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9C" w:rsidRPr="00365E9A" w:rsidRDefault="00340B9C" w:rsidP="00340B9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65E9A">
        <w:rPr>
          <w:rFonts w:ascii="Times New Roman" w:hAnsi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340B9C" w:rsidRPr="00365E9A" w:rsidRDefault="00340B9C" w:rsidP="00340B9C">
      <w:pPr>
        <w:spacing w:after="0" w:line="240" w:lineRule="auto"/>
        <w:ind w:left="-709" w:right="-285"/>
        <w:jc w:val="center"/>
        <w:rPr>
          <w:rFonts w:ascii="Times New Roman" w:hAnsi="Times New Roman"/>
          <w:b/>
          <w:caps/>
          <w:sz w:val="28"/>
          <w:szCs w:val="28"/>
        </w:rPr>
      </w:pPr>
      <w:r w:rsidRPr="00365E9A">
        <w:rPr>
          <w:rFonts w:ascii="Times New Roman" w:hAnsi="Times New Roman"/>
          <w:b/>
          <w:caps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340B9C" w:rsidRPr="00365E9A" w:rsidRDefault="00340B9C" w:rsidP="00340B9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65E9A">
        <w:rPr>
          <w:rFonts w:ascii="Times New Roman" w:hAnsi="Times New Roman"/>
          <w:b/>
          <w:caps/>
          <w:sz w:val="28"/>
          <w:szCs w:val="28"/>
        </w:rPr>
        <w:t>«Марксовский политехнический колледж»</w:t>
      </w: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952DB2" w:rsidP="00952DB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221CE6" wp14:editId="4910CDB0">
            <wp:extent cx="3434080" cy="20732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952D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4A8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844A8">
        <w:rPr>
          <w:rFonts w:ascii="Times New Roman" w:hAnsi="Times New Roman"/>
          <w:b/>
          <w:sz w:val="24"/>
          <w:szCs w:val="24"/>
        </w:rPr>
        <w:t xml:space="preserve">ОУД. 02  </w:t>
      </w:r>
      <w:r w:rsidRPr="00F844A8">
        <w:rPr>
          <w:rFonts w:ascii="Times New Roman" w:hAnsi="Times New Roman"/>
          <w:b/>
          <w:caps/>
          <w:sz w:val="24"/>
          <w:szCs w:val="24"/>
        </w:rPr>
        <w:t>ИНОСТРАННЫЙ ЯЗЫК</w:t>
      </w:r>
      <w:r>
        <w:rPr>
          <w:rFonts w:ascii="Times New Roman" w:hAnsi="Times New Roman"/>
          <w:b/>
          <w:caps/>
          <w:sz w:val="24"/>
          <w:szCs w:val="24"/>
        </w:rPr>
        <w:t xml:space="preserve"> (АНГЛИЙСКИЙ</w:t>
      </w:r>
      <w:r w:rsidRPr="00F844A8">
        <w:rPr>
          <w:rFonts w:ascii="Times New Roman" w:hAnsi="Times New Roman"/>
          <w:b/>
          <w:caps/>
          <w:sz w:val="24"/>
          <w:szCs w:val="24"/>
        </w:rPr>
        <w:t xml:space="preserve">) </w:t>
      </w: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A14E29" w:rsidRDefault="00340B9C" w:rsidP="00340B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4E29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340B9C" w:rsidRPr="00A14E29" w:rsidRDefault="00340B9C" w:rsidP="00340B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4E29">
        <w:rPr>
          <w:rFonts w:ascii="Times New Roman" w:hAnsi="Times New Roman"/>
          <w:sz w:val="28"/>
          <w:szCs w:val="28"/>
        </w:rPr>
        <w:t>для специальности</w:t>
      </w:r>
    </w:p>
    <w:p w:rsidR="00340B9C" w:rsidRPr="00365E9A" w:rsidRDefault="00340B9C" w:rsidP="00340B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E9A">
        <w:rPr>
          <w:rFonts w:ascii="Times New Roman" w:hAnsi="Times New Roman" w:cs="Times New Roman"/>
          <w:b/>
          <w:sz w:val="28"/>
          <w:szCs w:val="24"/>
        </w:rPr>
        <w:t>38.02.04 Коммерция</w:t>
      </w:r>
      <w:r w:rsidR="00365E9A">
        <w:rPr>
          <w:rFonts w:ascii="Times New Roman" w:hAnsi="Times New Roman"/>
          <w:sz w:val="28"/>
          <w:szCs w:val="28"/>
        </w:rPr>
        <w:t xml:space="preserve"> </w:t>
      </w:r>
      <w:r w:rsidR="00365E9A" w:rsidRPr="00365E9A">
        <w:rPr>
          <w:rFonts w:ascii="Times New Roman" w:hAnsi="Times New Roman"/>
          <w:b/>
          <w:sz w:val="28"/>
          <w:szCs w:val="28"/>
        </w:rPr>
        <w:t>(по отраслям)</w:t>
      </w:r>
      <w:r w:rsidRPr="00365E9A">
        <w:rPr>
          <w:rFonts w:ascii="Times New Roman" w:hAnsi="Times New Roman"/>
          <w:sz w:val="28"/>
          <w:szCs w:val="28"/>
        </w:rPr>
        <w:t xml:space="preserve"> </w:t>
      </w:r>
    </w:p>
    <w:p w:rsidR="00340B9C" w:rsidRPr="00A14E29" w:rsidRDefault="00340B9C" w:rsidP="00340B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4E29">
        <w:rPr>
          <w:rFonts w:ascii="Times New Roman" w:hAnsi="Times New Roman"/>
          <w:sz w:val="28"/>
          <w:szCs w:val="28"/>
        </w:rPr>
        <w:t xml:space="preserve"> социально-экономического профиля</w:t>
      </w:r>
    </w:p>
    <w:p w:rsidR="00340B9C" w:rsidRPr="00F844A8" w:rsidRDefault="00340B9C" w:rsidP="00340B9C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E29">
        <w:rPr>
          <w:rFonts w:ascii="Times New Roman" w:hAnsi="Times New Roman"/>
          <w:sz w:val="28"/>
          <w:szCs w:val="28"/>
        </w:rPr>
        <w:t>на базе основного общего образования</w:t>
      </w:r>
      <w:r w:rsidRPr="00F844A8">
        <w:rPr>
          <w:rFonts w:ascii="Times New Roman" w:hAnsi="Times New Roman"/>
          <w:sz w:val="24"/>
          <w:szCs w:val="24"/>
        </w:rPr>
        <w:t xml:space="preserve"> </w:t>
      </w: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952D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40B9C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65E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40B9C" w:rsidRPr="00F844A8" w:rsidRDefault="00340B9C" w:rsidP="00340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E9A" w:rsidRDefault="00340B9C" w:rsidP="00340B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Маркс, </w:t>
      </w:r>
    </w:p>
    <w:p w:rsidR="00340B9C" w:rsidRPr="00EB2F06" w:rsidRDefault="00340B9C" w:rsidP="00340B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40B9C" w:rsidRPr="00EB2F06" w:rsidSect="00EB2F06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2018г.</w:t>
      </w:r>
    </w:p>
    <w:tbl>
      <w:tblPr>
        <w:tblpPr w:leftFromText="180" w:rightFromText="180" w:vertAnchor="text" w:horzAnchor="margin" w:tblpXSpec="center" w:tblpY="-337"/>
        <w:tblW w:w="10177" w:type="dxa"/>
        <w:tblLook w:val="01E0" w:firstRow="1" w:lastRow="1" w:firstColumn="1" w:lastColumn="1" w:noHBand="0" w:noVBand="0"/>
      </w:tblPr>
      <w:tblGrid>
        <w:gridCol w:w="4981"/>
        <w:gridCol w:w="5196"/>
      </w:tblGrid>
      <w:tr w:rsidR="00340B9C" w:rsidRPr="00F844A8" w:rsidTr="00981354">
        <w:trPr>
          <w:trHeight w:val="5879"/>
        </w:trPr>
        <w:tc>
          <w:tcPr>
            <w:tcW w:w="4981" w:type="dxa"/>
          </w:tcPr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  <w:t>УТВЕРЖДАЮ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Директор 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ГАПОУ СО «МПК»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i/>
                <w:sz w:val="24"/>
                <w:szCs w:val="24"/>
                <w:lang w:val="x-none" w:eastAsia="x-none"/>
              </w:rPr>
              <w:t xml:space="preserve">_______________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>А</w:t>
            </w:r>
            <w:r w:rsidRPr="00F844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.В.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>Шаталин</w:t>
            </w:r>
            <w:r w:rsidRPr="00F844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/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«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x-none"/>
              </w:rPr>
              <w:t>05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»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x-none"/>
              </w:rPr>
              <w:t xml:space="preserve"> декабря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8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г.</w:t>
            </w:r>
          </w:p>
          <w:p w:rsidR="00340B9C" w:rsidRPr="00D81983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 </w:t>
            </w:r>
          </w:p>
        </w:tc>
        <w:tc>
          <w:tcPr>
            <w:tcW w:w="5196" w:type="dxa"/>
          </w:tcPr>
          <w:p w:rsidR="00340B9C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Рабочая программа учебной дисципли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ны ОУД.02. Иностранный (английский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) язык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 Министерства образования и науки РФ N 413 от 17 мая 2012г. (редакция от 31 декабря 2015г.) Рабочая програ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мма учебной дисциплины «Английский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язык» разработана на основании примерной программы общ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еобразовательной дисциплины «Английский</w:t>
            </w:r>
            <w:r w:rsidRPr="0000297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язык»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№03 от 21 июля 2015 года). Регистрационный номер рецензии № 371 от 23 июля 2015 г. ФГАУ «ФИРО». </w:t>
            </w:r>
          </w:p>
          <w:p w:rsidR="00340B9C" w:rsidRPr="00F844A8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0B9C" w:rsidRPr="00F844A8" w:rsidRDefault="00340B9C" w:rsidP="0034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</w:p>
    <w:p w:rsidR="00340B9C" w:rsidRPr="00F844A8" w:rsidRDefault="00340B9C" w:rsidP="00340B9C">
      <w:pPr>
        <w:spacing w:after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340B9C" w:rsidRPr="00F844A8" w:rsidTr="00981354">
        <w:tc>
          <w:tcPr>
            <w:tcW w:w="4996" w:type="dxa"/>
          </w:tcPr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ОДОБРЕНО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заседании  цикловой методической комиссии общеобразовательных дисциплин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дата «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30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ноября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Председатель 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i/>
                <w:sz w:val="24"/>
                <w:szCs w:val="24"/>
                <w:lang w:val="x-none" w:eastAsia="x-none"/>
              </w:rPr>
              <w:t xml:space="preserve">______________    </w:t>
            </w:r>
            <w:r w:rsidRPr="00F844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x-none" w:eastAsia="x-none"/>
              </w:rPr>
              <w:t>/Н.А. Курилова/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5211" w:type="dxa"/>
          </w:tcPr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ОДОБРЕНО 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Методическим советом колледжа</w:t>
            </w: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0B9C" w:rsidRPr="00F844A8" w:rsidRDefault="00340B9C" w:rsidP="009813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3 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65E9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340B9C" w:rsidRPr="00F844A8" w:rsidRDefault="00340B9C" w:rsidP="00981354">
            <w:pPr>
              <w:tabs>
                <w:tab w:val="left" w:pos="51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340B9C" w:rsidRPr="00F844A8" w:rsidRDefault="00340B9C" w:rsidP="00981354">
            <w:pPr>
              <w:tabs>
                <w:tab w:val="left" w:pos="51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          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Гостева И.Ю.</w:t>
            </w:r>
            <w:r w:rsidRPr="00F84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</w:t>
            </w:r>
          </w:p>
          <w:p w:rsidR="00340B9C" w:rsidRPr="00F844A8" w:rsidRDefault="00340B9C" w:rsidP="00981354">
            <w:pPr>
              <w:tabs>
                <w:tab w:val="left" w:pos="51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76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340B9C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F844A8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9427CD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Кротков И.М.</w:t>
            </w:r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преподаватель иностранного языка, первой    квалификационной категории </w:t>
            </w:r>
          </w:p>
        </w:tc>
      </w:tr>
      <w:tr w:rsidR="00340B9C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F844A8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9427CD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0B9C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F844A8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9427CD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Будылина Ю.В., преподаватель иностранного языка,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высшей</w:t>
            </w:r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квалификационной категории </w:t>
            </w:r>
          </w:p>
        </w:tc>
      </w:tr>
      <w:tr w:rsidR="00340B9C" w:rsidRPr="00F844A8" w:rsidTr="0098135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F844A8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B9C" w:rsidRPr="009427CD" w:rsidRDefault="00340B9C" w:rsidP="009813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Акрамова З.З., преподаватель иностранного языка, высшей квалификационной категории</w:t>
            </w:r>
          </w:p>
        </w:tc>
      </w:tr>
    </w:tbl>
    <w:p w:rsidR="00340B9C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DD02C7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02C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340B9C" w:rsidRPr="00DD02C7" w:rsidRDefault="00340B9C" w:rsidP="00340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1. ПАСПОРТ ПРОГРАММЫ УЧЕБНОЙ ДИСЦИПЛИНЫ 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3E3F29">
        <w:rPr>
          <w:rFonts w:ascii="Times New Roman" w:hAnsi="Times New Roman"/>
          <w:sz w:val="24"/>
          <w:szCs w:val="24"/>
        </w:rPr>
        <w:t xml:space="preserve">4      </w:t>
      </w: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2. СТРУКТУРА И СОДЕРЖА</w:t>
      </w:r>
      <w:r>
        <w:rPr>
          <w:rFonts w:ascii="Times New Roman" w:hAnsi="Times New Roman"/>
          <w:sz w:val="24"/>
          <w:szCs w:val="24"/>
        </w:rPr>
        <w:t>НИЕ УЧЕБНОЙ ДИСЦИПЛИНЫ……………….. 9</w:t>
      </w:r>
      <w:r w:rsidRPr="003E3F29">
        <w:rPr>
          <w:rFonts w:ascii="Times New Roman" w:hAnsi="Times New Roman"/>
          <w:sz w:val="24"/>
          <w:szCs w:val="24"/>
        </w:rPr>
        <w:t xml:space="preserve">    </w:t>
      </w: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               </w:t>
      </w: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3. УСЛОВИЯ РЕАЛИЗАЦИИ П</w:t>
      </w:r>
      <w:r>
        <w:rPr>
          <w:rFonts w:ascii="Times New Roman" w:hAnsi="Times New Roman"/>
          <w:sz w:val="24"/>
          <w:szCs w:val="24"/>
        </w:rPr>
        <w:t>РОГРАММЫ УЧЕБНОЙ ДИСЦИПЛИНЫ …..15</w:t>
      </w:r>
      <w:r w:rsidRPr="003E3F29">
        <w:rPr>
          <w:rFonts w:ascii="Times New Roman" w:hAnsi="Times New Roman"/>
          <w:sz w:val="24"/>
          <w:szCs w:val="24"/>
        </w:rPr>
        <w:t xml:space="preserve">  </w:t>
      </w: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                      </w:t>
      </w: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 xml:space="preserve">4. КОНТРОЛЬ И ОЦЕНКА РЕЗУЛЬТАТОВ ОСВОЕНИЯ УЧЕБНОЙ </w:t>
      </w:r>
    </w:p>
    <w:p w:rsidR="00340B9C" w:rsidRPr="003E3F29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  <w:r w:rsidRPr="003E3F29">
        <w:rPr>
          <w:rFonts w:ascii="Times New Roman" w:hAnsi="Times New Roman"/>
          <w:sz w:val="24"/>
          <w:szCs w:val="24"/>
        </w:rPr>
        <w:t>ДИСЦИПЛИНЫ «АН</w:t>
      </w:r>
      <w:r>
        <w:rPr>
          <w:rFonts w:ascii="Times New Roman" w:hAnsi="Times New Roman"/>
          <w:sz w:val="24"/>
          <w:szCs w:val="24"/>
        </w:rPr>
        <w:t>ГЛИЙСКИЙ ЯЗЫК»……………………………………….17</w:t>
      </w:r>
    </w:p>
    <w:p w:rsidR="00340B9C" w:rsidRPr="003E3F29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Default="00340B9C" w:rsidP="00340B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40B9C" w:rsidRPr="000D249C" w:rsidRDefault="00340B9C" w:rsidP="00340B9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49C">
        <w:rPr>
          <w:rFonts w:ascii="Times New Roman" w:hAnsi="Times New Roman"/>
          <w:b/>
          <w:sz w:val="24"/>
          <w:szCs w:val="24"/>
        </w:rPr>
        <w:lastRenderedPageBreak/>
        <w:t>ПАСПОРТ ПРОГРАММЫ УЧЕБНОЙ ДИСЦИПЛИНЫ</w:t>
      </w:r>
    </w:p>
    <w:p w:rsidR="00340B9C" w:rsidRDefault="00340B9C" w:rsidP="00340B9C">
      <w:pPr>
        <w:spacing w:after="0" w:line="36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ОУД.02  </w:t>
      </w:r>
      <w:r w:rsidRPr="008D56C0">
        <w:rPr>
          <w:rFonts w:ascii="Times New Roman" w:hAnsi="Times New Roman"/>
          <w:b/>
          <w:sz w:val="24"/>
          <w:szCs w:val="24"/>
        </w:rPr>
        <w:t>АНГЛИЙСКИЙ ЯЗЫК»</w:t>
      </w:r>
      <w:r w:rsidRPr="000D249C">
        <w:rPr>
          <w:rFonts w:ascii="Times New Roman" w:hAnsi="Times New Roman"/>
          <w:b/>
          <w:sz w:val="24"/>
          <w:szCs w:val="24"/>
        </w:rPr>
        <w:t xml:space="preserve">   </w:t>
      </w:r>
    </w:p>
    <w:p w:rsidR="00340B9C" w:rsidRPr="00366FC7" w:rsidRDefault="00340B9C" w:rsidP="00340B9C">
      <w:pPr>
        <w:spacing w:after="0" w:line="360" w:lineRule="auto"/>
        <w:ind w:left="180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1.1. Область применения программы</w:t>
      </w:r>
      <w:r w:rsidRPr="00366FC7">
        <w:rPr>
          <w:rFonts w:ascii="Times New Roman" w:hAnsi="Times New Roman"/>
          <w:i/>
          <w:sz w:val="28"/>
          <w:szCs w:val="28"/>
        </w:rPr>
        <w:t xml:space="preserve">                                                 </w:t>
      </w:r>
    </w:p>
    <w:p w:rsidR="00340B9C" w:rsidRPr="00A520C1" w:rsidRDefault="00340B9C" w:rsidP="00340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6FC7">
        <w:rPr>
          <w:rFonts w:ascii="Times New Roman" w:hAnsi="Times New Roman"/>
          <w:sz w:val="28"/>
          <w:szCs w:val="28"/>
          <w:lang w:eastAsia="ar-SA"/>
        </w:rPr>
        <w:t xml:space="preserve">      Программа общеобразовательной учебной дисциплины «Английский язык» является частью программы подготовки специалистов среднего звена в соответствии с требованиями ФГОС среднего общего образования, утвержденного приказом Министерства образования и науки РФ, утвержденного приказом Министерства образования и науки РФ № 413 от «17» мая 2012 г. для специальности среднего профессионального образования социально-экономического профиля </w:t>
      </w:r>
      <w:r w:rsidR="00521DF2">
        <w:rPr>
          <w:rFonts w:ascii="Times New Roman" w:hAnsi="Times New Roman" w:cs="Times New Roman"/>
          <w:sz w:val="28"/>
          <w:szCs w:val="24"/>
        </w:rPr>
        <w:t>38.02.04 Коммерция</w:t>
      </w:r>
      <w:r w:rsidRPr="00366FC7">
        <w:rPr>
          <w:rFonts w:ascii="Times New Roman" w:hAnsi="Times New Roman" w:cs="Times New Roman"/>
          <w:sz w:val="28"/>
          <w:szCs w:val="28"/>
        </w:rPr>
        <w:t>,</w:t>
      </w:r>
      <w:r w:rsidRPr="00366FC7">
        <w:rPr>
          <w:rFonts w:ascii="Times New Roman" w:hAnsi="Times New Roman"/>
          <w:sz w:val="28"/>
          <w:szCs w:val="28"/>
          <w:lang w:eastAsia="ar-SA"/>
        </w:rPr>
        <w:t xml:space="preserve"> реализующей образовательную программу на базе основного общего образования с получением среднего общего образования. </w:t>
      </w:r>
    </w:p>
    <w:p w:rsidR="00340B9C" w:rsidRPr="00366FC7" w:rsidRDefault="00340B9C" w:rsidP="00340B9C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66FC7">
        <w:rPr>
          <w:rFonts w:ascii="Times New Roman" w:hAnsi="Times New Roman"/>
          <w:sz w:val="28"/>
          <w:szCs w:val="28"/>
          <w:lang w:eastAsia="ar-SA"/>
        </w:rPr>
        <w:t xml:space="preserve">Программа общеобразовательной учебной дисциплины «Английский язык» составлена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 </w:t>
      </w:r>
    </w:p>
    <w:p w:rsidR="00340B9C" w:rsidRPr="00366FC7" w:rsidRDefault="00340B9C" w:rsidP="00340B9C">
      <w:pPr>
        <w:spacing w:after="0"/>
        <w:ind w:firstLine="360"/>
        <w:rPr>
          <w:rFonts w:ascii="Times New Roman" w:hAnsi="Times New Roman"/>
          <w:sz w:val="28"/>
          <w:szCs w:val="28"/>
        </w:rPr>
      </w:pPr>
    </w:p>
    <w:p w:rsidR="00340B9C" w:rsidRPr="00366FC7" w:rsidRDefault="00340B9C" w:rsidP="00340B9C">
      <w:pPr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66FC7">
        <w:rPr>
          <w:rFonts w:ascii="Times New Roman" w:hAnsi="Times New Roman"/>
          <w:b/>
          <w:color w:val="000000"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340B9C" w:rsidRPr="00366FC7" w:rsidRDefault="00340B9C" w:rsidP="00521D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Учебная дисциплина «Английский язык» является общеобразовательной учебной дисциплиной из обязательной предметной области общеобразовательного цикла ФГОС среднего общего образования, для всех специальностей среднего профессионального образования социально-экономического профиля</w:t>
      </w:r>
      <w:r w:rsidR="00521DF2">
        <w:rPr>
          <w:rFonts w:ascii="Times New Roman" w:hAnsi="Times New Roman"/>
          <w:sz w:val="28"/>
          <w:szCs w:val="28"/>
        </w:rPr>
        <w:t>.</w:t>
      </w:r>
    </w:p>
    <w:p w:rsidR="00340B9C" w:rsidRPr="00366FC7" w:rsidRDefault="00340B9C" w:rsidP="00340B9C">
      <w:pPr>
        <w:spacing w:after="0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340B9C" w:rsidRPr="00366FC7" w:rsidRDefault="00340B9C" w:rsidP="00340B9C">
      <w:pPr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представлений об английском языке как о языке международного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общения и средстве приобщения к ценностям мировой культуры и национальных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культур;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коммуникативной компетенции, позволяющей свободно общаться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на английском языке в различных формах и на различные темы, в том числе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сфере профессиональной деятельности, с учетом приобретенного словарного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запаса, а также условий, мотивов и целей общения;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формирование и развитие всех компонентов коммуникативной компетенции: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лингвистической, социолингвистической, дискурсивной, социокультурной,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социальной, стратегической и предметной;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воспитание личности, способной и желающей участвовать в общении на меж-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культурном уровне;</w:t>
      </w:r>
    </w:p>
    <w:p w:rsidR="00340B9C" w:rsidRPr="00366FC7" w:rsidRDefault="00340B9C" w:rsidP="00340B9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• воспитание уважительного отношения к другим культурам и социальным субкультурам.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Освоение содержания учебной дисциплины «Английский язык» обеспечивает достижение студентами следующих результатов: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•  </w:t>
      </w:r>
      <w:r w:rsidRPr="00366FC7">
        <w:rPr>
          <w:rFonts w:ascii="Times New Roman" w:hAnsi="Times New Roman"/>
          <w:b/>
          <w:bCs/>
          <w:iCs/>
          <w:sz w:val="28"/>
          <w:szCs w:val="28"/>
        </w:rPr>
        <w:t>личностных: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 сформированность ценностного отношения к языку как культурному феномену и средству отображения развития общества, его истории и духовной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культуры;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 сформированность широкого представления о достижениях национальных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культур, о роли английского языка и культуры в развитии мировой культуры;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–  развитие интереса и способности к наблюдению за иным способом мировидения;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 осознание своего места в поликультурном мире; готовность и способность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вести диалог на английском языке с представителями других культур, достигать взаимопонимания, находить общие цели и сотрудничать в различных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областях для их достижения; умение проявлять толерантность к другому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образу мыслей, к иной позиции партнера по общению;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–  готовность и способность к непрерывному образованию, включая самообразование, как в профессиональной области с использованием английского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языка, так и в сфере английского языка;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366FC7">
        <w:rPr>
          <w:rFonts w:ascii="Times New Roman" w:hAnsi="Times New Roman"/>
          <w:b/>
          <w:bCs/>
          <w:iCs/>
          <w:sz w:val="28"/>
          <w:szCs w:val="28"/>
        </w:rPr>
        <w:t>•  метапредметных: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умение самостоятельно выбирать успешные коммуникативные стратегии в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различных ситуациях общения;</w:t>
      </w:r>
    </w:p>
    <w:p w:rsidR="00340B9C" w:rsidRPr="00366FC7" w:rsidRDefault="00340B9C" w:rsidP="00340B9C">
      <w:pPr>
        <w:numPr>
          <w:ilvl w:val="0"/>
          <w:numId w:val="36"/>
        </w:numPr>
        <w:spacing w:after="0" w:line="240" w:lineRule="auto"/>
        <w:ind w:left="284"/>
        <w:jc w:val="both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владение навыками проектной деятельности, моделирующей реальные ситуации межкультурной коммуникации;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lastRenderedPageBreak/>
        <w:t xml:space="preserve">–  умение организовать коммуникативную деятельность, продуктивно общаться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и взаимодействовать с ее участниками, учитывать их позиции, эффективно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разрешать конфликты;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–  умение ясно, логично и точно излагать свою точку зрения, используя адекватные языковые средства;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•  </w:t>
      </w:r>
      <w:r w:rsidRPr="00366FC7">
        <w:rPr>
          <w:rFonts w:ascii="Times New Roman" w:hAnsi="Times New Roman"/>
          <w:b/>
          <w:iCs/>
          <w:sz w:val="28"/>
          <w:szCs w:val="28"/>
        </w:rPr>
        <w:t>предметных: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сформированность коммуникативной иноязычной компетенции, необходимой для успешной социализации и самореализации, как инструмента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межкультурного общения в современном поликультурном мире;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владение знаниями о социокультурной специфике англоговорящих стран и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умение строить свое речевое и неречевое поведение адекватно этой специфике;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умение выделять общее и различное в культуре родной страны и англоговорящих стран;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достижение порогового уровня владения немецким языком, позволяющего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выпускникам общаться в устной и письменной формах как с носителями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немецкого языка, так и с представителями других стран, использующими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данный язык как средство общения;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–  сформированность умения использовать английский язык как средство для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 xml:space="preserve">получения информации из английских источников в образовательных и 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  <w:r w:rsidRPr="00366FC7">
        <w:rPr>
          <w:rFonts w:ascii="Times New Roman" w:hAnsi="Times New Roman"/>
          <w:iCs/>
          <w:sz w:val="28"/>
          <w:szCs w:val="28"/>
        </w:rPr>
        <w:t>самообразовательных целях.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/>
          <w:bCs/>
          <w:iCs/>
          <w:sz w:val="28"/>
          <w:szCs w:val="28"/>
        </w:rPr>
        <w:t>В результате освоения учебной дисциплины обучающийся должен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66FC7">
        <w:rPr>
          <w:rFonts w:ascii="Times New Roman" w:hAnsi="Times New Roman"/>
          <w:b/>
          <w:bCs/>
          <w:iCs/>
          <w:sz w:val="28"/>
          <w:szCs w:val="28"/>
        </w:rPr>
        <w:t>уметь: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>Говорение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;  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  <w:u w:val="single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 </w:t>
      </w:r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 xml:space="preserve">аудирование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понимать относительно полно (общий смысл) высказывания на изучаемом иностранном языке в различных ситуациях общения;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lastRenderedPageBreak/>
        <w:t xml:space="preserve"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оценивать важность/новизну информации, определять свое отношение к ней.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 xml:space="preserve">Чтение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 </w:t>
      </w:r>
      <w:r w:rsidRPr="00366FC7">
        <w:rPr>
          <w:rFonts w:ascii="Times New Roman" w:hAnsi="Times New Roman"/>
          <w:bCs/>
          <w:iCs/>
          <w:sz w:val="28"/>
          <w:szCs w:val="28"/>
          <w:u w:val="single"/>
        </w:rPr>
        <w:t>письменная речь</w:t>
      </w:r>
      <w:r w:rsidRPr="00366FC7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 xml:space="preserve">– описывать явления, события, излагать факты в письме личного и делового характера;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366FC7">
        <w:rPr>
          <w:rFonts w:ascii="Times New Roman" w:hAnsi="Times New Roman"/>
          <w:bCs/>
          <w:iCs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  <w:r w:rsidRPr="00366FC7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366FC7">
        <w:rPr>
          <w:rFonts w:ascii="Times New Roman" w:hAnsi="Times New Roman"/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 значения новых лексических единиц, связанных с тематикой данного этапа и с соответствующими ситуациями общения;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языковой материал:</w:t>
      </w:r>
      <w:r w:rsidRPr="00366FC7">
        <w:rPr>
          <w:rFonts w:ascii="Times New Roman" w:hAnsi="Times New Roman"/>
          <w:b/>
          <w:bCs/>
          <w:sz w:val="28"/>
          <w:szCs w:val="28"/>
        </w:rPr>
        <w:t> </w:t>
      </w:r>
      <w:r w:rsidRPr="00366FC7">
        <w:rPr>
          <w:rFonts w:ascii="Times New Roman" w:hAnsi="Times New Roman"/>
          <w:sz w:val="28"/>
          <w:szCs w:val="28"/>
        </w:rPr>
        <w:t>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новые значения изученных глагольных форм (видо-временных, неличных), средства и способы выражения модальности; условия, предположения, причины, следствия, побуждения к действию;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тексты, построенные на языковом материале повседневного и профессионального общения, в том числе инструкции и нормативные документы по  специальности СПО; 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  <w:u w:val="single"/>
        </w:rPr>
        <w:t>Говорение;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lastRenderedPageBreak/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  <w:u w:val="single"/>
        </w:rPr>
        <w:t>аудирование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оценивать важность/новизну информации, определять свое отношение к ней: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 </w:t>
      </w:r>
      <w:r w:rsidRPr="00366FC7">
        <w:rPr>
          <w:rFonts w:ascii="Times New Roman" w:hAnsi="Times New Roman"/>
          <w:sz w:val="28"/>
          <w:szCs w:val="28"/>
          <w:u w:val="single"/>
        </w:rPr>
        <w:t>Чтение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340B9C" w:rsidRPr="00366FC7" w:rsidRDefault="00340B9C" w:rsidP="00340B9C">
      <w:pPr>
        <w:tabs>
          <w:tab w:val="left" w:pos="113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</w:p>
    <w:p w:rsidR="00340B9C" w:rsidRPr="00366FC7" w:rsidRDefault="00340B9C" w:rsidP="00340B9C">
      <w:pPr>
        <w:tabs>
          <w:tab w:val="num" w:pos="720"/>
        </w:tabs>
        <w:spacing w:after="0"/>
        <w:rPr>
          <w:rFonts w:ascii="Times New Roman" w:hAnsi="Times New Roman"/>
          <w:iCs/>
          <w:sz w:val="28"/>
          <w:szCs w:val="28"/>
        </w:rPr>
      </w:pPr>
    </w:p>
    <w:p w:rsidR="00340B9C" w:rsidRPr="00366FC7" w:rsidRDefault="00340B9C" w:rsidP="00340B9C">
      <w:pPr>
        <w:pStyle w:val="a5"/>
        <w:numPr>
          <w:ilvl w:val="1"/>
          <w:numId w:val="3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Количество часов на освоение программы дисциплины:</w:t>
      </w:r>
    </w:p>
    <w:p w:rsidR="00340B9C" w:rsidRPr="00366FC7" w:rsidRDefault="00340B9C" w:rsidP="00340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b/>
          <w:sz w:val="28"/>
          <w:szCs w:val="28"/>
        </w:rPr>
        <w:tab/>
      </w:r>
      <w:r w:rsidRPr="00366FC7">
        <w:rPr>
          <w:rFonts w:ascii="Times New Roman" w:hAnsi="Times New Roman" w:cs="Times New Roman"/>
          <w:sz w:val="28"/>
          <w:szCs w:val="28"/>
        </w:rPr>
        <w:t>Учебным планом для данной дисциплины определено:</w:t>
      </w:r>
    </w:p>
    <w:p w:rsidR="00340B9C" w:rsidRPr="00366FC7" w:rsidRDefault="00340B9C" w:rsidP="00340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sz w:val="28"/>
          <w:szCs w:val="28"/>
        </w:rPr>
        <w:t xml:space="preserve">      - максимальная учебная нагрузка обучающегося – 175 часов, в том числе:</w:t>
      </w:r>
    </w:p>
    <w:p w:rsidR="00340B9C" w:rsidRPr="00366FC7" w:rsidRDefault="00340B9C" w:rsidP="00340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sz w:val="28"/>
          <w:szCs w:val="28"/>
        </w:rPr>
        <w:tab/>
        <w:t>- обязательная аудиторная нагрузка обучающегося – 117 часов;</w:t>
      </w:r>
    </w:p>
    <w:p w:rsidR="00340B9C" w:rsidRPr="00366FC7" w:rsidRDefault="00340B9C" w:rsidP="00340B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FC7">
        <w:rPr>
          <w:rFonts w:ascii="Times New Roman" w:hAnsi="Times New Roman" w:cs="Times New Roman"/>
          <w:sz w:val="28"/>
          <w:szCs w:val="28"/>
        </w:rPr>
        <w:tab/>
        <w:t>- самостоятельная работа обучающегося - 58 часов.</w:t>
      </w:r>
    </w:p>
    <w:p w:rsidR="00340B9C" w:rsidRPr="00A20A0E" w:rsidRDefault="00340B9C" w:rsidP="0034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A0E">
        <w:rPr>
          <w:rFonts w:ascii="Times New Roman" w:hAnsi="Times New Roman" w:cs="Times New Roman"/>
          <w:sz w:val="24"/>
          <w:szCs w:val="24"/>
        </w:rPr>
        <w:br w:type="page"/>
      </w:r>
      <w:r w:rsidRPr="00A20A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0A0E">
        <w:rPr>
          <w:rFonts w:ascii="Times New Roman" w:hAnsi="Times New Roman" w:cs="Times New Roman"/>
          <w:b/>
          <w:sz w:val="24"/>
          <w:szCs w:val="24"/>
        </w:rPr>
        <w:t>СТРУКТУРА И СОДЕРЖАНИЕ УЧЕБНОЙ ДИСЦИПЛИНЫ</w:t>
      </w:r>
    </w:p>
    <w:p w:rsidR="00340B9C" w:rsidRPr="00A20A0E" w:rsidRDefault="00340B9C" w:rsidP="0034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B9C" w:rsidRDefault="00340B9C" w:rsidP="00340B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A0E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8A52AA">
        <w:rPr>
          <w:rFonts w:ascii="Times New Roman" w:hAnsi="Times New Roman" w:cs="Times New Roman"/>
          <w:b/>
          <w:sz w:val="28"/>
          <w:szCs w:val="28"/>
        </w:rPr>
        <w:t>Объём учебной дисциплины и виды учебной работы</w:t>
      </w:r>
    </w:p>
    <w:p w:rsidR="00340B9C" w:rsidRPr="00A20A0E" w:rsidRDefault="00340B9C" w:rsidP="0034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B9C" w:rsidRPr="00A20A0E" w:rsidRDefault="00340B9C" w:rsidP="0034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340B9C" w:rsidRPr="00A20A0E" w:rsidTr="00981354">
        <w:tc>
          <w:tcPr>
            <w:tcW w:w="719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</w:tr>
      <w:tr w:rsidR="00340B9C" w:rsidRPr="00A20A0E" w:rsidTr="00981354">
        <w:tc>
          <w:tcPr>
            <w:tcW w:w="719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</w:tr>
      <w:tr w:rsidR="00340B9C" w:rsidRPr="00A20A0E" w:rsidTr="00981354">
        <w:tc>
          <w:tcPr>
            <w:tcW w:w="719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</w:tr>
      <w:tr w:rsidR="00340B9C" w:rsidRPr="00A20A0E" w:rsidTr="00981354">
        <w:tc>
          <w:tcPr>
            <w:tcW w:w="719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A20A0E" w:rsidTr="00981354">
        <w:tc>
          <w:tcPr>
            <w:tcW w:w="719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37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</w:tr>
      <w:tr w:rsidR="00340B9C" w:rsidRPr="00A20A0E" w:rsidTr="00981354">
        <w:tc>
          <w:tcPr>
            <w:tcW w:w="719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лекционные занятия</w:t>
            </w:r>
          </w:p>
        </w:tc>
        <w:tc>
          <w:tcPr>
            <w:tcW w:w="237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A20A0E" w:rsidTr="00981354">
        <w:tc>
          <w:tcPr>
            <w:tcW w:w="719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2A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340B9C" w:rsidRPr="00A20A0E" w:rsidTr="00981354">
        <w:tc>
          <w:tcPr>
            <w:tcW w:w="9570" w:type="dxa"/>
            <w:gridSpan w:val="2"/>
          </w:tcPr>
          <w:p w:rsidR="00340B9C" w:rsidRPr="008A52AA" w:rsidRDefault="00340B9C" w:rsidP="00981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 – дифференцированный зачет</w:t>
            </w:r>
          </w:p>
        </w:tc>
      </w:tr>
    </w:tbl>
    <w:p w:rsidR="00340B9C" w:rsidRPr="00A20A0E" w:rsidRDefault="00340B9C" w:rsidP="00340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EB2F06" w:rsidRDefault="00340B9C" w:rsidP="00340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340B9C" w:rsidRPr="00A20A0E" w:rsidSect="00A20A0E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40B9C" w:rsidRPr="008A52AA" w:rsidRDefault="00340B9C" w:rsidP="00340B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F17094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Pr="008A52AA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p w:rsidR="00340B9C" w:rsidRPr="00E53CA1" w:rsidRDefault="00340B9C" w:rsidP="00340B9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  <w:r w:rsidRPr="00A20A0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74"/>
        <w:gridCol w:w="142"/>
        <w:gridCol w:w="8647"/>
        <w:gridCol w:w="1134"/>
        <w:gridCol w:w="1293"/>
      </w:tblGrid>
      <w:tr w:rsidR="00340B9C" w:rsidRPr="00F17094" w:rsidTr="00F17094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Объём часов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340B9C" w:rsidRPr="00F17094" w:rsidTr="00F17094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40B9C" w:rsidRPr="00F17094" w:rsidTr="00F17094">
        <w:trPr>
          <w:trHeight w:val="2002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Английский язык как средство международного общения, роль английского языка в современном обществе. Цели и задачи обучения английскому языку в лицее.  Знакомство с учебной и справочной литературой, основными требованиями при  изучении языка.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Повторение основ фонетики. Открытый и закрытый слог. Транскрипция.  Произношение гласных. Долгота гласных. Дифтонги. Произношение согласных. Интонация. Алфавит.  Правила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40B9C" w:rsidRPr="00F17094" w:rsidTr="00F17094">
        <w:tc>
          <w:tcPr>
            <w:tcW w:w="15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70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людей (внешность, характер, личностные качества, профессии)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654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Внешность, характер, личностные качества, профессии.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простое нераспространённое предложение, безличное предложение, побудительное предложение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534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Моя семья.  Взаимоотношения родителей и детей.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имя существительное и его функции в предложении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55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друзьями, свидания, проблемы молодежи.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множественное число имён  существительных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55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54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2. Межличностные отношения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54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в семье.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артикли: определённый, неопределённый, нулевой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340B9C" w:rsidRPr="00F17094" w:rsidTr="00F17094">
        <w:trPr>
          <w:trHeight w:val="54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Отношения с друзьями.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Грамматика: основные случаи употребления определённого и неопределённого артиклей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54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Отношения в студенческом коллективе.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употребление существительных без артиклей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54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Человек.  Здоровье. Спорт.  Здоровый образ жизни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620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Человек.  Здоровье.  Здоровый образ жизни.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притяжательный падеж имён существительных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50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Олимпийские игры.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конструкция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50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Город.  Деревня.  Инфраструктура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562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Город.  Деревня. Окружающая среда. 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личные и притяжательные местоимения, объектный падеж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67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Окружающая среда.  Транспорт.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указательные местоимения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these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those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 и без них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71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Мой родной город. Местность, где я живу.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вопросительные местоимения.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71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5.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человек (климат, погода, экология)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311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Климат. Погода.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неопределённые местоимения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85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Окружающая среда.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неопределённые местоимения и их производные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85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Экологические катастрофы.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неопределённые местоимения и их производные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85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88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Научно-технический прогресс</w:t>
            </w:r>
          </w:p>
        </w:tc>
        <w:tc>
          <w:tcPr>
            <w:tcW w:w="93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348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Великие ученые и их открытия.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имена прилагательные и их степени сравнения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36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Гаджеты. Бытовые приборы.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степени сравнения имён прилагательных, исключения из правил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36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29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Повседневная жизнь. Условия жизни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35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30-34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Мой рабочий день.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понятие глагола, глагол-связка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69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Моя учеба.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модальные глаголы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72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Мой дом, моя квартира.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модальные глаголы и их эквиваленты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77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Покупки.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модальные глаголы и их эквиваленты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77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Досуг.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557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35-39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время, досуг.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имена числительные: количественные и порядковые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68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17094"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числительные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many, much, few, little, a few, a little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0B9C" w:rsidRPr="00F17094" w:rsidTr="00F17094">
        <w:trPr>
          <w:trHeight w:val="528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Увлечения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F17094"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имена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числительные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many, much, few, little, a few, a little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0B9C" w:rsidRPr="00F17094" w:rsidTr="00F17094">
        <w:trPr>
          <w:trHeight w:val="528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Новости. Средства массовой информации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560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40-44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(телевидение).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554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(радио).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79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(пресса).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69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 (Интернет).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269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Тренировка диалогов. 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упражнений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60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Навыки общественной </w:t>
            </w: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жизни (повседневное поведение, профессиональные навыки и умения)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348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45-49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На улице.Грамматика: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42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 магазине.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48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У врача.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48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На вокзале.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192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Выбор профессии.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192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обучающихся: 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Работа в парах. Тренировка диалогов. Выполнение грамматических упражнений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Составление грамматических таблиц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Культурные и национальные традиции. Краеведение. Обычаи и праздники </w:t>
            </w: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776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Праздники, подарки.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Праздники Великобритании.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849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Обычаи, традиции.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Праздники США.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846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Мой любимый праздник.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Праздники России.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времена английских глаголов: 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00"/>
        </w:trPr>
        <w:tc>
          <w:tcPr>
            <w:tcW w:w="33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/>
                <w:b/>
                <w:sz w:val="28"/>
                <w:szCs w:val="28"/>
              </w:rPr>
              <w:t>Тема 12. Государственное устройство. Правовые институты.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0B9C" w:rsidRPr="00F17094" w:rsidTr="00F17094">
        <w:trPr>
          <w:trHeight w:val="330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55-58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Государственное устройство России. Правовые институты России.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сложноподчинённые предложения с придаточными условия и времени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180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Государственное устройство Великобритании. Правовые институты Великобритании.</w:t>
            </w:r>
            <w:r w:rsidR="00F17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сложноподчинённые предложения с придаточными условия и времени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30"/>
        </w:trPr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Государственное устройство США. Правовые институты США.</w:t>
            </w:r>
          </w:p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Грамматика: предложения со сложными дополнениями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0B9C" w:rsidRPr="00F17094" w:rsidTr="00F17094">
        <w:trPr>
          <w:trHeight w:val="363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340B9C" w:rsidRPr="00F17094" w:rsidTr="00F17094">
        <w:trPr>
          <w:trHeight w:val="269"/>
        </w:trPr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094">
              <w:rPr>
                <w:rFonts w:ascii="Times New Roman" w:hAnsi="Times New Roman" w:cs="Times New Roman"/>
                <w:b/>
                <w:sz w:val="28"/>
                <w:szCs w:val="28"/>
              </w:rPr>
              <w:t>117(58)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340B9C" w:rsidRPr="00F17094" w:rsidRDefault="00340B9C" w:rsidP="00F1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9C" w:rsidRPr="00A20A0E" w:rsidRDefault="00340B9C" w:rsidP="00340B9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340B9C" w:rsidRPr="00A20A0E" w:rsidSect="00F17094">
          <w:pgSz w:w="16838" w:h="11906" w:orient="landscape"/>
          <w:pgMar w:top="426" w:right="567" w:bottom="1134" w:left="1134" w:header="708" w:footer="708" w:gutter="0"/>
          <w:cols w:space="708"/>
          <w:docGrid w:linePitch="360"/>
        </w:sectPr>
      </w:pPr>
    </w:p>
    <w:p w:rsidR="00340B9C" w:rsidRPr="00A75E2C" w:rsidRDefault="00340B9C" w:rsidP="00340B9C">
      <w:pPr>
        <w:pStyle w:val="a5"/>
        <w:numPr>
          <w:ilvl w:val="0"/>
          <w:numId w:val="4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75E2C">
        <w:rPr>
          <w:rFonts w:ascii="Times New Roman" w:hAnsi="Times New Roman"/>
          <w:b/>
          <w:sz w:val="24"/>
          <w:szCs w:val="24"/>
        </w:rPr>
        <w:lastRenderedPageBreak/>
        <w:t>УСЛОВИЯ РЕАЛИЗАЦИИ УЧЕБНОЙ ДИСЦИПЛИНЫ</w:t>
      </w:r>
    </w:p>
    <w:p w:rsidR="00340B9C" w:rsidRPr="00A20A0E" w:rsidRDefault="00340B9C" w:rsidP="00340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ab/>
        <w:t xml:space="preserve">Для реализации программы дисциплины «Английский язык» имеется учебный </w:t>
      </w: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кабинет иностранных языков.</w:t>
      </w:r>
    </w:p>
    <w:p w:rsidR="00340B9C" w:rsidRPr="00366FC7" w:rsidRDefault="00340B9C" w:rsidP="00340B9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Оборудование учебного кабинета: </w:t>
      </w:r>
    </w:p>
    <w:p w:rsidR="00340B9C" w:rsidRPr="00366FC7" w:rsidRDefault="00340B9C" w:rsidP="00340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- </w:t>
      </w:r>
      <w:r w:rsidRPr="00366FC7">
        <w:rPr>
          <w:rFonts w:ascii="Times New Roman" w:hAnsi="Times New Roman"/>
          <w:sz w:val="28"/>
          <w:szCs w:val="28"/>
        </w:rPr>
        <w:t>учебная мебель;</w:t>
      </w:r>
    </w:p>
    <w:p w:rsidR="00340B9C" w:rsidRPr="00366FC7" w:rsidRDefault="00340B9C" w:rsidP="00340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- рабочее место учителя;</w:t>
      </w:r>
    </w:p>
    <w:p w:rsidR="00340B9C" w:rsidRPr="00366FC7" w:rsidRDefault="00340B9C" w:rsidP="00340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-  доска;</w:t>
      </w:r>
    </w:p>
    <w:p w:rsidR="00340B9C" w:rsidRPr="00366FC7" w:rsidRDefault="00340B9C" w:rsidP="00340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- раздаточный материал.</w:t>
      </w: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 </w:t>
      </w:r>
      <w:r w:rsidRPr="00366FC7">
        <w:rPr>
          <w:rFonts w:ascii="Times New Roman" w:hAnsi="Times New Roman"/>
          <w:b/>
          <w:sz w:val="28"/>
          <w:szCs w:val="28"/>
        </w:rPr>
        <w:tab/>
        <w:t xml:space="preserve"> Технические средства обучения: </w:t>
      </w: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 xml:space="preserve">            - </w:t>
      </w:r>
      <w:r w:rsidRPr="00366FC7">
        <w:rPr>
          <w:rFonts w:ascii="Times New Roman" w:hAnsi="Times New Roman"/>
          <w:sz w:val="28"/>
          <w:szCs w:val="28"/>
        </w:rPr>
        <w:t>мультимедийный проектор;</w:t>
      </w: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      - ноутбук;</w:t>
      </w: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      - экран;</w:t>
      </w:r>
    </w:p>
    <w:p w:rsidR="00340B9C" w:rsidRPr="00366FC7" w:rsidRDefault="00340B9C" w:rsidP="00340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      - аудивизуальные средства – электронные презентации к занятиям.</w:t>
      </w:r>
    </w:p>
    <w:p w:rsidR="00340B9C" w:rsidRPr="00366FC7" w:rsidRDefault="00340B9C" w:rsidP="00340B9C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340B9C" w:rsidRPr="00366FC7" w:rsidRDefault="00340B9C" w:rsidP="00340B9C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340B9C" w:rsidRPr="00366FC7" w:rsidRDefault="00340B9C" w:rsidP="00340B9C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340B9C" w:rsidRPr="00366FC7" w:rsidRDefault="00340B9C" w:rsidP="00340B9C">
      <w:pPr>
        <w:pStyle w:val="a3"/>
        <w:numPr>
          <w:ilvl w:val="0"/>
          <w:numId w:val="41"/>
        </w:numPr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>Г.Т. Бескоровайная, Н.И.Соколова, Е.А.Койранская, Г.В.Лаврик  Английский язык  для учреждений НПО и СПО.- М.: Издательский центр «Академия», 2014.</w:t>
      </w:r>
    </w:p>
    <w:p w:rsidR="00340B9C" w:rsidRPr="00366FC7" w:rsidRDefault="00340B9C" w:rsidP="00340B9C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340B9C" w:rsidRPr="00366FC7" w:rsidRDefault="00340B9C" w:rsidP="00340B9C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340B9C" w:rsidRPr="00366FC7" w:rsidRDefault="00340B9C" w:rsidP="00340B9C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1. Ю.В.Куриленко 400 тем по английскому языку. МБАО Пресс, 2014.</w:t>
      </w:r>
    </w:p>
    <w:p w:rsidR="00340B9C" w:rsidRPr="00366FC7" w:rsidRDefault="00340B9C" w:rsidP="00340B9C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2. О.Ф.Кравченко 516 упражнений по грамматике английского языка. Москва, Лист, 2015.</w:t>
      </w:r>
    </w:p>
    <w:p w:rsidR="00340B9C" w:rsidRPr="00366FC7" w:rsidRDefault="00340B9C" w:rsidP="00340B9C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</w:t>
      </w:r>
      <w:smartTag w:uri="urn:schemas-microsoft-com:office:smarttags" w:element="metricconverter">
        <w:smartTagPr>
          <w:attr w:name="ProductID" w:val="3. Л"/>
        </w:smartTagPr>
        <w:r w:rsidRPr="00366FC7">
          <w:rPr>
            <w:rFonts w:ascii="Times New Roman" w:hAnsi="Times New Roman"/>
            <w:sz w:val="28"/>
            <w:szCs w:val="28"/>
          </w:rPr>
          <w:t>3. Л</w:t>
        </w:r>
      </w:smartTag>
      <w:r w:rsidRPr="00366FC7">
        <w:rPr>
          <w:rFonts w:ascii="Times New Roman" w:hAnsi="Times New Roman"/>
          <w:sz w:val="28"/>
          <w:szCs w:val="28"/>
        </w:rPr>
        <w:t>.И.Романова Английская грамматика в тестах.-  М.: Айрис Пресс, 2014.</w:t>
      </w:r>
    </w:p>
    <w:p w:rsidR="00340B9C" w:rsidRPr="00366FC7" w:rsidRDefault="00340B9C" w:rsidP="00340B9C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 4. А.Ф.Фролова Английский язык 10-11 класс Тесты по страноведению.- М.: Дрофа, 2014.</w:t>
      </w:r>
    </w:p>
    <w:p w:rsidR="00340B9C" w:rsidRPr="00366FC7" w:rsidRDefault="00340B9C" w:rsidP="00340B9C">
      <w:pPr>
        <w:pStyle w:val="a3"/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     5. Англо-русский и русско-английский словарь.- М.: Эксмо, 2014.</w:t>
      </w:r>
    </w:p>
    <w:p w:rsidR="00340B9C" w:rsidRPr="00366FC7" w:rsidRDefault="00340B9C" w:rsidP="00340B9C">
      <w:pPr>
        <w:pStyle w:val="a3"/>
        <w:rPr>
          <w:rFonts w:ascii="Times New Roman" w:hAnsi="Times New Roman"/>
          <w:sz w:val="28"/>
          <w:szCs w:val="28"/>
        </w:rPr>
      </w:pPr>
    </w:p>
    <w:p w:rsidR="00340B9C" w:rsidRPr="00366FC7" w:rsidRDefault="00340B9C" w:rsidP="00340B9C">
      <w:pPr>
        <w:pStyle w:val="a3"/>
        <w:rPr>
          <w:rFonts w:ascii="Times New Roman" w:hAnsi="Times New Roman"/>
          <w:b/>
          <w:sz w:val="28"/>
          <w:szCs w:val="28"/>
        </w:rPr>
      </w:pPr>
      <w:r w:rsidRPr="00366FC7">
        <w:rPr>
          <w:rFonts w:ascii="Times New Roman" w:hAnsi="Times New Roman"/>
          <w:b/>
          <w:sz w:val="28"/>
          <w:szCs w:val="28"/>
        </w:rPr>
        <w:t>Электронные ресурсы:</w:t>
      </w:r>
    </w:p>
    <w:p w:rsidR="00340B9C" w:rsidRPr="00366FC7" w:rsidRDefault="00340B9C" w:rsidP="00340B9C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Образовательный портал: </w:t>
      </w:r>
      <w:hyperlink r:id="rId10" w:history="1"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ucheba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366FC7">
        <w:rPr>
          <w:rFonts w:ascii="Times New Roman" w:hAnsi="Times New Roman"/>
          <w:sz w:val="28"/>
          <w:szCs w:val="28"/>
        </w:rPr>
        <w:t>.</w:t>
      </w:r>
    </w:p>
    <w:p w:rsidR="00340B9C" w:rsidRPr="00366FC7" w:rsidRDefault="00340B9C" w:rsidP="00340B9C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366FC7">
        <w:rPr>
          <w:rFonts w:ascii="Times New Roman" w:hAnsi="Times New Roman"/>
          <w:sz w:val="28"/>
          <w:szCs w:val="28"/>
        </w:rPr>
        <w:t xml:space="preserve">Изучение английского языка: </w:t>
      </w:r>
      <w:hyperlink r:id="rId11" w:history="1"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native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-</w:t>
        </w:r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english</w:t>
        </w:r>
        <w:r w:rsidRPr="00366FC7">
          <w:rPr>
            <w:rStyle w:val="ab"/>
            <w:rFonts w:ascii="Times New Roman" w:hAnsi="Times New Roman"/>
            <w:sz w:val="28"/>
            <w:szCs w:val="28"/>
          </w:rPr>
          <w:t>.</w:t>
        </w:r>
        <w:r w:rsidRPr="00366FC7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66FC7">
        <w:rPr>
          <w:rFonts w:ascii="Times New Roman" w:hAnsi="Times New Roman"/>
          <w:sz w:val="28"/>
          <w:szCs w:val="28"/>
        </w:rPr>
        <w:t>.</w:t>
      </w:r>
    </w:p>
    <w:p w:rsidR="00340B9C" w:rsidRPr="00366FC7" w:rsidRDefault="00340B9C" w:rsidP="00340B9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www. lingvo-online. ru (более 30 англо-русских, русско-английских и толковых словарей общей и отраслевой лексики).</w:t>
      </w:r>
    </w:p>
    <w:p w:rsidR="00340B9C" w:rsidRPr="00366FC7" w:rsidRDefault="00340B9C" w:rsidP="00340B9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www. macmillandictionary. com/dictionary/british/enjoy (Macmillan Dictionary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возможностью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прослушать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произношение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).</w:t>
      </w:r>
    </w:p>
    <w:p w:rsidR="00340B9C" w:rsidRPr="00366FC7" w:rsidRDefault="00340B9C" w:rsidP="00340B9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FC7">
        <w:rPr>
          <w:rFonts w:ascii="Times New Roman" w:eastAsia="Times New Roman" w:hAnsi="Times New Roman"/>
          <w:sz w:val="28"/>
          <w:szCs w:val="28"/>
          <w:lang w:eastAsia="ru-RU"/>
        </w:rPr>
        <w:t>www. britannica. com (энциклопедия «Британника»).</w:t>
      </w:r>
    </w:p>
    <w:p w:rsidR="00340B9C" w:rsidRPr="00366FC7" w:rsidRDefault="00340B9C" w:rsidP="00340B9C">
      <w:pPr>
        <w:pStyle w:val="a3"/>
        <w:numPr>
          <w:ilvl w:val="0"/>
          <w:numId w:val="40"/>
        </w:numPr>
        <w:rPr>
          <w:rFonts w:ascii="Times New Roman" w:hAnsi="Times New Roman"/>
          <w:sz w:val="28"/>
          <w:szCs w:val="28"/>
          <w:lang w:val="en-US"/>
        </w:rPr>
      </w:pPr>
      <w:r w:rsidRPr="00366FC7">
        <w:rPr>
          <w:rFonts w:ascii="Times New Roman" w:eastAsia="Times New Roman" w:hAnsi="Times New Roman"/>
          <w:sz w:val="28"/>
          <w:szCs w:val="28"/>
          <w:lang w:val="en-US" w:eastAsia="ru-RU"/>
        </w:rPr>
        <w:t>www. ldoceonline. com (Longman Dictionary of Contemporary English).</w:t>
      </w:r>
    </w:p>
    <w:p w:rsidR="00340B9C" w:rsidRPr="00366FC7" w:rsidRDefault="00340B9C" w:rsidP="00340B9C">
      <w:pPr>
        <w:pStyle w:val="a3"/>
        <w:rPr>
          <w:rFonts w:ascii="Times New Roman" w:hAnsi="Times New Roman"/>
          <w:b/>
          <w:sz w:val="28"/>
          <w:szCs w:val="28"/>
        </w:rPr>
      </w:pPr>
      <w:r w:rsidRPr="00F17094">
        <w:rPr>
          <w:rFonts w:ascii="Times New Roman" w:hAnsi="Times New Roman"/>
          <w:b/>
          <w:sz w:val="28"/>
          <w:szCs w:val="28"/>
        </w:rPr>
        <w:br w:type="page"/>
      </w:r>
      <w:r w:rsidRPr="00366FC7">
        <w:rPr>
          <w:rFonts w:ascii="Times New Roman" w:hAnsi="Times New Roman"/>
          <w:b/>
          <w:sz w:val="28"/>
          <w:szCs w:val="28"/>
        </w:rPr>
        <w:lastRenderedPageBreak/>
        <w:t>3.3 Методические рекомендации по организации изучения дисциплины</w:t>
      </w:r>
    </w:p>
    <w:p w:rsidR="00340B9C" w:rsidRPr="00366FC7" w:rsidRDefault="00340B9C" w:rsidP="00340B9C">
      <w:pPr>
        <w:pStyle w:val="msonormalcxspmiddle"/>
        <w:contextualSpacing/>
        <w:jc w:val="both"/>
        <w:rPr>
          <w:b/>
          <w:sz w:val="28"/>
          <w:szCs w:val="28"/>
        </w:rPr>
      </w:pPr>
      <w:r w:rsidRPr="00366FC7">
        <w:rPr>
          <w:b/>
          <w:sz w:val="28"/>
          <w:szCs w:val="28"/>
        </w:rPr>
        <w:tab/>
      </w:r>
      <w:r w:rsidRPr="00366FC7">
        <w:rPr>
          <w:sz w:val="28"/>
          <w:szCs w:val="28"/>
        </w:rPr>
        <w:t>В целях реализации компетентностного подхода при преподавании дисциплины используются современные образовательные технологии: информационные технологии (компьютерные презентации, тестирование в программе АСТ-тест), технологии развивающего обучения, технологии проблемного обучения (проблемное изложение, исследовательский метод), технологии эвристического обучения (игровые методики). В сочетании с внеаудиторной работой для формирования и развития общих и профессиональных компетенций обучающихся применяются активные и интерактивные формы проведения занятий (деловые и ролевые игры).</w:t>
      </w:r>
    </w:p>
    <w:p w:rsidR="00340B9C" w:rsidRPr="00366FC7" w:rsidRDefault="00340B9C" w:rsidP="00340B9C">
      <w:pPr>
        <w:pStyle w:val="msonormalcxspmiddle"/>
        <w:contextualSpacing/>
        <w:jc w:val="both"/>
        <w:rPr>
          <w:sz w:val="28"/>
          <w:szCs w:val="28"/>
        </w:rPr>
      </w:pPr>
      <w:r w:rsidRPr="00366FC7">
        <w:rPr>
          <w:b/>
          <w:sz w:val="28"/>
          <w:szCs w:val="28"/>
        </w:rPr>
        <w:tab/>
      </w:r>
      <w:r w:rsidRPr="00366FC7">
        <w:rPr>
          <w:sz w:val="28"/>
          <w:szCs w:val="28"/>
        </w:rPr>
        <w:t xml:space="preserve">Для проведения текущего контроля знаний проводятся устные (индивидуальный и фронтальный) и письменные опросы (тестирование, контрольная работа), </w:t>
      </w:r>
      <w:r w:rsidRPr="00366FC7">
        <w:rPr>
          <w:sz w:val="28"/>
          <w:szCs w:val="28"/>
          <w:lang w:val="en-US"/>
        </w:rPr>
        <w:t>a</w:t>
      </w:r>
      <w:r w:rsidRPr="00366FC7">
        <w:rPr>
          <w:sz w:val="28"/>
          <w:szCs w:val="28"/>
        </w:rPr>
        <w:t xml:space="preserve"> также технические средства контроля (программа компьютерного тестирования АСТ - тест) по соответствующим  темам. Итоговый контроль обучающихся по дисциплине предусматривает проведение зачёта.</w:t>
      </w:r>
    </w:p>
    <w:p w:rsidR="00340B9C" w:rsidRPr="000D249C" w:rsidRDefault="00340B9C" w:rsidP="00340B9C">
      <w:pPr>
        <w:pStyle w:val="msonormalcxspmiddle"/>
        <w:contextualSpacing/>
        <w:jc w:val="both"/>
        <w:rPr>
          <w:b/>
        </w:rPr>
      </w:pPr>
      <w:r>
        <w:tab/>
      </w:r>
    </w:p>
    <w:p w:rsidR="00340B9C" w:rsidRPr="000D249C" w:rsidRDefault="00340B9C" w:rsidP="00340B9C">
      <w:pPr>
        <w:ind w:left="180"/>
        <w:rPr>
          <w:rFonts w:ascii="Times New Roman" w:hAnsi="Times New Roman"/>
          <w:b/>
          <w:sz w:val="24"/>
          <w:szCs w:val="24"/>
        </w:rPr>
      </w:pPr>
      <w:r w:rsidRPr="000D249C">
        <w:rPr>
          <w:rFonts w:ascii="Times New Roman" w:hAnsi="Times New Roman"/>
          <w:b/>
          <w:sz w:val="24"/>
          <w:szCs w:val="24"/>
        </w:rPr>
        <w:br w:type="page"/>
      </w:r>
    </w:p>
    <w:p w:rsidR="00340B9C" w:rsidRPr="000D249C" w:rsidRDefault="00340B9C" w:rsidP="00340B9C">
      <w:pPr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49C">
        <w:rPr>
          <w:rFonts w:ascii="Times New Roman" w:hAnsi="Times New Roman"/>
          <w:b/>
          <w:sz w:val="24"/>
          <w:szCs w:val="24"/>
        </w:rPr>
        <w:lastRenderedPageBreak/>
        <w:t>КОНТРОЛЬ И ОЦЕНКА РЕЗУЛЬТАТОВ ОСВОЕНИЯ ДИСЦИПЛИНЫ «АНГЛИЙСКИЙ ЯЗЫК»</w:t>
      </w:r>
    </w:p>
    <w:p w:rsidR="00340B9C" w:rsidRPr="000D249C" w:rsidRDefault="00340B9C" w:rsidP="00340B9C">
      <w:pPr>
        <w:rPr>
          <w:rFonts w:ascii="Times New Roman" w:hAnsi="Times New Roman"/>
          <w:sz w:val="24"/>
          <w:szCs w:val="24"/>
        </w:rPr>
      </w:pPr>
    </w:p>
    <w:p w:rsidR="00340B9C" w:rsidRPr="00366FC7" w:rsidRDefault="00340B9C" w:rsidP="00340B9C">
      <w:pPr>
        <w:tabs>
          <w:tab w:val="num" w:pos="54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366FC7">
        <w:rPr>
          <w:rFonts w:ascii="Times New Roman" w:hAnsi="Times New Roman"/>
          <w:b/>
          <w:sz w:val="28"/>
          <w:szCs w:val="24"/>
        </w:rPr>
        <w:t>Контроль и оценка</w:t>
      </w:r>
      <w:r w:rsidRPr="00366FC7">
        <w:rPr>
          <w:rFonts w:ascii="Times New Roman" w:hAnsi="Times New Roman"/>
          <w:sz w:val="28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в форме устного и письменного опроса, а также выполнения обучающимися индивидуальных заданий.</w:t>
      </w:r>
    </w:p>
    <w:p w:rsidR="00340B9C" w:rsidRPr="00067D6A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6426"/>
      </w:tblGrid>
      <w:tr w:rsidR="00340B9C" w:rsidRPr="00067D6A" w:rsidTr="00981354">
        <w:tc>
          <w:tcPr>
            <w:tcW w:w="3000" w:type="dxa"/>
            <w:shd w:val="clear" w:color="auto" w:fill="auto"/>
          </w:tcPr>
          <w:p w:rsidR="00340B9C" w:rsidRPr="00067D6A" w:rsidRDefault="00340B9C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6570" w:type="dxa"/>
            <w:shd w:val="clear" w:color="auto" w:fill="auto"/>
          </w:tcPr>
          <w:p w:rsidR="00340B9C" w:rsidRPr="00067D6A" w:rsidRDefault="00340B9C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студентов</w:t>
            </w:r>
          </w:p>
          <w:p w:rsidR="00340B9C" w:rsidRPr="00067D6A" w:rsidRDefault="00340B9C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(на уровне учебных действий)</w:t>
            </w:r>
          </w:p>
        </w:tc>
      </w:tr>
      <w:tr w:rsidR="00340B9C" w:rsidRPr="00067D6A" w:rsidTr="00981354">
        <w:tc>
          <w:tcPr>
            <w:tcW w:w="9570" w:type="dxa"/>
            <w:gridSpan w:val="2"/>
            <w:shd w:val="clear" w:color="auto" w:fill="auto"/>
          </w:tcPr>
          <w:p w:rsidR="00340B9C" w:rsidRPr="00067D6A" w:rsidRDefault="00340B9C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Виды речевой деятельности</w:t>
            </w:r>
          </w:p>
        </w:tc>
      </w:tr>
      <w:tr w:rsidR="00340B9C" w:rsidRPr="00067D6A" w:rsidTr="00981354">
        <w:tc>
          <w:tcPr>
            <w:tcW w:w="3000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Аудирование </w:t>
            </w:r>
          </w:p>
        </w:tc>
        <w:tc>
          <w:tcPr>
            <w:tcW w:w="6570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Выделять наиболее существенные элементы сообщения.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Извлекать необходимую информацию.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Отделять объективную информацию от субъективной.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Адаптироваться к индивидуальным особенностям говорящего,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его темпу речи.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Пользоваться языковой и кон</w:t>
            </w:r>
            <w:r>
              <w:rPr>
                <w:rFonts w:ascii="Times New Roman" w:hAnsi="Times New Roman"/>
                <w:sz w:val="24"/>
                <w:szCs w:val="24"/>
              </w:rPr>
              <w:t>текстуальной догадкой, прогнози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рованием.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Получать дополнительную информацию и уточнять полученную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 помощью переспроса или просьбы.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аннотацию прослушанного текста; составлять таблицу, схему на основе информации из текста.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Передавать на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английском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 xml:space="preserve"> языке (устно или письменно) содержание услышанного</w:t>
            </w:r>
          </w:p>
        </w:tc>
      </w:tr>
      <w:tr w:rsidR="00340B9C" w:rsidRPr="00067D6A" w:rsidTr="00981354">
        <w:tc>
          <w:tcPr>
            <w:tcW w:w="3000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Говорение</w:t>
            </w:r>
          </w:p>
          <w:p w:rsidR="00340B9C" w:rsidRPr="00067D6A" w:rsidRDefault="00340B9C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Монологическая речь</w:t>
            </w:r>
          </w:p>
        </w:tc>
        <w:tc>
          <w:tcPr>
            <w:tcW w:w="6570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Осуществлять неподготовленное высказывание на заданную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тему или в соответствии с ситуацией.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Делать подготовленное сообщение (краткое, развернутое) различного характера (описание, повествование, характеристика,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рассуждение) на заданную тему или в соответствии с ситуацией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с использованием различных источников информации (в том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числе презентацию, обзор,); приводить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аргументацию и делать заключения.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Делать развернутое сообщение, содержащее выражение соб-ственной точки зрения, оценку передаваемой информации.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Комментировать услышанное/увиденное/прочитанное.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Составлять вопросы для интервью.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Давать определения известным явлениям, понятиям, предметам</w:t>
            </w:r>
          </w:p>
        </w:tc>
      </w:tr>
    </w:tbl>
    <w:p w:rsidR="00340B9C" w:rsidRPr="00067D6A" w:rsidRDefault="00340B9C" w:rsidP="00340B9C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6379"/>
      </w:tblGrid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Диалогическая речь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Уточнять и дополнять сказанное.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монологические высказывания (развернутые реплики) в диалогической речи.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Принимать участие в диалогах (полилогах) различных видов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(диалог-рассуждение, диалог-расспрос, диалог-побуждение,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Выражать отношение (оценку, согласие, несогласие) к высказываниям партнера.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Проводить интервью на заданную тему.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Запрашивать необходимую информацию.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Задавать вопросы, пользоваться переспросами.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Уточнять и дополнять сказанное, пользоваться перифразами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адекватные эмоционально-экспрессивные средства, мимику и жесты.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Соблюдать логику и последовательность высказываний.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Концентрировать и распределять внимание в процессе общения. Быстро реагировать на реплики партнера.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монологические высказывания (развернутые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реплики) в диалогической речи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340B9C" w:rsidRPr="00067D6A" w:rsidRDefault="00340B9C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просмотровое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тип и структурно-композиционные особенности текста.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поисковое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Извлекать из текста наиболее важную информацию.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Находить фрагменты текста, требующие детального изучения. Группировать информацию по определенным признакам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ознакомительное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полученную информацию в други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видах деятельности (например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ролевой игре). Понимать основное содержание текста, определять его главную мысль.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Оценивать и интерпретировать содержание текста, высказывать свое отношение к нему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изучающее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Обобщать информацию, полученную из текста, классифицировать ее, делать выводы. Использовать полученную информацию в других видах деятельности (например, ролевой игре).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Полно и точно понимать содержание текста, в том числе с помощью словаря. Оценивать и интерпретировать содержание текста, высказывать свое отношение к нему.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Обобщать информацию, полученную из текста, классифицировать ее, делать выводы. Отделять объективную информацию от субъективной. Устанавливать причинно-следственные связи. Извлекать необходимую информацию. Составлять аннотацию текста.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Составлять таблицу, схему с использованием информации из текста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 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Запрашивать интересующую информацию.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Заполнять анкеты, бланки сведениями личного или делового характера, числовыми данными. Составлять резюме. Составлять рекламные объявления. Составлять описания вакансий. Составлять несложные рецепты приготовления блюд. Составлять простые технические спецификации, инструкции по эксплуатации.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Составлять расписание на день, списки дел, покупок и др.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аннотацию устного выступления или печатного текста, в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том числе для 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Делать письменный пересказ текста; писать эссе (содержащие описание, повествование, рассуждение), обзоры, рецензии. Составлять буклет, брошюру, каталог (например, с туристической информацией, меню, сводом правил). </w:t>
            </w:r>
          </w:p>
        </w:tc>
      </w:tr>
      <w:tr w:rsidR="00340B9C" w:rsidRPr="00067D6A" w:rsidTr="00981354">
        <w:tc>
          <w:tcPr>
            <w:tcW w:w="9570" w:type="dxa"/>
            <w:gridSpan w:val="2"/>
            <w:shd w:val="clear" w:color="auto" w:fill="auto"/>
          </w:tcPr>
          <w:p w:rsidR="00340B9C" w:rsidRPr="00067D6A" w:rsidRDefault="00340B9C" w:rsidP="009813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РЕЧЕВЫЕ НАВЫКИ И УМЕНИЯ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Лексические навыки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Правильно сочетать слова в синтагмах и предложениях.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Использовать служебные слова для организации сочинительной и подчинительной связи в предложении, а также логической связи предложений в устном и письменном тексте.</w:t>
            </w:r>
            <w:r w:rsidRPr="00067D6A">
              <w:t xml:space="preserve">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Выбирать наиболее подходящий или корректный для конкретной ситуации синоним или антоним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при описании чужой внешности; распознавать на письме и в речевом потоке изученные лексические единицы.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значения и грамматическую функцию слов, опираясь на правила словообразования в немецком языке. Различать сходные по написанию и звучанию слова.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Пользоваться контекстом, прогнозированием и речевой догадкой при восприятии письменных и устных текстов.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происхождение слов с помощью словаря.</w:t>
            </w:r>
            <w:r w:rsidRPr="00067D6A">
              <w:t xml:space="preserve">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>Уметь расшифровывать некоторые аббревиатуры.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Грамматические навыки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Знать основные различия систем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 xml:space="preserve"> и русского языков: наличие грамматических явлений, не присущих русскому языку 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•</w:t>
            </w:r>
            <w:r w:rsidRPr="00067D6A">
              <w:rPr>
                <w:rFonts w:ascii="Times New Roman" w:hAnsi="Times New Roman"/>
                <w:sz w:val="24"/>
                <w:szCs w:val="24"/>
              </w:rPr>
              <w:tab/>
              <w:t xml:space="preserve"> (артикль, и др.); различия в общих для обоих языков грамматических явлениях 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• (род существительных, притяжательный падеж, видовременные формы, построение отрицательных и вопросительных предложений, порядок членов предложения и др.). Правильно пользоваться основными грамматическими средствами языка (средства атрибуции, выражения количества, сравнения, модальности, образа и цели действия, выражения просьбы, совета и др.).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Формулировать грамматические правила, в том числе с использованием графической опоры (образца, схемы, таблицы). Распознавать, образовывать и правильно употреблять в речи основные морфологические формы и синтаксические конструкции в зависимости от ситуации </w:t>
            </w: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общения (например, сокращенные формы, широко употребительные в разговорной речи и имеющие ограниченное применение в официальной речи).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 xml:space="preserve">Знать особенности грамматического оформления устных и письменных текстов; уметь изменять грамматическое оформление высказывания в зависимости от коммуникативного намерения. Различать сходные по форме и звучанию грамматические явления 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Прогнозировать грамматические формы незнакомого слова или конструкции, зная правило их образования либо сопоставляя с формами известного слова или конструкции (например, прогнозирование формы множественного числа существительного по окончании его начальной формы).</w:t>
            </w:r>
          </w:p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Определять структуру простого и сложного предложения, устанавливать логические, временные, причинно-следственные, сочинительные, подчинительные и другие связи и отношения между элементами предложения и текста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Орфографические навыки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Усвоить правописание слов, предназначенных для продуктивного усвоения. Применять правила орфографии и пунктуации в речи. Знать основные различия в орфографии и пунктуации. Проверять написание и перенос слов по словарю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Произносительные навыки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Владеть фонетическим алфавитом, уметь читать слова в транскрипционной записи. Знать технику артикулирования отдельных звуков и звукосочетаний. Формулировать правила чтения гласных и согласных букв и буквосочетаний; знать типы слогов. Соблюдать ударения в словах и фразах. Знать ритмико-интонационные особенности различных типов предложений: повествовательного; побудительного; вопросительного, включая разделительный и риторический вопросы; восклицательного</w:t>
            </w:r>
          </w:p>
        </w:tc>
      </w:tr>
      <w:tr w:rsidR="00340B9C" w:rsidRPr="00067D6A" w:rsidTr="00981354">
        <w:tc>
          <w:tcPr>
            <w:tcW w:w="3113" w:type="dxa"/>
            <w:shd w:val="clear" w:color="auto" w:fill="auto"/>
          </w:tcPr>
          <w:p w:rsidR="00340B9C" w:rsidRPr="00067D6A" w:rsidRDefault="00340B9C" w:rsidP="00981354">
            <w:p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Специальные навыки и умения</w:t>
            </w:r>
          </w:p>
        </w:tc>
        <w:tc>
          <w:tcPr>
            <w:tcW w:w="6457" w:type="dxa"/>
            <w:shd w:val="clear" w:color="auto" w:fill="auto"/>
          </w:tcPr>
          <w:p w:rsidR="00340B9C" w:rsidRPr="00067D6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D6A">
              <w:rPr>
                <w:rFonts w:ascii="Times New Roman" w:hAnsi="Times New Roman"/>
                <w:sz w:val="24"/>
                <w:szCs w:val="24"/>
              </w:rPr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340B9C" w:rsidRDefault="00340B9C" w:rsidP="00340B9C">
      <w:pPr>
        <w:spacing w:after="0"/>
        <w:rPr>
          <w:rFonts w:ascii="Times New Roman" w:hAnsi="Times New Roman"/>
          <w:sz w:val="24"/>
          <w:szCs w:val="24"/>
        </w:rPr>
      </w:pPr>
    </w:p>
    <w:p w:rsidR="00340B9C" w:rsidRDefault="00340B9C" w:rsidP="00340B9C">
      <w:pPr>
        <w:rPr>
          <w:rFonts w:ascii="Times New Roman" w:hAnsi="Times New Roman"/>
          <w:sz w:val="24"/>
          <w:szCs w:val="24"/>
        </w:rPr>
        <w:sectPr w:rsidR="00340B9C" w:rsidSect="00807EDB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340B9C" w:rsidRPr="00337E7A" w:rsidRDefault="00340B9C" w:rsidP="00340B9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7E7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предметных результатов, но и развитие личностных и метапредметных результатов обучения</w:t>
      </w:r>
    </w:p>
    <w:tbl>
      <w:tblPr>
        <w:tblW w:w="1530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945"/>
        <w:gridCol w:w="5103"/>
        <w:gridCol w:w="4253"/>
      </w:tblGrid>
      <w:tr w:rsidR="00340B9C" w:rsidRPr="00337E7A" w:rsidTr="00981354"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(личностные и метапредметные)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40B9C" w:rsidRPr="00337E7A" w:rsidTr="00981354">
        <w:trPr>
          <w:gridAfter w:val="2"/>
          <w:wAfter w:w="9356" w:type="dxa"/>
          <w:trHeight w:val="268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340B9C" w:rsidRPr="00337E7A" w:rsidTr="00981354">
        <w:trPr>
          <w:trHeight w:val="624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гражданственности, патриотизма;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знание истории своей страны;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в процессе освоения образовательной программы</w:t>
            </w:r>
          </w:p>
        </w:tc>
      </w:tr>
      <w:tr w:rsidR="00340B9C" w:rsidRPr="00337E7A" w:rsidTr="00981354">
        <w:trPr>
          <w:trHeight w:val="1361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чувств ответственности перед Родиной, гордости за свой край, свою Родину, прошлое и настоящее многонационального народа России,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уважения к государственным символам (гербу, флагу, гимну);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активной жизненной позиции;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уважения к национальным и культурным традициям народов РФ;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- уважение общечеловеческих и демократических ценностей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340B9C" w:rsidRPr="00337E7A" w:rsidTr="00981354">
        <w:trPr>
          <w:trHeight w:val="624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-- демонстрация сформированности мировоззрения, отвечающего современным реалиям;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проявление общественного сознания;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воспитанность и тактичность;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готовности к самостоятельной, творческой деятельности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освоения образовательной программы 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Участие в коллективных мероприятиях, проводимых на различных уровнях</w:t>
            </w:r>
          </w:p>
        </w:tc>
      </w:tr>
      <w:tr w:rsidR="00340B9C" w:rsidRPr="00337E7A" w:rsidTr="00981354">
        <w:trPr>
          <w:trHeight w:val="850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общественной практики, основанного на диалоге культур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желания учиться;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сознательное отношение к продолжению образования в ВУЗе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340B9C" w:rsidRPr="00337E7A" w:rsidTr="00981354">
        <w:trPr>
          <w:trHeight w:val="680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самостоятельной, творческой и ответственной деятельности; толерантное </w:t>
            </w: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сознание и поведение,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с обучающимися, преподавателями и мастерами в ходе </w:t>
            </w: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обучения;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сотрудничество со сверстниками и преподавателями при выполнении различного рода деятельности - умение ценить прекрасное;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Творческие и исследовательские проекты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B9C" w:rsidRPr="00337E7A" w:rsidTr="00981354">
        <w:trPr>
          <w:trHeight w:val="2098"/>
        </w:trPr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 основ саморазвития и самовоспитания в соответствии с общечеловеческими ценностями и идеалами гражданского общества;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готовность вести здоровый образ жизни;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занятия в спортивных секциях;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отказ от курения, употребления алкоголя;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забота о своём здоровье и здоровье окружающих;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оказание первой помощи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 демонстрация интереса к будущей профессии;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- выбор и применение методов и способов решения профессиональных задач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Участие в коллективных мероприятиях, проводимых на различных уровнях</w:t>
            </w:r>
          </w:p>
        </w:tc>
      </w:tr>
      <w:tr w:rsidR="00340B9C" w:rsidRPr="00337E7A" w:rsidTr="00981354">
        <w:trPr>
          <w:gridAfter w:val="2"/>
          <w:wAfter w:w="9356" w:type="dxa"/>
          <w:trHeight w:val="323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7E7A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и предметные результаты </w:t>
            </w:r>
          </w:p>
        </w:tc>
      </w:tr>
      <w:tr w:rsidR="00340B9C" w:rsidRPr="00337E7A" w:rsidTr="00981354">
        <w:trPr>
          <w:trHeight w:val="2835"/>
        </w:trPr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самостоятельно осуществлять, контролировать и корректировать деятельность;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организация самостоятельных занятий в ходе изучения общеобразовательных дисциплин;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умение планировать собственную деятельность;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осуществление контроля и корректировки своей деятельности;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использование различных ресурсов для достижения поставленных целей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коммуникативных способностей;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умение вести диалог, учитывая позицию других участников деятельности;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Наблюдение за ролью обучающегося в группе; </w:t>
            </w:r>
          </w:p>
        </w:tc>
      </w:tr>
      <w:tr w:rsidR="00340B9C" w:rsidRPr="00337E7A" w:rsidTr="00981354">
        <w:trPr>
          <w:trHeight w:val="6123"/>
        </w:trPr>
        <w:tc>
          <w:tcPr>
            <w:tcW w:w="5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все возможные ресурсы для достижения поставленных целей и реализации планов деятельности;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выбирать успешные стратегии в различных ситуациях;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умение продуктивно общаться и взаимодействовать в процессе совместной деятельности, 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учитывать позиции других участников деятельности,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эффективно разрешать конфликты;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способностей к учебно-исследовательской и проектной деятельности;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использование различных методов решения практических задач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эффективный поиск необходимой информации;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 информации, включая электронные;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 соблюдение техники безопасности, гигиены, ресурсосбережения, правовых и этических норм, норм информационной безопасности.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-сформированность представлений о различных социальных институтах и их функциях в обществе - демонстрация способности самостоятельно давать оценку ситуации и находить выход из неё;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- самоанализ и коррекция результатов собственной работы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Учебно-практические конференции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 xml:space="preserve">Конкурсы 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Наблюдение за навыками работы в глобальных, корпоративных и локальных информационных сетях.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Деловые игры-моделирование социальных и профессиональных ситуаций.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340B9C" w:rsidRPr="00337E7A" w:rsidRDefault="00340B9C" w:rsidP="00981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E7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</w:tbl>
    <w:p w:rsidR="00340B9C" w:rsidRDefault="00340B9C" w:rsidP="00340B9C"/>
    <w:p w:rsidR="00340B9C" w:rsidRDefault="00340B9C" w:rsidP="00340B9C"/>
    <w:p w:rsidR="00F34C20" w:rsidRDefault="00F34C20"/>
    <w:sectPr w:rsidR="00F34C20" w:rsidSect="00A7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61" w:rsidRDefault="00C30761">
      <w:pPr>
        <w:spacing w:after="0" w:line="240" w:lineRule="auto"/>
      </w:pPr>
      <w:r>
        <w:separator/>
      </w:r>
    </w:p>
  </w:endnote>
  <w:endnote w:type="continuationSeparator" w:id="0">
    <w:p w:rsidR="00C30761" w:rsidRDefault="00C3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06" w:rsidRDefault="00340B9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2DB2">
      <w:rPr>
        <w:noProof/>
      </w:rPr>
      <w:t>24</w:t>
    </w:r>
    <w:r>
      <w:fldChar w:fldCharType="end"/>
    </w:r>
  </w:p>
  <w:p w:rsidR="00EB2F06" w:rsidRDefault="00C307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61" w:rsidRDefault="00C30761">
      <w:pPr>
        <w:spacing w:after="0" w:line="240" w:lineRule="auto"/>
      </w:pPr>
      <w:r>
        <w:separator/>
      </w:r>
    </w:p>
  </w:footnote>
  <w:footnote w:type="continuationSeparator" w:id="0">
    <w:p w:rsidR="00C30761" w:rsidRDefault="00C3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29B1923"/>
    <w:multiLevelType w:val="hybridMultilevel"/>
    <w:tmpl w:val="EF1CA2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CE13E5D"/>
    <w:multiLevelType w:val="multilevel"/>
    <w:tmpl w:val="91920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3">
    <w:nsid w:val="69386119"/>
    <w:multiLevelType w:val="hybridMultilevel"/>
    <w:tmpl w:val="C986A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FE5E26"/>
    <w:multiLevelType w:val="hybridMultilevel"/>
    <w:tmpl w:val="49E67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3"/>
  </w:num>
  <w:num w:numId="5">
    <w:abstractNumId w:val="35"/>
  </w:num>
  <w:num w:numId="6">
    <w:abstractNumId w:val="7"/>
  </w:num>
  <w:num w:numId="7">
    <w:abstractNumId w:val="10"/>
  </w:num>
  <w:num w:numId="8">
    <w:abstractNumId w:val="38"/>
  </w:num>
  <w:num w:numId="9">
    <w:abstractNumId w:val="24"/>
  </w:num>
  <w:num w:numId="10">
    <w:abstractNumId w:val="34"/>
  </w:num>
  <w:num w:numId="11">
    <w:abstractNumId w:val="8"/>
  </w:num>
  <w:num w:numId="12">
    <w:abstractNumId w:val="25"/>
  </w:num>
  <w:num w:numId="13">
    <w:abstractNumId w:val="18"/>
  </w:num>
  <w:num w:numId="14">
    <w:abstractNumId w:val="28"/>
  </w:num>
  <w:num w:numId="15">
    <w:abstractNumId w:val="27"/>
  </w:num>
  <w:num w:numId="16">
    <w:abstractNumId w:val="39"/>
  </w:num>
  <w:num w:numId="17">
    <w:abstractNumId w:val="21"/>
  </w:num>
  <w:num w:numId="18">
    <w:abstractNumId w:val="17"/>
  </w:num>
  <w:num w:numId="19">
    <w:abstractNumId w:val="2"/>
  </w:num>
  <w:num w:numId="20">
    <w:abstractNumId w:val="14"/>
  </w:num>
  <w:num w:numId="21">
    <w:abstractNumId w:val="11"/>
  </w:num>
  <w:num w:numId="22">
    <w:abstractNumId w:val="22"/>
  </w:num>
  <w:num w:numId="23">
    <w:abstractNumId w:val="29"/>
  </w:num>
  <w:num w:numId="24">
    <w:abstractNumId w:val="19"/>
  </w:num>
  <w:num w:numId="25">
    <w:abstractNumId w:val="20"/>
  </w:num>
  <w:num w:numId="26">
    <w:abstractNumId w:val="37"/>
  </w:num>
  <w:num w:numId="27">
    <w:abstractNumId w:val="31"/>
  </w:num>
  <w:num w:numId="28">
    <w:abstractNumId w:val="3"/>
  </w:num>
  <w:num w:numId="29">
    <w:abstractNumId w:val="15"/>
  </w:num>
  <w:num w:numId="30">
    <w:abstractNumId w:val="16"/>
  </w:num>
  <w:num w:numId="31">
    <w:abstractNumId w:val="26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32"/>
  </w:num>
  <w:num w:numId="36">
    <w:abstractNumId w:val="40"/>
  </w:num>
  <w:num w:numId="37">
    <w:abstractNumId w:val="12"/>
  </w:num>
  <w:num w:numId="38">
    <w:abstractNumId w:val="4"/>
  </w:num>
  <w:num w:numId="3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3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D"/>
    <w:rsid w:val="00340B9C"/>
    <w:rsid w:val="00365E9A"/>
    <w:rsid w:val="00423709"/>
    <w:rsid w:val="00521DF2"/>
    <w:rsid w:val="00952DB2"/>
    <w:rsid w:val="00C30761"/>
    <w:rsid w:val="00EE592D"/>
    <w:rsid w:val="00F17094"/>
    <w:rsid w:val="00F34C20"/>
    <w:rsid w:val="00FA001E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40B9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340B9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4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40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40B9C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340B9C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340B9C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340B9C"/>
    <w:rPr>
      <w:rFonts w:ascii="Calibri" w:eastAsia="Calibri" w:hAnsi="Calibri" w:cs="Times New Roman"/>
      <w:lang w:val="x-none"/>
    </w:rPr>
  </w:style>
  <w:style w:type="character" w:styleId="ab">
    <w:name w:val="Hyperlink"/>
    <w:rsid w:val="00340B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0B9C"/>
  </w:style>
  <w:style w:type="character" w:styleId="ac">
    <w:name w:val="Strong"/>
    <w:qFormat/>
    <w:rsid w:val="00340B9C"/>
    <w:rPr>
      <w:b/>
      <w:bCs/>
    </w:rPr>
  </w:style>
  <w:style w:type="paragraph" w:styleId="ad">
    <w:name w:val="Body Text"/>
    <w:basedOn w:val="a"/>
    <w:link w:val="ae"/>
    <w:rsid w:val="00340B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340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locked/>
    <w:rsid w:val="00340B9C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40B9C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40B9C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msonormalcxspmiddle">
    <w:name w:val="msonormalcxspmiddle"/>
    <w:basedOn w:val="a"/>
    <w:rsid w:val="0034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40B9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340B9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4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40B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40B9C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340B9C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340B9C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340B9C"/>
    <w:rPr>
      <w:rFonts w:ascii="Calibri" w:eastAsia="Calibri" w:hAnsi="Calibri" w:cs="Times New Roman"/>
      <w:lang w:val="x-none"/>
    </w:rPr>
  </w:style>
  <w:style w:type="character" w:styleId="ab">
    <w:name w:val="Hyperlink"/>
    <w:rsid w:val="00340B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0B9C"/>
  </w:style>
  <w:style w:type="character" w:styleId="ac">
    <w:name w:val="Strong"/>
    <w:qFormat/>
    <w:rsid w:val="00340B9C"/>
    <w:rPr>
      <w:b/>
      <w:bCs/>
    </w:rPr>
  </w:style>
  <w:style w:type="paragraph" w:styleId="ad">
    <w:name w:val="Body Text"/>
    <w:basedOn w:val="a"/>
    <w:link w:val="ae"/>
    <w:rsid w:val="00340B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340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locked/>
    <w:rsid w:val="00340B9C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40B9C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40B9C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msonormalcxspmiddle">
    <w:name w:val="msonormalcxspmiddle"/>
    <w:basedOn w:val="a"/>
    <w:rsid w:val="0034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heb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5528</Words>
  <Characters>31512</Characters>
  <Application>Microsoft Office Word</Application>
  <DocSecurity>0</DocSecurity>
  <Lines>262</Lines>
  <Paragraphs>73</Paragraphs>
  <ScaleCrop>false</ScaleCrop>
  <Company/>
  <LinksUpToDate>false</LinksUpToDate>
  <CharactersWithSpaces>36967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цветковантонина</cp:lastModifiedBy>
  <cp:revision>11</cp:revision>
  <dcterms:created xsi:type="dcterms:W3CDTF">2018-11-14T15:25:00Z</dcterms:created>
  <dcterms:modified xsi:type="dcterms:W3CDTF">2019-01-11T11:01:00Z</dcterms:modified>
</cp:coreProperties>
</file>