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691BD5">
        <w:rPr>
          <w:color w:val="000000"/>
          <w:sz w:val="28"/>
          <w:szCs w:val="28"/>
        </w:rPr>
        <w:t>27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r w:rsidR="00886C63">
        <w:rPr>
          <w:color w:val="000000"/>
          <w:sz w:val="28"/>
          <w:szCs w:val="28"/>
        </w:rPr>
        <w:t>с</w:t>
      </w:r>
      <w:r w:rsidR="00217601">
        <w:rPr>
          <w:color w:val="000000"/>
          <w:sz w:val="28"/>
          <w:szCs w:val="28"/>
        </w:rPr>
        <w:t xml:space="preserve"> </w:t>
      </w:r>
      <w:r w:rsidRPr="00D22524">
        <w:rPr>
          <w:color w:val="000000"/>
          <w:sz w:val="28"/>
          <w:szCs w:val="28"/>
        </w:rPr>
        <w:t xml:space="preserve">по специальности </w:t>
      </w:r>
      <w:r w:rsidR="00886C63">
        <w:rPr>
          <w:color w:val="000000"/>
          <w:sz w:val="28"/>
          <w:szCs w:val="28"/>
        </w:rPr>
        <w:t>22.02.06 Сварочное производство</w:t>
      </w:r>
      <w:r w:rsidR="00217601">
        <w:rPr>
          <w:color w:val="000000"/>
          <w:sz w:val="28"/>
          <w:szCs w:val="28"/>
        </w:rPr>
        <w:t xml:space="preserve">. </w:t>
      </w:r>
    </w:p>
    <w:p w:rsidR="00667A6E" w:rsidRPr="009B3E3F" w:rsidRDefault="00667A6E" w:rsidP="00667A6E">
      <w:pPr>
        <w:pStyle w:val="a4"/>
        <w:jc w:val="both"/>
        <w:rPr>
          <w:b/>
          <w:sz w:val="28"/>
          <w:szCs w:val="28"/>
        </w:rPr>
      </w:pPr>
      <w:r w:rsidRPr="009B3E3F">
        <w:rPr>
          <w:b/>
          <w:color w:val="000000"/>
          <w:sz w:val="28"/>
          <w:szCs w:val="28"/>
        </w:rPr>
        <w:t xml:space="preserve">Тема </w:t>
      </w:r>
      <w:r w:rsidR="00932FEA" w:rsidRPr="009B3E3F">
        <w:rPr>
          <w:b/>
          <w:color w:val="000000"/>
          <w:sz w:val="28"/>
          <w:szCs w:val="28"/>
        </w:rPr>
        <w:t>занятия</w:t>
      </w:r>
      <w:r w:rsidRPr="009B3E3F">
        <w:rPr>
          <w:b/>
          <w:color w:val="000000"/>
          <w:sz w:val="28"/>
          <w:szCs w:val="28"/>
        </w:rPr>
        <w:t xml:space="preserve">:  </w:t>
      </w:r>
      <w:r w:rsidR="00691BD5" w:rsidRPr="00691BD5">
        <w:rPr>
          <w:color w:val="000000"/>
          <w:sz w:val="28"/>
          <w:szCs w:val="28"/>
        </w:rPr>
        <w:t xml:space="preserve">Простое предложение. </w:t>
      </w:r>
      <w:r w:rsidR="00BB7BC8" w:rsidRPr="00691BD5">
        <w:rPr>
          <w:sz w:val="28"/>
          <w:szCs w:val="28"/>
        </w:rPr>
        <w:t>П</w:t>
      </w:r>
      <w:r w:rsidR="00BB7BC8">
        <w:rPr>
          <w:sz w:val="28"/>
          <w:szCs w:val="28"/>
        </w:rPr>
        <w:t>рактическое занятие № 1</w:t>
      </w:r>
      <w:r w:rsidR="00691BD5">
        <w:rPr>
          <w:sz w:val="28"/>
          <w:szCs w:val="28"/>
        </w:rPr>
        <w:t>2</w:t>
      </w:r>
      <w:r w:rsidR="009B3E3F" w:rsidRPr="009B3E3F">
        <w:rPr>
          <w:sz w:val="28"/>
          <w:szCs w:val="28"/>
        </w:rPr>
        <w:t>.</w:t>
      </w:r>
    </w:p>
    <w:p w:rsidR="00691BD5" w:rsidRDefault="00932FEA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</w:rPr>
      </w:pPr>
      <w:r w:rsidRPr="00932FEA">
        <w:rPr>
          <w:rFonts w:ascii="Times New Roman" w:eastAsia="TimesNewRomanPSMT" w:hAnsi="Times New Roman"/>
          <w:b/>
          <w:sz w:val="28"/>
          <w:szCs w:val="28"/>
        </w:rPr>
        <w:t>Задание 1</w:t>
      </w:r>
      <w:r>
        <w:rPr>
          <w:rFonts w:ascii="Times New Roman" w:eastAsia="TimesNewRomanPSMT" w:hAnsi="Times New Roman"/>
          <w:sz w:val="28"/>
          <w:szCs w:val="28"/>
        </w:rPr>
        <w:t xml:space="preserve">: </w:t>
      </w:r>
      <w:r w:rsidR="00691BD5">
        <w:rPr>
          <w:rFonts w:ascii="Times New Roman" w:eastAsia="TimesNewRomanPSMT" w:hAnsi="Times New Roman"/>
          <w:sz w:val="28"/>
          <w:szCs w:val="28"/>
        </w:rPr>
        <w:t xml:space="preserve">Законспектировать лекцию. </w:t>
      </w:r>
    </w:p>
    <w:p w:rsidR="00691BD5" w:rsidRDefault="00691BD5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</w:rPr>
      </w:pP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</w:rPr>
        <w:t xml:space="preserve">Простое предложение — это минимальная единица языка и речи </w:t>
      </w:r>
      <w:r w:rsidRPr="00691BD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1BD5">
        <w:rPr>
          <w:rFonts w:ascii="Times New Roman" w:hAnsi="Times New Roman"/>
          <w:color w:val="000000" w:themeColor="text1"/>
          <w:w w:val="112"/>
          <w:sz w:val="28"/>
          <w:szCs w:val="28"/>
        </w:rPr>
        <w:t xml:space="preserve">с одной грамматической основой, оформляющая законченную </w:t>
      </w:r>
      <w:r w:rsidRPr="00691BD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</w:rPr>
        <w:t>мысль.</w:t>
      </w:r>
    </w:p>
    <w:p w:rsidR="00691BD5" w:rsidRDefault="00691BD5" w:rsidP="00691BD5">
      <w:pPr>
        <w:spacing w:line="276" w:lineRule="exact"/>
        <w:ind w:left="680"/>
      </w:pPr>
    </w:p>
    <w:p w:rsidR="00691BD5" w:rsidRPr="00691BD5" w:rsidRDefault="00691BD5" w:rsidP="00691BD5">
      <w:pPr>
        <w:ind w:firstLine="567"/>
        <w:rPr>
          <w:rFonts w:ascii="Times New Roman" w:hAnsi="Times New Roman"/>
          <w:color w:val="000000" w:themeColor="text1"/>
        </w:rPr>
      </w:pPr>
      <w:r w:rsidRPr="00691BD5">
        <w:rPr>
          <w:rFonts w:ascii="Times New Roman" w:hAnsi="Times New Roman"/>
          <w:color w:val="000000" w:themeColor="text1"/>
          <w:w w:val="105"/>
          <w:sz w:val="28"/>
        </w:rPr>
        <w:t>Предложения по цели высказывания</w:t>
      </w: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</w:rPr>
        <w:t xml:space="preserve">В зависимости от цели высказывания предложения делятся </w:t>
      </w: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</w:rPr>
        <w:t>на повествовательные, вопросительные и побудительные.</w:t>
      </w:r>
    </w:p>
    <w:p w:rsidR="00691BD5" w:rsidRPr="00691BD5" w:rsidRDefault="00691BD5" w:rsidP="00691BD5">
      <w:pPr>
        <w:ind w:right="-1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691BD5">
        <w:rPr>
          <w:rFonts w:ascii="Times New Roman" w:hAnsi="Times New Roman"/>
          <w:color w:val="000000" w:themeColor="text1"/>
          <w:sz w:val="28"/>
          <w:szCs w:val="28"/>
        </w:rPr>
        <w:t>Сравним следующие предложения.</w:t>
      </w:r>
    </w:p>
    <w:p w:rsidR="00691BD5" w:rsidRPr="00691BD5" w:rsidRDefault="00691BD5" w:rsidP="00691BD5">
      <w:pPr>
        <w:ind w:left="96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1. В лесу было тихо и сыро. (В. Набоков)</w:t>
      </w:r>
    </w:p>
    <w:p w:rsidR="00691BD5" w:rsidRPr="00691BD5" w:rsidRDefault="00691BD5" w:rsidP="00691BD5">
      <w:pPr>
        <w:ind w:left="96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2. Как произошла эта встреча? (И. А. Бунин)</w:t>
      </w:r>
    </w:p>
    <w:p w:rsidR="00691BD5" w:rsidRPr="00691BD5" w:rsidRDefault="00691BD5" w:rsidP="00691BD5">
      <w:pPr>
        <w:ind w:left="96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3. Сейте разумное, доброе, вечное. (Н. А. Некрасов)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В первом предложении говорится о том, где, что и как было. Это </w:t>
      </w:r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предложение повествовательное: для него характерна интонация со</w:t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общения, так как в нём сообщается некоторая информация. В конце </w:t>
      </w:r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повествовательного предложения ставится точка.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 xml:space="preserve">Во втором предложении заключён вопрос, т. е. цель </w:t>
      </w:r>
      <w:proofErr w:type="gramStart"/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говорящего</w:t>
      </w:r>
      <w:proofErr w:type="gramEnd"/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 xml:space="preserve"> —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 xml:space="preserve">узнать (выяснить), как и что произошло (некоторую информацию). Это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вопросительное предложение, поэтому в конце него ставится вопро</w:t>
      </w:r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сительный знак. </w:t>
      </w:r>
      <w:proofErr w:type="gramStart"/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>В оформлении вопроса в предложении могут исполь</w:t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зоваться вопросительные частицы (</w:t>
      </w:r>
      <w:r w:rsidRPr="00691BD5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разве</w:t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неужели</w:t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 и др.), вопроситель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>ные местоимения (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кто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что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который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чей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др.), местоименные наречия (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где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куда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Pr="00691BD5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откуда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др.).</w:t>
      </w:r>
      <w:proofErr w:type="gramEnd"/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Обратите внимание, что вопросительные предложения имеют осо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бую, вопросительную интонацию: повышение тона на стержневом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proofErr w:type="gramStart"/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слове</w:t>
      </w:r>
      <w:proofErr w:type="gramEnd"/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, например: </w:t>
      </w:r>
      <w:r w:rsidRPr="00691BD5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>А вы давно здесь служите?</w:t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(М. Ю. Лермонтов).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Третье предложение содержит в себе побуждение к действию, поэтому называется побудительным.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Побудительное предложение может содержать также просьбу, волю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proofErr w:type="gramStart"/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>говорящего</w:t>
      </w:r>
      <w:proofErr w:type="gramEnd"/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или приказ, например: </w:t>
      </w:r>
      <w:r w:rsidRPr="00691BD5">
        <w:rPr>
          <w:rFonts w:ascii="Times New Roman" w:hAnsi="Times New Roman"/>
          <w:i/>
          <w:color w:val="000000" w:themeColor="text1"/>
          <w:spacing w:val="1"/>
          <w:sz w:val="28"/>
          <w:szCs w:val="28"/>
          <w:lang w:val="ru-RU"/>
        </w:rPr>
        <w:t>Берегите природу!</w:t>
      </w:r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Pr="00691BD5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(К. Паустовский); </w:t>
      </w:r>
      <w:r w:rsidRPr="00691BD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</w:rPr>
        <w:t>Садитесь!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</w:rPr>
        <w:t xml:space="preserve"> В побудительном предложении чаще всего имеется один </w:t>
      </w:r>
      <w:r w:rsidRPr="00691B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главный член — сказуемое в форме повелительного наклонения.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Часто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в такое предложение вводится обращение, например: </w:t>
      </w:r>
      <w:r w:rsidRPr="00691BD5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 xml:space="preserve">Вера, послушай!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>(Л. Андреев).</w:t>
      </w:r>
    </w:p>
    <w:p w:rsidR="00691BD5" w:rsidRPr="00691BD5" w:rsidRDefault="00691BD5" w:rsidP="00691BD5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691BD5" w:rsidRPr="00691BD5" w:rsidRDefault="00691BD5" w:rsidP="00691BD5">
      <w:pPr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b/>
          <w:color w:val="000000" w:themeColor="text1"/>
          <w:w w:val="104"/>
          <w:sz w:val="28"/>
          <w:szCs w:val="28"/>
          <w:lang w:val="ru-RU"/>
        </w:rPr>
        <w:t>Эмоциональная окраска предложений</w:t>
      </w:r>
    </w:p>
    <w:p w:rsidR="00691BD5" w:rsidRPr="00691BD5" w:rsidRDefault="00691BD5" w:rsidP="00691BD5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lastRenderedPageBreak/>
        <w:t>По эмоциональной окраске все типы предложения могут быть восклицательными и невосклицательными.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Восклицательные предложения, заключая в себе сообщение,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вопрос или побуждение к действию, одновременно передают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чувства говорящего по отношению к содержанию: восторг, ра</w:t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дость, огорчение и т. д. Эти чувства выражаются с помощью вос</w:t>
      </w: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клицательной интонации, поэтому в конце такого предложения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ставится восклицательный знак, например: 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Но каким далёким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казалось ему это время теперь! </w:t>
      </w:r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(И. Бунин)</w:t>
      </w:r>
      <w:r w:rsidRPr="00691BD5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— </w:t>
      </w:r>
      <w:proofErr w:type="gramStart"/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повествователь</w:t>
      </w:r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ное</w:t>
      </w:r>
      <w:proofErr w:type="gramEnd"/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, восклицательное; </w:t>
      </w:r>
      <w:r w:rsidRPr="00691BD5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Ах</w:t>
      </w:r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ворон</w:t>
      </w:r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ворон</w:t>
      </w:r>
      <w:r w:rsidRPr="00691BD5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какая ты птица?!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(М. Пришвин) — </w:t>
      </w:r>
      <w:proofErr w:type="gramStart"/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вопросительное</w:t>
      </w:r>
      <w:proofErr w:type="gramEnd"/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, восклицательное.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В зависимости от того, утверждается или отрицается вы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сказываемая мысль, предложения делятся на утвердительные </w:t>
      </w:r>
      <w:r w:rsidRPr="00691BD5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и отрицательные.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Отрицание может выражаться при помощи отрицательной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частицы </w:t>
      </w:r>
      <w:r w:rsidRPr="00691BD5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не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 или слова </w:t>
      </w:r>
      <w:r w:rsidRPr="00691BD5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нет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. Если отрицание стоит перед сказуе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мым, то предложение имеет общеотрицательный смысл, если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перед любым другим членом предложения, то отрицается только</w:t>
      </w:r>
    </w:p>
    <w:p w:rsidR="00691BD5" w:rsidRPr="00691BD5" w:rsidRDefault="00691BD5" w:rsidP="00691BD5">
      <w:pPr>
        <w:tabs>
          <w:tab w:val="left" w:pos="9355"/>
        </w:tabs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эта часть высказывания, например: 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>И журавли</w:t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 печально проле</w:t>
      </w:r>
      <w:r w:rsidRPr="00691BD5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тая</w:t>
      </w:r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 уж не жалеют больше ни о ком</w:t>
      </w:r>
      <w:r w:rsidRPr="00691BD5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 (С. Есенин) — отрицается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вся мысль, предложение имеет общеотрицательное значение;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25"/>
          <w:sz w:val="28"/>
          <w:szCs w:val="28"/>
          <w:lang w:val="ru-RU"/>
        </w:rPr>
        <w:t>Страшная туча надвигалась не спеша</w:t>
      </w:r>
      <w:r w:rsidRPr="00691BD5">
        <w:rPr>
          <w:rFonts w:ascii="Times New Roman" w:hAnsi="Times New Roman"/>
          <w:color w:val="000000" w:themeColor="text1"/>
          <w:w w:val="125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5"/>
          <w:sz w:val="28"/>
          <w:szCs w:val="28"/>
          <w:lang w:val="ru-RU"/>
        </w:rPr>
        <w:t xml:space="preserve"> сплошной массой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(А. П. Чехов) — отрицание стоит перед обстоятельством </w:t>
      </w:r>
      <w:proofErr w:type="gramStart"/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к</w:t>
      </w:r>
      <w:proofErr w:type="gramEnd"/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 а к?</w:t>
      </w:r>
      <w:r w:rsidRPr="00691BD5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 xml:space="preserve"> не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>спеша</w:t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, предложение имеет частное отрицательное значение.</w:t>
      </w:r>
    </w:p>
    <w:p w:rsidR="00691BD5" w:rsidRPr="008F6354" w:rsidRDefault="00691BD5" w:rsidP="00691BD5">
      <w:pPr>
        <w:spacing w:line="276" w:lineRule="exact"/>
        <w:ind w:left="680"/>
        <w:rPr>
          <w:lang w:val="ru-RU"/>
        </w:rPr>
      </w:pPr>
    </w:p>
    <w:p w:rsidR="00691BD5" w:rsidRPr="00691BD5" w:rsidRDefault="00691BD5" w:rsidP="00691BD5">
      <w:pPr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b/>
          <w:color w:val="000000" w:themeColor="text1"/>
          <w:w w:val="104"/>
          <w:sz w:val="28"/>
          <w:szCs w:val="28"/>
          <w:lang w:val="ru-RU"/>
        </w:rPr>
        <w:t>Порядок слов в предложении</w:t>
      </w:r>
    </w:p>
    <w:p w:rsidR="00691BD5" w:rsidRPr="00691BD5" w:rsidRDefault="00691BD5" w:rsidP="00691BD5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В предложении большое значение имеет порядок слов, кото</w:t>
      </w: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рый помогает </w:t>
      </w:r>
      <w:proofErr w:type="gramStart"/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говорящему</w:t>
      </w:r>
      <w:proofErr w:type="gramEnd"/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 выделить наиболее важное в смысловом отношении слово.</w:t>
      </w: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Различают обычный, прямой порядок слов и обратный (ин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версию). При прямом </w:t>
      </w:r>
      <w:proofErr w:type="gramStart"/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порядке</w:t>
      </w:r>
      <w:proofErr w:type="gramEnd"/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слов каждый член предложения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занимает своё определённое место. </w:t>
      </w:r>
      <w:proofErr w:type="gramStart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Так, подлежащее обычно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стоит перед сказуемым (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Весна наступила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), согласованное определение занимает место перед определяемым словом (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 xml:space="preserve">жёлтые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листья</w:t>
      </w:r>
      <w:r w:rsidRPr="00691BD5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солнечный день</w:t>
      </w:r>
      <w:r w:rsidRPr="00691BD5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), несогласованное определение — по</w:t>
      </w:r>
      <w:r w:rsidRPr="00691BD5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сле определяемого слова (</w:t>
      </w:r>
      <w:r w:rsidRPr="00691BD5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листья клёна</w:t>
      </w:r>
      <w:r w:rsidRPr="00691BD5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дом на набережной</w:t>
      </w:r>
      <w:r w:rsidRPr="00691BD5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),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обстоятельство образа действия стоит перед сказуемым (</w:t>
      </w:r>
      <w:r w:rsidRPr="00691BD5">
        <w:rPr>
          <w:rFonts w:ascii="Times New Roman" w:hAnsi="Times New Roman"/>
          <w:i/>
          <w:color w:val="000000" w:themeColor="text1"/>
          <w:w w:val="105"/>
          <w:sz w:val="28"/>
          <w:szCs w:val="28"/>
          <w:lang w:val="ru-RU"/>
        </w:rPr>
        <w:t xml:space="preserve">громко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>говорил</w:t>
      </w: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 звонко смеётся</w:t>
      </w: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>), дополнение и другие виды обстоя</w:t>
      </w:r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тельств — после сказуемого (</w:t>
      </w:r>
      <w:r w:rsidRPr="00691BD5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читать книгу</w:t>
      </w:r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приготовиться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к бою</w:t>
      </w:r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въехать в город</w:t>
      </w:r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вернуться на закате</w:t>
      </w:r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):</w:t>
      </w:r>
      <w:proofErr w:type="gramEnd"/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 xml:space="preserve"> </w:t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Заря приближа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лась! Сборы были короткими</w:t>
      </w:r>
      <w:r w:rsidRPr="00691BD5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.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Мы вышли в затон на </w:t>
      </w:r>
      <w:proofErr w:type="gramStart"/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вёслах</w:t>
      </w:r>
      <w:proofErr w:type="gramEnd"/>
      <w:r w:rsidRPr="00691BD5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 xml:space="preserve">. </w:t>
      </w:r>
      <w:r w:rsidRPr="00691BD5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Там разъехались в разные стороны </w:t>
      </w:r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(Г. </w:t>
      </w:r>
      <w:proofErr w:type="spellStart"/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Троепольский</w:t>
      </w:r>
      <w:proofErr w:type="spellEnd"/>
      <w:r w:rsidRPr="00691BD5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).</w:t>
      </w: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Обстоятельства времени и места могут стоять в начале пред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ложения, поясняя, конкретизируя его содержание: </w:t>
      </w:r>
      <w:r w:rsidRPr="00691BD5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Однажды на 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зимнем </w:t>
      </w:r>
      <w:proofErr w:type="gramStart"/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рассвете</w:t>
      </w:r>
      <w:proofErr w:type="gramEnd"/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Кипренский возвращался из гостей 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(К. Пау</w:t>
      </w: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стовский); </w:t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В субботу </w:t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lastRenderedPageBreak/>
        <w:t xml:space="preserve">вечером мы уже сидели на берегу Далёкого </w:t>
      </w:r>
      <w:r w:rsidRPr="00691BD5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[озера] </w:t>
      </w:r>
      <w:r w:rsidRPr="00691BD5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 xml:space="preserve">у костра </w:t>
      </w:r>
      <w:r w:rsidRPr="00691BD5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(Г. </w:t>
      </w:r>
      <w:proofErr w:type="spellStart"/>
      <w:r w:rsidRPr="00691BD5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Троепольский</w:t>
      </w:r>
      <w:proofErr w:type="spellEnd"/>
      <w:r w:rsidRPr="00691BD5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).</w:t>
      </w: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Обратный порядок слов (инверсия) — это изобразительное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средство языка, которое используется, чтобы обратить внимание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читателя на слово, стоящее на необычном </w:t>
      </w:r>
      <w:proofErr w:type="gramStart"/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месте</w:t>
      </w:r>
      <w:proofErr w:type="gramEnd"/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, подчеркнуть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его значение:</w:t>
      </w:r>
    </w:p>
    <w:p w:rsidR="00691BD5" w:rsidRDefault="00691BD5" w:rsidP="00691BD5">
      <w:pPr>
        <w:ind w:right="-1"/>
        <w:jc w:val="center"/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 xml:space="preserve">Уж 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верба вся пушистая </w:t>
      </w:r>
    </w:p>
    <w:p w:rsidR="00691BD5" w:rsidRPr="00691BD5" w:rsidRDefault="00691BD5" w:rsidP="00691BD5">
      <w:pPr>
        <w:ind w:right="-1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Раскинулась кругом;</w:t>
      </w:r>
    </w:p>
    <w:p w:rsidR="00691BD5" w:rsidRDefault="00691BD5" w:rsidP="00691BD5">
      <w:pPr>
        <w:ind w:right="-1"/>
        <w:jc w:val="center"/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Опять </w:t>
      </w:r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весна душистая </w:t>
      </w:r>
    </w:p>
    <w:p w:rsidR="00691BD5" w:rsidRPr="00691BD5" w:rsidRDefault="00691BD5" w:rsidP="00691BD5">
      <w:pPr>
        <w:ind w:right="-1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Повеяла крылом.</w:t>
      </w:r>
    </w:p>
    <w:p w:rsidR="00691BD5" w:rsidRDefault="00691BD5" w:rsidP="00691BD5">
      <w:pPr>
        <w:ind w:right="-1"/>
        <w:jc w:val="center"/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Станицей тучки носятся, </w:t>
      </w:r>
    </w:p>
    <w:p w:rsidR="00691BD5" w:rsidRPr="00691BD5" w:rsidRDefault="00691BD5" w:rsidP="00691BD5">
      <w:pPr>
        <w:ind w:right="-1"/>
        <w:jc w:val="center"/>
        <w:rPr>
          <w:rFonts w:ascii="Times New Roman" w:hAnsi="Times New Roman"/>
          <w:color w:val="000000" w:themeColor="text1"/>
          <w:w w:val="104"/>
          <w:sz w:val="28"/>
          <w:szCs w:val="28"/>
        </w:rPr>
      </w:pP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Теплом </w:t>
      </w:r>
      <w:proofErr w:type="gramStart"/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озарены</w:t>
      </w:r>
      <w:proofErr w:type="gramEnd"/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,</w:t>
      </w:r>
    </w:p>
    <w:p w:rsidR="00691BD5" w:rsidRDefault="00691BD5" w:rsidP="00691BD5">
      <w:pPr>
        <w:ind w:left="11" w:right="-1"/>
        <w:jc w:val="center"/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И в душу снова просятся </w:t>
      </w:r>
    </w:p>
    <w:p w:rsidR="00691BD5" w:rsidRPr="00691BD5" w:rsidRDefault="00691BD5" w:rsidP="00691BD5">
      <w:pPr>
        <w:ind w:left="11" w:right="-1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Пленительные сны.</w:t>
      </w:r>
    </w:p>
    <w:p w:rsidR="00691BD5" w:rsidRDefault="00691BD5" w:rsidP="00691BD5">
      <w:pPr>
        <w:ind w:left="11" w:right="-1"/>
        <w:jc w:val="center"/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2"/>
          <w:sz w:val="28"/>
          <w:szCs w:val="28"/>
        </w:rPr>
        <w:t xml:space="preserve">Везде разнообразною </w:t>
      </w:r>
      <w:r w:rsidRPr="00691BD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</w:rPr>
        <w:t xml:space="preserve">Картиной занят взгляд, </w:t>
      </w:r>
    </w:p>
    <w:p w:rsidR="00691BD5" w:rsidRDefault="00691BD5" w:rsidP="00691BD5">
      <w:pPr>
        <w:ind w:left="11" w:right="-1"/>
        <w:jc w:val="center"/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Шумит </w:t>
      </w:r>
      <w:r w:rsidRPr="00691BD5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толпою праздною </w:t>
      </w:r>
    </w:p>
    <w:p w:rsidR="00691BD5" w:rsidRPr="00691BD5" w:rsidRDefault="00691BD5" w:rsidP="00691BD5">
      <w:pPr>
        <w:ind w:left="11" w:right="-1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Народ, чему-то рад…</w:t>
      </w:r>
    </w:p>
    <w:p w:rsidR="00691BD5" w:rsidRPr="00691BD5" w:rsidRDefault="00691BD5" w:rsidP="00691BD5">
      <w:pPr>
        <w:ind w:left="1247" w:right="278"/>
        <w:jc w:val="right"/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(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А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. 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А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. </w:t>
      </w:r>
      <w:r w:rsidRPr="00691BD5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Фет</w:t>
      </w:r>
      <w:r w:rsidRPr="00691BD5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)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Инверсия может использоваться для оформления вопроса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в вопросительных предложениях. Слово, которое требует отве</w:t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та, обычно ставится на первое место, например: 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Знаете ли вы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украинскую ночь? </w:t>
      </w:r>
      <w:r w:rsidRPr="00691BD5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(Н. В. Гоголь);</w:t>
      </w:r>
      <w:r w:rsidRPr="00691BD5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Не сбились ли мы с дороги?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(А. П. Чехов).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Инверсия может использоваться в тексте для связи одного 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 xml:space="preserve">предложения с другим: 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Потом дождь расходится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.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Тогда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-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то возникает чудесный прохладный запах </w:t>
      </w:r>
      <w:proofErr w:type="gramStart"/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земли</w:t>
      </w:r>
      <w:r w:rsidRPr="00691BD5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впервые смочен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ной дождём</w:t>
      </w:r>
      <w:r w:rsidRPr="00691BD5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…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Его вытесняет</w:t>
      </w:r>
      <w:proofErr w:type="gramEnd"/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запах мокрой травы</w:t>
      </w:r>
      <w:r w:rsidRPr="00691BD5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691BD5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особенно </w:t>
      </w:r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крапивы </w:t>
      </w:r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(К. Паустовский).</w:t>
      </w:r>
    </w:p>
    <w:p w:rsidR="00691BD5" w:rsidRPr="00691BD5" w:rsidRDefault="00691BD5" w:rsidP="00691BD5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Итак, инверсия служит основным средством выделения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смыслового центра на </w:t>
      </w:r>
      <w:proofErr w:type="gramStart"/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письме</w:t>
      </w:r>
      <w:proofErr w:type="gramEnd"/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 и является наиболее ярким сред</w:t>
      </w:r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ством выразительности речи. В устной форме речи для этой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цели служит логическое ударение, ср.: </w:t>
      </w:r>
      <w:r w:rsidRPr="00691BD5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 xml:space="preserve">Среди ночи </w:t>
      </w:r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(</w:t>
      </w:r>
      <w:proofErr w:type="gramStart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к</w:t>
      </w:r>
      <w:proofErr w:type="gramEnd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 о г </w:t>
      </w:r>
      <w:proofErr w:type="spellStart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д</w:t>
      </w:r>
      <w:proofErr w:type="spellEnd"/>
      <w:r w:rsidRPr="00691BD5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 а?)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проснулась </w:t>
      </w:r>
      <w:proofErr w:type="spellStart"/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Алёнушка</w:t>
      </w:r>
      <w:proofErr w:type="spellEnd"/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</w:t>
      </w:r>
      <w:r w:rsidRPr="00691BD5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(А. Ремизов). — </w:t>
      </w:r>
      <w:r w:rsidRPr="00691BD5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Среди ночи проснулась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(ч т </w:t>
      </w:r>
      <w:proofErr w:type="gramStart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о</w:t>
      </w:r>
      <w:proofErr w:type="gramEnd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 с </w:t>
      </w:r>
      <w:proofErr w:type="spellStart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д</w:t>
      </w:r>
      <w:proofErr w:type="spellEnd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е л а л а?)</w:t>
      </w:r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proofErr w:type="spellStart"/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Алёнушка</w:t>
      </w:r>
      <w:proofErr w:type="spellEnd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. — </w:t>
      </w:r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Среди ночи проснулась </w:t>
      </w:r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(к т о?) </w:t>
      </w:r>
      <w:r w:rsidRPr="00691BD5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691BD5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Алёнушка</w:t>
      </w:r>
      <w:proofErr w:type="spellEnd"/>
      <w:r w:rsidRPr="00691BD5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.</w:t>
      </w:r>
    </w:p>
    <w:p w:rsidR="00691BD5" w:rsidRDefault="00691BD5" w:rsidP="00691BD5">
      <w:pPr>
        <w:spacing w:before="36" w:line="322" w:lineRule="exact"/>
        <w:ind w:left="680"/>
        <w:rPr>
          <w:rFonts w:ascii="Arial" w:hAnsi="Arial" w:cs="Arial"/>
          <w:color w:val="BD754A"/>
          <w:spacing w:val="-3"/>
          <w:sz w:val="28"/>
          <w:szCs w:val="28"/>
        </w:rPr>
      </w:pPr>
    </w:p>
    <w:p w:rsidR="00691BD5" w:rsidRPr="00691BD5" w:rsidRDefault="00691BD5" w:rsidP="00691BD5">
      <w:pPr>
        <w:spacing w:before="36" w:line="322" w:lineRule="exact"/>
        <w:ind w:left="680"/>
        <w:rPr>
          <w:rFonts w:ascii="Times New Roman" w:hAnsi="Times New Roman"/>
          <w:b/>
          <w:color w:val="000000" w:themeColor="text1"/>
          <w:lang w:val="ru-RU"/>
        </w:rPr>
      </w:pPr>
      <w:r w:rsidRPr="00691BD5">
        <w:rPr>
          <w:rFonts w:ascii="Times New Roman" w:hAnsi="Times New Roman"/>
          <w:b/>
          <w:color w:val="000000" w:themeColor="text1"/>
          <w:spacing w:val="-3"/>
          <w:sz w:val="28"/>
          <w:szCs w:val="28"/>
          <w:lang w:val="ru-RU"/>
        </w:rPr>
        <w:t>Структура простого предложения</w:t>
      </w:r>
    </w:p>
    <w:p w:rsidR="00691BD5" w:rsidRPr="008F6354" w:rsidRDefault="00691BD5" w:rsidP="00691BD5">
      <w:pPr>
        <w:spacing w:line="240" w:lineRule="exact"/>
        <w:ind w:left="680"/>
        <w:rPr>
          <w:lang w:val="ru-RU"/>
        </w:rPr>
      </w:pP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По структуре простые предложения делятся на двусоставные и односоставные.</w:t>
      </w:r>
    </w:p>
    <w:p w:rsidR="00691BD5" w:rsidRPr="00691BD5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Двусоставным называется предложение, грамматическая осно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ва которого состоит из двух главных членов — подлежащего и сказуемого, например: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Лёгкий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>туман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>повис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 над камышами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 (Г. </w:t>
      </w:r>
      <w:proofErr w:type="spellStart"/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Троеполь</w:t>
      </w:r>
      <w:r w:rsidRPr="00691BD5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>ский</w:t>
      </w:r>
      <w:proofErr w:type="spellEnd"/>
      <w:r w:rsidRPr="00691BD5">
        <w:rPr>
          <w:rFonts w:ascii="Times New Roman" w:hAnsi="Times New Roman"/>
          <w:color w:val="000000" w:themeColor="text1"/>
          <w:spacing w:val="-4"/>
          <w:sz w:val="28"/>
          <w:szCs w:val="28"/>
          <w:lang w:val="ru-RU"/>
        </w:rPr>
        <w:t>).</w:t>
      </w:r>
    </w:p>
    <w:p w:rsidR="00691BD5" w:rsidRPr="006250FC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</w:pPr>
      <w:r w:rsidRPr="00691BD5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Односоставным называется предложение, грамматическая </w:t>
      </w:r>
      <w:r w:rsidRPr="00691BD5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основа которого состоит из одного главного члена — либо подле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жащего, </w:t>
      </w:r>
      <w:r w:rsidRPr="00691BD5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lastRenderedPageBreak/>
        <w:t xml:space="preserve">либо сказуемого, например: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>Становилось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 xml:space="preserve"> всё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 xml:space="preserve">виднее 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и</w:t>
      </w:r>
      <w:r w:rsidRPr="00691BD5">
        <w:rPr>
          <w:rFonts w:ascii="Times New Roman" w:hAnsi="Times New Roman"/>
          <w:i/>
          <w:color w:val="000000" w:themeColor="text1"/>
          <w:w w:val="104"/>
          <w:sz w:val="28"/>
          <w:szCs w:val="28"/>
          <w:u w:val="single"/>
          <w:lang w:val="ru-RU"/>
        </w:rPr>
        <w:t xml:space="preserve"> виднее </w:t>
      </w:r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 xml:space="preserve">(Г. </w:t>
      </w:r>
      <w:proofErr w:type="spellStart"/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>Троепольский</w:t>
      </w:r>
      <w:proofErr w:type="spellEnd"/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>);</w:t>
      </w:r>
      <w:r w:rsidRPr="00691BD5">
        <w:rPr>
          <w:rFonts w:ascii="Times New Roman" w:hAnsi="Times New Roman"/>
          <w:i/>
          <w:color w:val="000000" w:themeColor="text1"/>
          <w:spacing w:val="-2"/>
          <w:sz w:val="28"/>
          <w:szCs w:val="28"/>
          <w:lang w:val="ru-RU"/>
        </w:rPr>
        <w:t xml:space="preserve"> Морозная </w:t>
      </w:r>
      <w:r w:rsidRPr="00691BD5">
        <w:rPr>
          <w:rFonts w:ascii="Times New Roman" w:hAnsi="Times New Roman"/>
          <w:i/>
          <w:color w:val="000000" w:themeColor="text1"/>
          <w:spacing w:val="-2"/>
          <w:sz w:val="28"/>
          <w:szCs w:val="28"/>
          <w:u w:val="single"/>
          <w:lang w:val="ru-RU"/>
        </w:rPr>
        <w:t>тишина</w:t>
      </w:r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>.</w:t>
      </w:r>
      <w:r w:rsidRPr="00691BD5">
        <w:rPr>
          <w:rFonts w:ascii="Times New Roman" w:hAnsi="Times New Roman"/>
          <w:i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691BD5">
        <w:rPr>
          <w:rFonts w:ascii="Times New Roman" w:hAnsi="Times New Roman"/>
          <w:i/>
          <w:color w:val="000000" w:themeColor="text1"/>
          <w:spacing w:val="-2"/>
          <w:sz w:val="28"/>
          <w:szCs w:val="28"/>
          <w:u w:val="single"/>
          <w:lang w:val="ru-RU"/>
        </w:rPr>
        <w:t>Вечереет</w:t>
      </w:r>
      <w:r w:rsidRPr="00691BD5">
        <w:rPr>
          <w:rFonts w:ascii="Times New Roman" w:hAnsi="Times New Roman"/>
          <w:color w:val="000000" w:themeColor="text1"/>
          <w:spacing w:val="-2"/>
          <w:sz w:val="28"/>
          <w:szCs w:val="28"/>
          <w:lang w:val="ru-RU"/>
        </w:rPr>
        <w:t xml:space="preserve"> (М. Пришвин).</w:t>
      </w:r>
    </w:p>
    <w:p w:rsidR="00691BD5" w:rsidRPr="006250FC" w:rsidRDefault="00691BD5" w:rsidP="00691BD5">
      <w:pPr>
        <w:spacing w:before="7" w:line="213" w:lineRule="exact"/>
        <w:ind w:left="680" w:right="981" w:firstLine="283"/>
        <w:jc w:val="both"/>
        <w:rPr>
          <w:lang w:val="ru-RU"/>
        </w:rPr>
      </w:pPr>
    </w:p>
    <w:p w:rsidR="00691BD5" w:rsidRPr="008F6354" w:rsidRDefault="00691BD5" w:rsidP="00691BD5">
      <w:pPr>
        <w:spacing w:before="7" w:line="213" w:lineRule="exact"/>
        <w:ind w:left="680" w:right="981" w:firstLine="283"/>
        <w:jc w:val="both"/>
        <w:rPr>
          <w:lang w:val="ru-RU"/>
        </w:rPr>
      </w:pPr>
    </w:p>
    <w:p w:rsidR="00691BD5" w:rsidRPr="006250FC" w:rsidRDefault="00691BD5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</w:p>
    <w:p w:rsidR="006250FC" w:rsidRPr="006250FC" w:rsidRDefault="006250FC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b/>
          <w:sz w:val="28"/>
          <w:szCs w:val="28"/>
          <w:lang w:val="ru-RU"/>
        </w:rPr>
      </w:pPr>
      <w:r w:rsidRPr="006250FC">
        <w:rPr>
          <w:rFonts w:ascii="Times New Roman" w:eastAsia="TimesNewRomanPSMT" w:hAnsi="Times New Roman"/>
          <w:b/>
          <w:sz w:val="28"/>
          <w:szCs w:val="28"/>
          <w:lang w:val="ru-RU"/>
        </w:rPr>
        <w:t xml:space="preserve">Задание 2: </w:t>
      </w:r>
    </w:p>
    <w:p w:rsidR="00BB7BC8" w:rsidRDefault="00BB7BC8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</w:rPr>
      </w:pP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Выполнить </w:t>
      </w:r>
      <w:r w:rsid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задания практического занятия № 12: 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письменно в тетради, сфотографировать или отсканировать работу и прислать на электронную почту: </w:t>
      </w:r>
      <w:hyperlink r:id="rId5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. Или впечатать свои ответы в бланк  заданий и отправить </w:t>
      </w:r>
      <w:r>
        <w:rPr>
          <w:rFonts w:ascii="Times New Roman" w:eastAsia="TimesNewRomanPSMT" w:hAnsi="Times New Roman"/>
          <w:sz w:val="28"/>
          <w:szCs w:val="28"/>
        </w:rPr>
        <w:t>Word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-</w:t>
      </w:r>
      <w:proofErr w:type="spellStart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овским</w:t>
      </w:r>
      <w:proofErr w:type="spellEnd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 документом на электронную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почту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: </w:t>
      </w:r>
      <w:hyperlink r:id="rId6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teriohina.s@yandex.ru</w:t>
        </w:r>
      </w:hyperlink>
      <w:r>
        <w:rPr>
          <w:rFonts w:ascii="Times New Roman" w:eastAsia="TimesNewRomanPSMT" w:hAnsi="Times New Roman"/>
          <w:sz w:val="28"/>
          <w:szCs w:val="28"/>
        </w:rPr>
        <w:t>.</w:t>
      </w:r>
    </w:p>
    <w:p w:rsidR="00BB7BC8" w:rsidRDefault="00BB7BC8" w:rsidP="00BB7BC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50FC" w:rsidRPr="00EC2615" w:rsidRDefault="006250FC" w:rsidP="006250FC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Практическ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ое занятие </w:t>
      </w: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№ 12</w:t>
      </w:r>
      <w:r w:rsidRPr="00EC2615">
        <w:rPr>
          <w:rFonts w:ascii="Times New Roman" w:hAnsi="Times New Roman"/>
          <w:sz w:val="28"/>
          <w:szCs w:val="28"/>
          <w:lang w:val="ru-RU"/>
        </w:rPr>
        <w:t>.</w:t>
      </w:r>
    </w:p>
    <w:p w:rsidR="006250FC" w:rsidRPr="006250FC" w:rsidRDefault="006250FC" w:rsidP="006250FC">
      <w:pPr>
        <w:pStyle w:val="a9"/>
        <w:snapToGrid w:val="0"/>
        <w:rPr>
          <w:b/>
          <w:bCs/>
          <w:lang w:val="ru-RU"/>
        </w:rPr>
      </w:pPr>
      <w:r w:rsidRPr="006250FC">
        <w:rPr>
          <w:rFonts w:ascii="Times New Roman" w:hAnsi="Times New Roman"/>
          <w:b/>
          <w:bCs/>
          <w:sz w:val="28"/>
          <w:szCs w:val="28"/>
          <w:lang w:val="ru-RU"/>
        </w:rPr>
        <w:t xml:space="preserve">Задание: </w:t>
      </w:r>
      <w:r w:rsidRPr="006250FC">
        <w:rPr>
          <w:rFonts w:ascii="Times New Roman" w:hAnsi="Times New Roman"/>
          <w:sz w:val="28"/>
          <w:lang w:val="ru-RU"/>
        </w:rPr>
        <w:t>Д</w:t>
      </w:r>
      <w:r w:rsidRPr="006250FC">
        <w:rPr>
          <w:rFonts w:ascii="Times New Roman" w:hAnsi="Times New Roman"/>
          <w:b/>
          <w:bCs/>
          <w:sz w:val="28"/>
          <w:lang w:val="ru-RU"/>
        </w:rPr>
        <w:t>айте характеристику предложению.</w:t>
      </w:r>
    </w:p>
    <w:p w:rsidR="006250FC" w:rsidRPr="006250FC" w:rsidRDefault="006250FC" w:rsidP="006250FC">
      <w:pPr>
        <w:pStyle w:val="a9"/>
        <w:snapToGrid w:val="0"/>
        <w:rPr>
          <w:sz w:val="12"/>
          <w:szCs w:val="12"/>
          <w:lang w:val="ru-RU"/>
        </w:rPr>
      </w:pP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Я иду долиной.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На затылке кепи.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Я утих.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Течёт, грустит лениво и моет берега.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Домчимся.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А как звать тебя?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Звонкое радостное утро.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В лайковой перчатке смуглая рука.</w:t>
      </w:r>
    </w:p>
    <w:p w:rsidR="006250FC" w:rsidRPr="00C1718C" w:rsidRDefault="006250FC" w:rsidP="006250FC">
      <w:pPr>
        <w:jc w:val="both"/>
        <w:rPr>
          <w:rFonts w:ascii="Times New Roman" w:hAnsi="Times New Roman"/>
          <w:lang w:val="ru-RU"/>
        </w:rPr>
      </w:pPr>
      <w:r w:rsidRPr="003B1102">
        <w:rPr>
          <w:rFonts w:ascii="Times New Roman" w:hAnsi="Times New Roman"/>
          <w:lang w:val="ru-RU"/>
        </w:rPr>
        <w:t>____________________________________</w:t>
      </w:r>
      <w:r>
        <w:rPr>
          <w:rFonts w:ascii="Times New Roman" w:hAnsi="Times New Roman"/>
          <w:lang w:val="ru-RU"/>
        </w:rPr>
        <w:t>__</w:t>
      </w:r>
      <w:r w:rsidRPr="003B1102">
        <w:rPr>
          <w:rFonts w:ascii="Times New Roman" w:hAnsi="Times New Roman"/>
          <w:lang w:val="ru-RU"/>
        </w:rPr>
        <w:t>__________________________________</w:t>
      </w:r>
      <w:r>
        <w:rPr>
          <w:rFonts w:ascii="Times New Roman" w:hAnsi="Times New Roman"/>
          <w:lang w:val="ru-RU"/>
        </w:rPr>
        <w:t>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Что же ты потупилась в смущеньи? 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Погляди, как прежде, на меня.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 Вот какой ты стала — в </w:t>
      </w:r>
      <w:proofErr w:type="spellStart"/>
      <w:r w:rsidRPr="006250FC">
        <w:rPr>
          <w:rFonts w:ascii="Times New Roman" w:hAnsi="Times New Roman"/>
          <w:lang w:val="ru-RU"/>
        </w:rPr>
        <w:t>униженьи</w:t>
      </w:r>
      <w:proofErr w:type="spellEnd"/>
      <w:r w:rsidRPr="006250FC">
        <w:rPr>
          <w:rFonts w:ascii="Times New Roman" w:hAnsi="Times New Roman"/>
          <w:lang w:val="ru-RU"/>
        </w:rPr>
        <w:t>, в резком, неподкупном свете дня!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Не любишь, не хочешь смотреть?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О, как ты красив, проклятый!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_______________</w:t>
      </w:r>
      <w:r>
        <w:rPr>
          <w:rFonts w:ascii="Times New Roman" w:hAnsi="Times New Roman"/>
          <w:lang w:val="ru-RU"/>
        </w:rPr>
        <w:t>____________</w:t>
      </w:r>
      <w:r w:rsidRPr="006250FC">
        <w:rPr>
          <w:rFonts w:ascii="Times New Roman" w:hAnsi="Times New Roman"/>
          <w:lang w:val="ru-RU"/>
        </w:rPr>
        <w:t>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Засыплет снег дороги, завалит скаты крыш.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softHyphen/>
        <w:t>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Снимите шляпу! 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И снизу лёд, и сверху. 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Пробить ли верх иль пробуравить низ?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 xml:space="preserve">Едем! 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Вперёд, вперёд, моя история!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___________________________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Хорошо в лесу в апреле!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Хорошо в лесу весной!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</w:t>
      </w:r>
      <w:r w:rsidRPr="006250FC">
        <w:rPr>
          <w:rFonts w:ascii="Times New Roman" w:hAnsi="Times New Roman"/>
          <w:lang w:val="ru-RU"/>
        </w:rPr>
        <w:t>_____________________________________________________</w:t>
      </w:r>
    </w:p>
    <w:p w:rsidR="006250FC" w:rsidRPr="006250FC" w:rsidRDefault="006250FC" w:rsidP="006250FC">
      <w:pPr>
        <w:pStyle w:val="a9"/>
        <w:rPr>
          <w:rFonts w:ascii="Times New Roman" w:hAnsi="Times New Roman"/>
          <w:lang w:val="ru-RU"/>
        </w:rPr>
      </w:pPr>
      <w:r w:rsidRPr="006250FC">
        <w:rPr>
          <w:rFonts w:ascii="Times New Roman" w:hAnsi="Times New Roman"/>
          <w:lang w:val="ru-RU"/>
        </w:rPr>
        <w:t>Птицы весело запели.</w:t>
      </w:r>
    </w:p>
    <w:p w:rsidR="006250FC" w:rsidRPr="00C1718C" w:rsidRDefault="006250FC" w:rsidP="006250FC">
      <w:pPr>
        <w:pStyle w:val="a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  <w:r w:rsidRPr="00C1718C">
        <w:rPr>
          <w:rFonts w:ascii="Times New Roman" w:hAnsi="Times New Roman"/>
        </w:rPr>
        <w:t>_____________________________________________________</w:t>
      </w:r>
    </w:p>
    <w:p w:rsidR="006250FC" w:rsidRPr="00C1718C" w:rsidRDefault="006250FC" w:rsidP="006250FC">
      <w:pPr>
        <w:jc w:val="both"/>
        <w:rPr>
          <w:rFonts w:ascii="Times New Roman" w:hAnsi="Times New Roman"/>
          <w:lang w:val="ru-RU"/>
        </w:rPr>
      </w:pPr>
      <w:r w:rsidRPr="00C1718C">
        <w:rPr>
          <w:rFonts w:ascii="Times New Roman" w:hAnsi="Times New Roman"/>
          <w:lang w:val="ru-RU"/>
        </w:rPr>
        <w:t>Пахнет палою листвой.</w:t>
      </w:r>
    </w:p>
    <w:p w:rsidR="006250FC" w:rsidRPr="00C1718C" w:rsidRDefault="006250FC" w:rsidP="006250FC">
      <w:pPr>
        <w:pStyle w:val="a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  <w:r w:rsidRPr="00C1718C">
        <w:rPr>
          <w:rFonts w:ascii="Times New Roman" w:hAnsi="Times New Roman"/>
        </w:rPr>
        <w:t>___________________________________________________</w:t>
      </w:r>
    </w:p>
    <w:p w:rsidR="00932FEA" w:rsidRPr="00BB7BC8" w:rsidRDefault="00932FEA" w:rsidP="006250FC">
      <w:pPr>
        <w:jc w:val="center"/>
        <w:rPr>
          <w:rFonts w:ascii="Times New Roman" w:hAnsi="Times New Roman"/>
          <w:bCs/>
          <w:i/>
          <w:iCs/>
          <w:sz w:val="20"/>
        </w:rPr>
      </w:pPr>
    </w:p>
    <w:sectPr w:rsidR="00932FEA" w:rsidRPr="00BB7BC8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67A6E"/>
    <w:rsid w:val="00053D99"/>
    <w:rsid w:val="000C4A59"/>
    <w:rsid w:val="00114021"/>
    <w:rsid w:val="00147652"/>
    <w:rsid w:val="00183C60"/>
    <w:rsid w:val="00217601"/>
    <w:rsid w:val="00271243"/>
    <w:rsid w:val="003903CB"/>
    <w:rsid w:val="0050288D"/>
    <w:rsid w:val="005B189D"/>
    <w:rsid w:val="00623C25"/>
    <w:rsid w:val="006250FC"/>
    <w:rsid w:val="00667A6E"/>
    <w:rsid w:val="00691BD5"/>
    <w:rsid w:val="006D3581"/>
    <w:rsid w:val="008536D5"/>
    <w:rsid w:val="00886C63"/>
    <w:rsid w:val="00932FEA"/>
    <w:rsid w:val="009B3E3F"/>
    <w:rsid w:val="009F3C79"/>
    <w:rsid w:val="00BB7BC8"/>
    <w:rsid w:val="00C65864"/>
    <w:rsid w:val="00D00373"/>
    <w:rsid w:val="00D01ABD"/>
    <w:rsid w:val="00D557DE"/>
    <w:rsid w:val="00DE591E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1B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B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B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B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B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B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B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B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B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Emphasis"/>
    <w:basedOn w:val="a0"/>
    <w:uiPriority w:val="20"/>
    <w:qFormat/>
    <w:rsid w:val="00691BD5"/>
    <w:rPr>
      <w:rFonts w:asciiTheme="minorHAnsi" w:hAnsiTheme="minorHAnsi"/>
      <w:b/>
      <w:i/>
      <w:iCs/>
    </w:rPr>
  </w:style>
  <w:style w:type="paragraph" w:styleId="a6">
    <w:name w:val="List Paragraph"/>
    <w:basedOn w:val="a"/>
    <w:uiPriority w:val="34"/>
    <w:qFormat/>
    <w:rsid w:val="00691B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</w:pPr>
    <w:rPr>
      <w:rFonts w:ascii="Calibri" w:eastAsia="Times New Roman" w:hAnsi="Calibri"/>
      <w:kern w:val="1"/>
    </w:rPr>
  </w:style>
  <w:style w:type="table" w:styleId="aa">
    <w:name w:val="Table Grid"/>
    <w:basedOn w:val="a1"/>
    <w:uiPriority w:val="99"/>
    <w:rsid w:val="00BB7BC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1B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1B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1B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1BD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1BD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1BD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1BD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1BD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1BD5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691B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91B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91B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691BD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691BD5"/>
    <w:rPr>
      <w:b/>
      <w:bCs/>
    </w:rPr>
  </w:style>
  <w:style w:type="paragraph" w:styleId="af0">
    <w:name w:val="No Spacing"/>
    <w:basedOn w:val="a"/>
    <w:uiPriority w:val="1"/>
    <w:qFormat/>
    <w:rsid w:val="00691BD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91BD5"/>
    <w:rPr>
      <w:i/>
    </w:rPr>
  </w:style>
  <w:style w:type="character" w:customStyle="1" w:styleId="22">
    <w:name w:val="Цитата 2 Знак"/>
    <w:basedOn w:val="a0"/>
    <w:link w:val="21"/>
    <w:uiPriority w:val="29"/>
    <w:rsid w:val="00691BD5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91BD5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691BD5"/>
    <w:rPr>
      <w:b/>
      <w:i/>
      <w:sz w:val="24"/>
    </w:rPr>
  </w:style>
  <w:style w:type="character" w:styleId="af3">
    <w:name w:val="Subtle Emphasis"/>
    <w:uiPriority w:val="19"/>
    <w:qFormat/>
    <w:rsid w:val="00691BD5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691BD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691BD5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691BD5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691BD5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691BD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iohina.s@yandex.ru" TargetMode="Externa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15</cp:revision>
  <dcterms:created xsi:type="dcterms:W3CDTF">2020-11-19T16:00:00Z</dcterms:created>
  <dcterms:modified xsi:type="dcterms:W3CDTF">2020-11-26T02:25:00Z</dcterms:modified>
</cp:coreProperties>
</file>