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9E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</w:p>
    <w:p w:rsidR="00C36D0B" w:rsidRPr="00F21786" w:rsidRDefault="006843A1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86">
        <w:rPr>
          <w:rFonts w:ascii="Times New Roman" w:eastAsia="Calibri" w:hAnsi="Times New Roman" w:cs="Times New Roman"/>
          <w:b/>
          <w:sz w:val="24"/>
          <w:szCs w:val="24"/>
        </w:rPr>
        <w:t>МДК.02.01 Администрирование сетевых операционных систем</w:t>
      </w:r>
    </w:p>
    <w:p w:rsidR="006843A1" w:rsidRPr="00F21786" w:rsidRDefault="006843A1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86">
        <w:rPr>
          <w:rFonts w:ascii="Times New Roman" w:eastAsia="Calibri" w:hAnsi="Times New Roman" w:cs="Times New Roman"/>
          <w:b/>
          <w:sz w:val="24"/>
          <w:szCs w:val="24"/>
        </w:rPr>
        <w:t>Группа 31 ССА</w:t>
      </w:r>
    </w:p>
    <w:p w:rsidR="00954F0F" w:rsidRDefault="00461A9E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B41112">
        <w:rPr>
          <w:rFonts w:ascii="Times New Roman" w:eastAsia="Calibri" w:hAnsi="Times New Roman" w:cs="Times New Roman"/>
          <w:b/>
          <w:sz w:val="24"/>
          <w:szCs w:val="24"/>
        </w:rPr>
        <w:t>пециальност</w:t>
      </w:r>
      <w:r w:rsidR="006843A1">
        <w:rPr>
          <w:rFonts w:ascii="Times New Roman" w:eastAsia="Calibri" w:hAnsi="Times New Roman" w:cs="Times New Roman"/>
          <w:b/>
          <w:sz w:val="24"/>
          <w:szCs w:val="24"/>
        </w:rPr>
        <w:t xml:space="preserve">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</w:t>
      </w:r>
      <w:r w:rsidR="006843A1">
        <w:rPr>
          <w:rFonts w:ascii="Times New Roman" w:eastAsia="Calibri" w:hAnsi="Times New Roman" w:cs="Times New Roman"/>
          <w:b/>
          <w:sz w:val="24"/>
          <w:szCs w:val="24"/>
        </w:rPr>
        <w:t>6 Сетевое и системное администрирование</w:t>
      </w:r>
    </w:p>
    <w:p w:rsidR="00AB0340" w:rsidRPr="00B41112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6843A1">
        <w:rPr>
          <w:rFonts w:ascii="Times New Roman" w:hAnsi="Times New Roman" w:cs="Times New Roman"/>
          <w:b/>
        </w:rPr>
        <w:t>Субьекты безопасности БД. Инструменты управления</w:t>
      </w:r>
      <w:r w:rsidR="00B930BE" w:rsidRPr="00B930BE">
        <w:rPr>
          <w:rFonts w:ascii="Times New Roman" w:hAnsi="Times New Roman" w:cs="Times New Roman"/>
          <w:b/>
        </w:rPr>
        <w:t>.</w:t>
      </w:r>
    </w:p>
    <w:p w:rsidR="00C36D0B" w:rsidRPr="00C36D0B" w:rsidRDefault="00C36D0B" w:rsidP="007F019D">
      <w:pPr>
        <w:spacing w:after="0"/>
        <w:ind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843A1" w:rsidRPr="006843A1" w:rsidRDefault="006843A1" w:rsidP="006843A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БД. Аспекты создания защищённых БД</w:t>
      </w:r>
    </w:p>
    <w:p w:rsidR="006843A1" w:rsidRPr="006843A1" w:rsidRDefault="006843A1" w:rsidP="006843A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решить обозначенные проблемы и обеспечить информационную безопасность СУБД, надо перейти от практики закрытия уязвимостей к комплексному подходу, призванному обеспечить более эффективную безопасность хранилищ данных. Вот основные этапы перехода к этому:</w:t>
      </w:r>
    </w:p>
    <w:p w:rsidR="006843A1" w:rsidRPr="006843A1" w:rsidRDefault="006843A1" w:rsidP="006843A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 Разработка комплексных методик, обеспечивающих безопасность хранилищ данных. Комплексные методики применяются как при разработке, так и при внедрении хранилищ данных и программного обеспечения. Следование такому подходу избавит от множества ошибок управления СУБД, поможет защитить данные от распространённых уязвимостей. </w:t>
      </w:r>
    </w:p>
    <w:p w:rsidR="006843A1" w:rsidRPr="006843A1" w:rsidRDefault="006843A1" w:rsidP="006843A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 Оценка и классификация угроз СУБД. После классификации появляется возможность упорядочить угрозы и уязвимости с целью последующего анализа и обеспечения защиты. Специалисты по безопасности установят зависимость между проблемами и причинами их возникновения. Таким образом, после введения конкретного механизма в СУБД, администраторы и разработчики смогут спрогнозировать связанные с новым механизмом угрозы, а значит, заранее подготовят соответствующие средства по обеспечению безопасности.</w:t>
      </w:r>
    </w:p>
    <w:p w:rsidR="00B930BE" w:rsidRPr="00B930BE" w:rsidRDefault="006843A1" w:rsidP="006843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 Разработка стандартизированных механизмов обеспечения безопасности. </w:t>
      </w:r>
      <w:proofErr w:type="gramStart"/>
      <w:r w:rsidRPr="0068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68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 стандартизации языков работы с данными и подходов к защите появляется возможность создания средств безопасности, применимых к разным СУБД. На момент написания материала, к сожалению, речь идёт лишь о методических и теоретических средствах, так как появление уже готовых комплексных программных средств зависит лишь от разработчиков СУБД и производителей, точнее, от их желания следовать стандартам</w:t>
      </w:r>
      <w:r w:rsidR="00B930BE" w:rsidRPr="00B930BE">
        <w:rPr>
          <w:rFonts w:ascii="Times New Roman" w:hAnsi="Times New Roman" w:cs="Times New Roman"/>
          <w:sz w:val="28"/>
          <w:szCs w:val="28"/>
        </w:rPr>
        <w:t>.</w:t>
      </w:r>
    </w:p>
    <w:p w:rsidR="006843A1" w:rsidRPr="006843A1" w:rsidRDefault="006843A1" w:rsidP="006843A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3A1">
        <w:rPr>
          <w:rFonts w:ascii="Times New Roman" w:hAnsi="Times New Roman" w:cs="Times New Roman"/>
          <w:b/>
          <w:sz w:val="24"/>
          <w:szCs w:val="24"/>
        </w:rPr>
        <w:t>Основные требования к безопасности БД</w:t>
      </w:r>
    </w:p>
    <w:p w:rsidR="006843A1" w:rsidRPr="006843A1" w:rsidRDefault="006843A1" w:rsidP="006843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A1">
        <w:rPr>
          <w:rFonts w:ascii="Times New Roman" w:hAnsi="Times New Roman" w:cs="Times New Roman"/>
          <w:sz w:val="24"/>
          <w:szCs w:val="24"/>
        </w:rPr>
        <w:t>Уязвимости мы разделили (независящие и зависящие от данных). Теперь выделим независящие и зависящие от данных меры по обеспечения безопасности хранилищ.</w:t>
      </w:r>
    </w:p>
    <w:p w:rsidR="006843A1" w:rsidRPr="006843A1" w:rsidRDefault="006843A1" w:rsidP="006843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A1">
        <w:rPr>
          <w:rFonts w:ascii="Times New Roman" w:hAnsi="Times New Roman" w:cs="Times New Roman"/>
          <w:sz w:val="24"/>
          <w:szCs w:val="24"/>
        </w:rPr>
        <w:t>Требования по безопасности к системе БД, не зависящей от данных:</w:t>
      </w:r>
    </w:p>
    <w:p w:rsidR="006843A1" w:rsidRPr="006843A1" w:rsidRDefault="006843A1" w:rsidP="006843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A1">
        <w:rPr>
          <w:rFonts w:ascii="Times New Roman" w:hAnsi="Times New Roman" w:cs="Times New Roman"/>
          <w:sz w:val="24"/>
          <w:szCs w:val="24"/>
        </w:rPr>
        <w:t xml:space="preserve">1.  Работа в доверенной среде. Доверенная среда — инфраструктура предприятия с её защитными механизмами, обусловленными политикой безопасности. </w:t>
      </w:r>
    </w:p>
    <w:p w:rsidR="006843A1" w:rsidRPr="006843A1" w:rsidRDefault="006843A1" w:rsidP="006843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A1">
        <w:rPr>
          <w:rFonts w:ascii="Times New Roman" w:hAnsi="Times New Roman" w:cs="Times New Roman"/>
          <w:sz w:val="24"/>
          <w:szCs w:val="24"/>
        </w:rPr>
        <w:t>2.  Обеспечение физической безопасности файлов данных. Здесь требования не отличаются от тех, которые применимы к любым другим файлам приложений и пользователей.</w:t>
      </w:r>
    </w:p>
    <w:p w:rsidR="006843A1" w:rsidRPr="006843A1" w:rsidRDefault="006843A1" w:rsidP="006843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A1">
        <w:rPr>
          <w:rFonts w:ascii="Times New Roman" w:hAnsi="Times New Roman" w:cs="Times New Roman"/>
          <w:sz w:val="24"/>
          <w:szCs w:val="24"/>
        </w:rPr>
        <w:t xml:space="preserve">Требования к целостности информации для систем, </w:t>
      </w:r>
      <w:proofErr w:type="gramStart"/>
      <w:r w:rsidRPr="006843A1">
        <w:rPr>
          <w:rFonts w:ascii="Times New Roman" w:hAnsi="Times New Roman" w:cs="Times New Roman"/>
          <w:sz w:val="24"/>
          <w:szCs w:val="24"/>
        </w:rPr>
        <w:t>зависящим</w:t>
      </w:r>
      <w:proofErr w:type="gramEnd"/>
      <w:r w:rsidRPr="006843A1">
        <w:rPr>
          <w:rFonts w:ascii="Times New Roman" w:hAnsi="Times New Roman" w:cs="Times New Roman"/>
          <w:sz w:val="24"/>
          <w:szCs w:val="24"/>
        </w:rPr>
        <w:t xml:space="preserve"> от данных:</w:t>
      </w:r>
    </w:p>
    <w:p w:rsidR="006843A1" w:rsidRPr="006843A1" w:rsidRDefault="006843A1" w:rsidP="006843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A1">
        <w:rPr>
          <w:rFonts w:ascii="Times New Roman" w:hAnsi="Times New Roman" w:cs="Times New Roman"/>
          <w:sz w:val="24"/>
          <w:szCs w:val="24"/>
        </w:rPr>
        <w:t xml:space="preserve">1.  Безопасность пользовательского программного обеспечения. Речь идёт о задачах построения безопасных механизмов доступа и интерфейсов. </w:t>
      </w:r>
    </w:p>
    <w:p w:rsidR="00AC05EE" w:rsidRPr="006843A1" w:rsidRDefault="006843A1" w:rsidP="006843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A1">
        <w:rPr>
          <w:rFonts w:ascii="Times New Roman" w:hAnsi="Times New Roman" w:cs="Times New Roman"/>
          <w:sz w:val="24"/>
          <w:szCs w:val="24"/>
        </w:rPr>
        <w:t>2.  Безопасная организация работы с данными. Организация данных и управление ими — ключевой вопрос для системы хранения информации. Сюда входит и задача по организации данных с контролем целостности, и другие задачи, порой специфичные для СУБД.</w:t>
      </w:r>
    </w:p>
    <w:p w:rsidR="00C36D0B" w:rsidRPr="00C649DC" w:rsidRDefault="00C36D0B" w:rsidP="00C36D0B">
      <w:pPr>
        <w:rPr>
          <w:rFonts w:ascii="Times New Roman" w:hAnsi="Times New Roman" w:cs="Times New Roman"/>
          <w:b/>
          <w:sz w:val="28"/>
          <w:szCs w:val="28"/>
        </w:rPr>
      </w:pPr>
      <w:r w:rsidRPr="00C649DC">
        <w:rPr>
          <w:rFonts w:ascii="Times New Roman" w:hAnsi="Times New Roman" w:cs="Times New Roman"/>
          <w:b/>
          <w:sz w:val="28"/>
          <w:szCs w:val="28"/>
        </w:rPr>
        <w:lastRenderedPageBreak/>
        <w:t>Бланк  отве</w:t>
      </w:r>
      <w:r w:rsidR="00AB0340" w:rsidRPr="00C649DC">
        <w:rPr>
          <w:rFonts w:ascii="Times New Roman" w:hAnsi="Times New Roman" w:cs="Times New Roman"/>
          <w:b/>
          <w:sz w:val="28"/>
          <w:szCs w:val="28"/>
        </w:rPr>
        <w:t>та</w:t>
      </w:r>
      <w:r w:rsidR="00AB0340" w:rsidRPr="00C649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59AA" w:rsidRPr="007F019D" w:rsidRDefault="00183741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Краткая характеристика этапов создания </w:t>
      </w:r>
      <w:r w:rsidR="006843A1" w:rsidRPr="00684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защищённых БД</w:t>
      </w:r>
      <w:r w:rsidR="00B9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AB0340">
      <w:pPr>
        <w:pStyle w:val="a3"/>
        <w:spacing w:before="0" w:beforeAutospacing="0" w:after="0" w:afterAutospacing="0" w:line="360" w:lineRule="auto"/>
        <w:ind w:right="283"/>
        <w:rPr>
          <w:b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183741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4853F0">
        <w:rPr>
          <w:b/>
        </w:rPr>
        <w:t>а</w:t>
      </w:r>
      <w:r w:rsidRPr="00AB0340">
        <w:rPr>
          <w:b/>
        </w:rPr>
        <w:t xml:space="preserve"> </w:t>
      </w:r>
      <w:r w:rsidR="004853F0">
        <w:rPr>
          <w:b/>
        </w:rPr>
        <w:t>А</w:t>
      </w:r>
      <w:r w:rsidRPr="00AB0340">
        <w:rPr>
          <w:b/>
        </w:rPr>
        <w:t>.</w:t>
      </w:r>
      <w:r w:rsidR="004853F0">
        <w:rPr>
          <w:b/>
        </w:rPr>
        <w:t>Б</w:t>
      </w:r>
      <w:r w:rsidRPr="00AB0340">
        <w:rPr>
          <w:b/>
        </w:rPr>
        <w:t>.</w:t>
      </w:r>
    </w:p>
    <w:sectPr w:rsidR="00183741" w:rsidRPr="00C36D0B" w:rsidSect="00954F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741" w:rsidRDefault="00183741" w:rsidP="00183741">
      <w:pPr>
        <w:spacing w:after="0" w:line="240" w:lineRule="auto"/>
      </w:pPr>
      <w:r>
        <w:separator/>
      </w:r>
    </w:p>
  </w:endnote>
  <w:endnote w:type="continuationSeparator" w:id="0">
    <w:p w:rsidR="00183741" w:rsidRDefault="00183741" w:rsidP="0018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41" w:rsidRDefault="00165D28">
    <w:pPr>
      <w:pStyle w:val="a7"/>
      <w:rPr>
        <w:rStyle w:val="user-accountsubname"/>
      </w:rPr>
    </w:pPr>
    <w:hyperlink r:id="rId1" w:history="1">
      <w:r w:rsidR="00183741" w:rsidRPr="0099450A">
        <w:rPr>
          <w:rStyle w:val="a9"/>
        </w:rPr>
        <w:t>koteneva.anzhela@yandex.ru</w:t>
      </w:r>
    </w:hyperlink>
  </w:p>
  <w:p w:rsidR="00183741" w:rsidRDefault="001837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741" w:rsidRDefault="00183741" w:rsidP="00183741">
      <w:pPr>
        <w:spacing w:after="0" w:line="240" w:lineRule="auto"/>
      </w:pPr>
      <w:r>
        <w:separator/>
      </w:r>
    </w:p>
  </w:footnote>
  <w:footnote w:type="continuationSeparator" w:id="0">
    <w:p w:rsidR="00183741" w:rsidRDefault="00183741" w:rsidP="00183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D0B"/>
    <w:rsid w:val="00165D28"/>
    <w:rsid w:val="00183741"/>
    <w:rsid w:val="001F3E30"/>
    <w:rsid w:val="0029326E"/>
    <w:rsid w:val="003A4E37"/>
    <w:rsid w:val="00461A9E"/>
    <w:rsid w:val="004853F0"/>
    <w:rsid w:val="006843A1"/>
    <w:rsid w:val="006D1EAA"/>
    <w:rsid w:val="007F019D"/>
    <w:rsid w:val="008537A9"/>
    <w:rsid w:val="00954F0F"/>
    <w:rsid w:val="00A645ED"/>
    <w:rsid w:val="00AB0340"/>
    <w:rsid w:val="00AC05EE"/>
    <w:rsid w:val="00B1707F"/>
    <w:rsid w:val="00B41112"/>
    <w:rsid w:val="00B930BE"/>
    <w:rsid w:val="00C36D0B"/>
    <w:rsid w:val="00C649DC"/>
    <w:rsid w:val="00CA4AE5"/>
    <w:rsid w:val="00D059AA"/>
    <w:rsid w:val="00E63761"/>
    <w:rsid w:val="00E6657C"/>
    <w:rsid w:val="00F2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F019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83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741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83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741"/>
    <w:rPr>
      <w:rFonts w:asciiTheme="minorHAnsi" w:hAnsiTheme="minorHAnsi" w:cstheme="minorBidi"/>
      <w:b w:val="0"/>
      <w:sz w:val="22"/>
      <w:szCs w:val="22"/>
    </w:rPr>
  </w:style>
  <w:style w:type="character" w:customStyle="1" w:styleId="user-accountsubname">
    <w:name w:val="user-account__subname"/>
    <w:basedOn w:val="a0"/>
    <w:rsid w:val="00183741"/>
  </w:style>
  <w:style w:type="character" w:styleId="a9">
    <w:name w:val="Hyperlink"/>
    <w:basedOn w:val="a0"/>
    <w:uiPriority w:val="99"/>
    <w:unhideWhenUsed/>
    <w:rsid w:val="00183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2020-11-25T05:50:00Z</dcterms:created>
  <dcterms:modified xsi:type="dcterms:W3CDTF">2020-11-26T07:14:00Z</dcterms:modified>
</cp:coreProperties>
</file>