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9E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</w:p>
    <w:p w:rsidR="006F7352" w:rsidRDefault="006F7352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F7352">
        <w:rPr>
          <w:rFonts w:ascii="Times New Roman" w:eastAsia="Calibri" w:hAnsi="Times New Roman" w:cs="Times New Roman"/>
          <w:b/>
          <w:sz w:val="24"/>
          <w:szCs w:val="24"/>
          <w:u w:val="single"/>
        </w:rPr>
        <w:t>МДК.02.03 Организация сетевого администрирования компьютерных сетей</w:t>
      </w:r>
    </w:p>
    <w:p w:rsidR="006843A1" w:rsidRPr="00AB0340" w:rsidRDefault="006843A1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Группа 31 ССА</w:t>
      </w:r>
    </w:p>
    <w:p w:rsidR="00954F0F" w:rsidRDefault="00461A9E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41112">
        <w:rPr>
          <w:rFonts w:ascii="Times New Roman" w:eastAsia="Calibri" w:hAnsi="Times New Roman" w:cs="Times New Roman"/>
          <w:b/>
          <w:sz w:val="24"/>
          <w:szCs w:val="24"/>
        </w:rPr>
        <w:t>пециальност</w:t>
      </w:r>
      <w:r w:rsidR="006843A1">
        <w:rPr>
          <w:rFonts w:ascii="Times New Roman" w:eastAsia="Calibri" w:hAnsi="Times New Roman" w:cs="Times New Roman"/>
          <w:b/>
          <w:sz w:val="24"/>
          <w:szCs w:val="24"/>
        </w:rPr>
        <w:t xml:space="preserve">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</w:t>
      </w:r>
      <w:r w:rsidR="006843A1">
        <w:rPr>
          <w:rFonts w:ascii="Times New Roman" w:eastAsia="Calibri" w:hAnsi="Times New Roman" w:cs="Times New Roman"/>
          <w:b/>
          <w:sz w:val="24"/>
          <w:szCs w:val="24"/>
        </w:rPr>
        <w:t>6 Сетевое и системное администрирование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6F7352">
        <w:rPr>
          <w:rFonts w:ascii="Times New Roman" w:hAnsi="Times New Roman" w:cs="Times New Roman"/>
          <w:b/>
        </w:rPr>
        <w:t xml:space="preserve">Настройка доступа к </w:t>
      </w:r>
      <w:proofErr w:type="spellStart"/>
      <w:r w:rsidR="006F7352" w:rsidRPr="006F7352">
        <w:rPr>
          <w:rFonts w:ascii="Times New Roman" w:hAnsi="Times New Roman" w:cs="Times New Roman"/>
          <w:b/>
          <w:lang w:val="en-US"/>
        </w:rPr>
        <w:t>Sql</w:t>
      </w:r>
      <w:proofErr w:type="spellEnd"/>
      <w:r w:rsidR="006F7352" w:rsidRPr="006F7352">
        <w:rPr>
          <w:rFonts w:ascii="Times New Roman" w:hAnsi="Times New Roman" w:cs="Times New Roman"/>
          <w:b/>
        </w:rPr>
        <w:t xml:space="preserve"> </w:t>
      </w:r>
      <w:r w:rsidR="006F7352">
        <w:rPr>
          <w:rFonts w:ascii="Times New Roman" w:hAnsi="Times New Roman" w:cs="Times New Roman"/>
          <w:b/>
        </w:rPr>
        <w:t>серверу</w:t>
      </w:r>
      <w:r w:rsidR="00B930BE" w:rsidRPr="00B930BE">
        <w:rPr>
          <w:rFonts w:ascii="Times New Roman" w:hAnsi="Times New Roman" w:cs="Times New Roman"/>
          <w:b/>
        </w:rPr>
        <w:t>.</w:t>
      </w:r>
    </w:p>
    <w:p w:rsidR="00C36D0B" w:rsidRPr="00C36D0B" w:rsidRDefault="00C36D0B" w:rsidP="007F019D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3E5137" w:rsidRDefault="006F7352" w:rsidP="006F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52">
        <w:rPr>
          <w:rFonts w:ascii="Times New Roman" w:hAnsi="Times New Roman" w:cs="Times New Roman"/>
        </w:rPr>
        <w:t>В целях повышения безопасности к компоненту Компонент Database Engine выпусков SQL Server Developer Edition, Express Edition и Evaluation Edition нельзя получить доступ с другого компьютера при первоначальной установке.</w:t>
      </w:r>
    </w:p>
    <w:p w:rsidR="006F7352" w:rsidRPr="006F7352" w:rsidRDefault="006F7352" w:rsidP="006F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52">
        <w:rPr>
          <w:rFonts w:ascii="Times New Roman" w:hAnsi="Times New Roman" w:cs="Times New Roman"/>
          <w:sz w:val="24"/>
          <w:szCs w:val="24"/>
        </w:rPr>
        <w:t>Соединение с помощью службы обозревателя SQL Server</w:t>
      </w:r>
    </w:p>
    <w:p w:rsidR="006F7352" w:rsidRPr="006F7352" w:rsidRDefault="006F7352" w:rsidP="006F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52">
        <w:rPr>
          <w:rFonts w:ascii="Times New Roman" w:hAnsi="Times New Roman" w:cs="Times New Roman"/>
          <w:sz w:val="24"/>
          <w:szCs w:val="24"/>
        </w:rPr>
        <w:t xml:space="preserve">Служба браузера SQL Server прослушивает входящие запросы на ресурсы SQL Server и предоставляет сведения об экземплярах SQL Server , установленных на компьютере. Когда служба браузера SQL Server запущена, пользователи могут подключаться к именованным экземплярам, указывая имя компьютера и имя экземпляра вместо номера порта. Поскольку служба браузера SQL Server принимает UDP-запросы без проверки подлинности, во время установки она включается не всегда. Описание службы и объяснение того, когда она включается, </w:t>
      </w:r>
      <w:proofErr w:type="gramStart"/>
      <w:r w:rsidRPr="006F73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F7352">
        <w:rPr>
          <w:rFonts w:ascii="Times New Roman" w:hAnsi="Times New Roman" w:cs="Times New Roman"/>
          <w:sz w:val="24"/>
          <w:szCs w:val="24"/>
        </w:rPr>
        <w:t>. в разделе Служба обозревателя SQL Server (компонент Database Engine и SSAS).</w:t>
      </w:r>
    </w:p>
    <w:p w:rsidR="003E5137" w:rsidRDefault="006F7352" w:rsidP="006F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52">
        <w:rPr>
          <w:rFonts w:ascii="Times New Roman" w:hAnsi="Times New Roman" w:cs="Times New Roman"/>
          <w:sz w:val="24"/>
          <w:szCs w:val="24"/>
        </w:rPr>
        <w:t>Чтобы использовать браузер SQL Server , выполните те же шаги, что и ранее, чтобы открыть UDP-порт 1434 в брандмауэре.</w:t>
      </w:r>
    </w:p>
    <w:p w:rsidR="006F7352" w:rsidRDefault="006F7352" w:rsidP="006F7352">
      <w:pPr>
        <w:pStyle w:val="4"/>
        <w:spacing w:line="360" w:lineRule="auto"/>
      </w:pPr>
      <w:r>
        <w:t>Настройка SQL Server для подключения через определенный порт</w:t>
      </w:r>
    </w:p>
    <w:p w:rsidR="006F7352" w:rsidRDefault="006F7352" w:rsidP="006F7352">
      <w:pPr>
        <w:pStyle w:val="a3"/>
        <w:numPr>
          <w:ilvl w:val="0"/>
          <w:numId w:val="5"/>
        </w:numPr>
        <w:spacing w:line="360" w:lineRule="auto"/>
      </w:pPr>
      <w:r>
        <w:t xml:space="preserve">В диспетчере конфигурации SQL Server раскройте узел </w:t>
      </w:r>
      <w:r>
        <w:rPr>
          <w:rStyle w:val="a4"/>
        </w:rPr>
        <w:t>Сетевая конфигурация SQL Server</w:t>
      </w:r>
      <w:proofErr w:type="gramStart"/>
      <w:r>
        <w:t>и</w:t>
      </w:r>
      <w:proofErr w:type="gramEnd"/>
      <w:r>
        <w:t xml:space="preserve"> щелкните экземпляр сервера, который надо настроить.</w:t>
      </w:r>
    </w:p>
    <w:p w:rsidR="006F7352" w:rsidRDefault="006F7352" w:rsidP="006F7352">
      <w:pPr>
        <w:pStyle w:val="a3"/>
        <w:numPr>
          <w:ilvl w:val="0"/>
          <w:numId w:val="5"/>
        </w:numPr>
        <w:spacing w:line="360" w:lineRule="auto"/>
      </w:pPr>
      <w:r>
        <w:t xml:space="preserve">На правой панели дважды щелкните </w:t>
      </w:r>
      <w:r>
        <w:rPr>
          <w:rStyle w:val="a4"/>
        </w:rPr>
        <w:t>TCP/IP</w:t>
      </w:r>
      <w:r>
        <w:t>.</w:t>
      </w:r>
    </w:p>
    <w:p w:rsidR="006F7352" w:rsidRDefault="006F7352" w:rsidP="006F7352">
      <w:pPr>
        <w:pStyle w:val="a3"/>
        <w:numPr>
          <w:ilvl w:val="0"/>
          <w:numId w:val="5"/>
        </w:numPr>
        <w:spacing w:line="360" w:lineRule="auto"/>
      </w:pPr>
      <w:r>
        <w:t xml:space="preserve">В диалоговом окне </w:t>
      </w:r>
      <w:r>
        <w:rPr>
          <w:rStyle w:val="a4"/>
        </w:rPr>
        <w:t>Свойства TCP/IP</w:t>
      </w:r>
      <w:r>
        <w:t xml:space="preserve"> перейдите на вкладку </w:t>
      </w:r>
      <w:r>
        <w:rPr>
          <w:rStyle w:val="a4"/>
        </w:rPr>
        <w:t>IP-адреса</w:t>
      </w:r>
      <w:proofErr w:type="gramStart"/>
      <w:r>
        <w:t xml:space="preserve"> .</w:t>
      </w:r>
      <w:proofErr w:type="gramEnd"/>
    </w:p>
    <w:p w:rsidR="006F7352" w:rsidRDefault="006F7352" w:rsidP="006F7352">
      <w:pPr>
        <w:pStyle w:val="a3"/>
        <w:numPr>
          <w:ilvl w:val="0"/>
          <w:numId w:val="5"/>
        </w:numPr>
        <w:spacing w:line="360" w:lineRule="auto"/>
      </w:pPr>
      <w:r>
        <w:t xml:space="preserve">Введите доступный номер порта в поле </w:t>
      </w:r>
      <w:r>
        <w:rPr>
          <w:rStyle w:val="a4"/>
        </w:rPr>
        <w:t>TCP-порт</w:t>
      </w:r>
      <w:r>
        <w:t xml:space="preserve"> раздела </w:t>
      </w:r>
      <w:r>
        <w:rPr>
          <w:rStyle w:val="a4"/>
        </w:rPr>
        <w:t>IPAll</w:t>
      </w:r>
      <w:r>
        <w:t xml:space="preserve"> . В данном учебнике используется порт </w:t>
      </w:r>
      <w:r>
        <w:rPr>
          <w:rStyle w:val="a4"/>
        </w:rPr>
        <w:t>49172</w:t>
      </w:r>
      <w:r>
        <w:t>.</w:t>
      </w:r>
    </w:p>
    <w:p w:rsidR="006F7352" w:rsidRDefault="006F7352" w:rsidP="006F7352">
      <w:pPr>
        <w:pStyle w:val="a3"/>
        <w:numPr>
          <w:ilvl w:val="0"/>
          <w:numId w:val="5"/>
        </w:numPr>
        <w:spacing w:line="360" w:lineRule="auto"/>
      </w:pPr>
      <w:r>
        <w:t xml:space="preserve">Нажмите кнопку </w:t>
      </w:r>
      <w:r>
        <w:rPr>
          <w:rStyle w:val="a4"/>
        </w:rPr>
        <w:t>ОК</w:t>
      </w:r>
      <w:proofErr w:type="gramStart"/>
      <w:r>
        <w:t xml:space="preserve"> ,</w:t>
      </w:r>
      <w:proofErr w:type="gramEnd"/>
      <w:r>
        <w:t xml:space="preserve"> чтобы закрыть диалоговое окно, и кнопку </w:t>
      </w:r>
      <w:r>
        <w:rPr>
          <w:rStyle w:val="a4"/>
        </w:rPr>
        <w:t>ОК</w:t>
      </w:r>
      <w:r>
        <w:t xml:space="preserve"> в предупреждении о необходимости перезагрузки службы.</w:t>
      </w:r>
    </w:p>
    <w:p w:rsidR="006F7352" w:rsidRDefault="006F7352" w:rsidP="006F7352">
      <w:pPr>
        <w:pStyle w:val="a3"/>
        <w:numPr>
          <w:ilvl w:val="0"/>
          <w:numId w:val="5"/>
        </w:numPr>
        <w:spacing w:line="360" w:lineRule="auto"/>
      </w:pPr>
      <w:r>
        <w:t xml:space="preserve">На левой панели щелкните </w:t>
      </w:r>
      <w:r>
        <w:rPr>
          <w:rStyle w:val="a4"/>
        </w:rPr>
        <w:t>Службы SQL Server</w:t>
      </w:r>
      <w:r>
        <w:t>.</w:t>
      </w:r>
    </w:p>
    <w:p w:rsidR="006F7352" w:rsidRDefault="006F7352" w:rsidP="006F7352">
      <w:pPr>
        <w:pStyle w:val="a3"/>
        <w:numPr>
          <w:ilvl w:val="0"/>
          <w:numId w:val="5"/>
        </w:numPr>
        <w:spacing w:line="360" w:lineRule="auto"/>
      </w:pPr>
      <w:r>
        <w:t>На правой панели щелкните экземпляр SQL Serverправой кнопкой мыши и выберите пункт</w:t>
      </w:r>
      <w:proofErr w:type="gramStart"/>
      <w:r>
        <w:t xml:space="preserve"> </w:t>
      </w:r>
      <w:r>
        <w:rPr>
          <w:rStyle w:val="a4"/>
        </w:rPr>
        <w:t>П</w:t>
      </w:r>
      <w:proofErr w:type="gramEnd"/>
      <w:r>
        <w:rPr>
          <w:rStyle w:val="a4"/>
        </w:rPr>
        <w:t>ерезапустить</w:t>
      </w:r>
      <w:r>
        <w:t xml:space="preserve">. После перезапуска компонент </w:t>
      </w:r>
      <w:proofErr w:type="spellStart"/>
      <w:r>
        <w:t>Компонент</w:t>
      </w:r>
      <w:proofErr w:type="spellEnd"/>
      <w:r>
        <w:t xml:space="preserve"> Database Engine будет принимать соединения через порт </w:t>
      </w:r>
      <w:r>
        <w:rPr>
          <w:rStyle w:val="a4"/>
        </w:rPr>
        <w:t>49172</w:t>
      </w:r>
      <w:r>
        <w:t>.</w:t>
      </w:r>
    </w:p>
    <w:p w:rsidR="006F7352" w:rsidRDefault="006F7352" w:rsidP="006F7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9AA" w:rsidRPr="007F019D" w:rsidRDefault="006F7352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 н</w:t>
      </w:r>
      <w:r w:rsidRPr="006F7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астройк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7E0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доступа </w:t>
      </w:r>
      <w:r w:rsidRPr="006F7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Sql сервер</w:t>
      </w:r>
      <w:r w:rsidR="007E0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9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183741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183741" w:rsidRPr="00C36D0B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741" w:rsidRDefault="00183741" w:rsidP="00183741">
      <w:pPr>
        <w:spacing w:after="0" w:line="240" w:lineRule="auto"/>
      </w:pPr>
      <w:r>
        <w:separator/>
      </w:r>
    </w:p>
  </w:endnote>
  <w:endnote w:type="continuationSeparator" w:id="0">
    <w:p w:rsidR="00183741" w:rsidRDefault="00183741" w:rsidP="0018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41" w:rsidRDefault="00E55875">
    <w:pPr>
      <w:pStyle w:val="a7"/>
      <w:rPr>
        <w:rStyle w:val="user-accountsubname"/>
      </w:rPr>
    </w:pPr>
    <w:hyperlink r:id="rId1" w:history="1">
      <w:r w:rsidR="00183741" w:rsidRPr="0099450A">
        <w:rPr>
          <w:rStyle w:val="a9"/>
        </w:rPr>
        <w:t>koteneva.anzhela@yandex.ru</w:t>
      </w:r>
    </w:hyperlink>
  </w:p>
  <w:p w:rsidR="00183741" w:rsidRDefault="001837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741" w:rsidRDefault="00183741" w:rsidP="00183741">
      <w:pPr>
        <w:spacing w:after="0" w:line="240" w:lineRule="auto"/>
      </w:pPr>
      <w:r>
        <w:separator/>
      </w:r>
    </w:p>
  </w:footnote>
  <w:footnote w:type="continuationSeparator" w:id="0">
    <w:p w:rsidR="00183741" w:rsidRDefault="00183741" w:rsidP="00183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A2F98"/>
    <w:multiLevelType w:val="multilevel"/>
    <w:tmpl w:val="071E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183741"/>
    <w:rsid w:val="001F3E30"/>
    <w:rsid w:val="0029326E"/>
    <w:rsid w:val="003A4E37"/>
    <w:rsid w:val="003E5137"/>
    <w:rsid w:val="00461A9E"/>
    <w:rsid w:val="004853F0"/>
    <w:rsid w:val="006843A1"/>
    <w:rsid w:val="006D1EAA"/>
    <w:rsid w:val="006F7352"/>
    <w:rsid w:val="007E0965"/>
    <w:rsid w:val="007F019D"/>
    <w:rsid w:val="008537A9"/>
    <w:rsid w:val="00954F0F"/>
    <w:rsid w:val="00A645ED"/>
    <w:rsid w:val="00AB0340"/>
    <w:rsid w:val="00AC05EE"/>
    <w:rsid w:val="00B1707F"/>
    <w:rsid w:val="00B41112"/>
    <w:rsid w:val="00B930BE"/>
    <w:rsid w:val="00C16027"/>
    <w:rsid w:val="00C36D0B"/>
    <w:rsid w:val="00C649DC"/>
    <w:rsid w:val="00CA4AE5"/>
    <w:rsid w:val="00D059AA"/>
    <w:rsid w:val="00E55875"/>
    <w:rsid w:val="00E63761"/>
    <w:rsid w:val="00E6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3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19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8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741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8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741"/>
    <w:rPr>
      <w:rFonts w:asciiTheme="minorHAnsi" w:hAnsiTheme="minorHAnsi" w:cstheme="minorBidi"/>
      <w:b w:val="0"/>
      <w:sz w:val="22"/>
      <w:szCs w:val="22"/>
    </w:rPr>
  </w:style>
  <w:style w:type="character" w:customStyle="1" w:styleId="user-accountsubname">
    <w:name w:val="user-account__subname"/>
    <w:basedOn w:val="a0"/>
    <w:rsid w:val="00183741"/>
  </w:style>
  <w:style w:type="character" w:styleId="a9">
    <w:name w:val="Hyperlink"/>
    <w:basedOn w:val="a0"/>
    <w:uiPriority w:val="99"/>
    <w:unhideWhenUsed/>
    <w:rsid w:val="0018374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F73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2020-11-25T05:50:00Z</dcterms:created>
  <dcterms:modified xsi:type="dcterms:W3CDTF">2020-11-26T07:30:00Z</dcterms:modified>
</cp:coreProperties>
</file>