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01" w:rsidRDefault="00C83701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28.11.20</w:t>
      </w:r>
      <w:bookmarkStart w:id="0" w:name="_GoBack"/>
      <w:bookmarkEnd w:id="0"/>
    </w:p>
    <w:p w:rsidR="00C36D0B" w:rsidRPr="00AB0340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="00A645ED" w:rsidRPr="00A645ED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ОП.02 Технологии физического уровня передачи данных</w:t>
      </w:r>
    </w:p>
    <w:p w:rsidR="00903988" w:rsidRDefault="00903988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Група 21 КС </w:t>
      </w:r>
    </w:p>
    <w:p w:rsidR="00954F0F" w:rsidRDefault="00903988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  </w:t>
      </w:r>
      <w:r w:rsidR="00D059AA" w:rsidRPr="00D059AA">
        <w:rPr>
          <w:rFonts w:ascii="Times New Roman" w:eastAsia="Calibri" w:hAnsi="Times New Roman" w:cs="Times New Roman"/>
          <w:b/>
          <w:sz w:val="24"/>
          <w:szCs w:val="24"/>
        </w:rPr>
        <w:t>09.02.02 Компьютерные сети</w:t>
      </w:r>
    </w:p>
    <w:p w:rsidR="00AB0340" w:rsidRPr="00B41112" w:rsidRDefault="00AB0340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B4111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41112">
        <w:t xml:space="preserve"> </w:t>
      </w:r>
      <w:r w:rsidR="00AC05EE" w:rsidRPr="00AC05EE">
        <w:rPr>
          <w:rFonts w:ascii="Times New Roman" w:hAnsi="Times New Roman" w:cs="Times New Roman"/>
          <w:b/>
        </w:rPr>
        <w:t>Аналогово-цифровые и цифро-аналоговые преобразователи</w:t>
      </w:r>
      <w:r w:rsidR="00D059AA" w:rsidRPr="00D059AA">
        <w:rPr>
          <w:rFonts w:ascii="Times New Roman" w:hAnsi="Times New Roman" w:cs="Times New Roman"/>
          <w:b/>
        </w:rPr>
        <w:t>.</w:t>
      </w:r>
    </w:p>
    <w:p w:rsidR="00C36D0B" w:rsidRDefault="00C36D0B" w:rsidP="007F019D">
      <w:pPr>
        <w:spacing w:after="0"/>
        <w:ind w:right="-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3268B8" w:rsidRPr="00C36D0B" w:rsidRDefault="003268B8" w:rsidP="007F019D">
      <w:pPr>
        <w:spacing w:after="0"/>
        <w:ind w:right="-28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Ознакомьтесь с учебным материалом и выполните задание.</w:t>
      </w:r>
    </w:p>
    <w:p w:rsidR="00AC05EE" w:rsidRPr="00AC05EE" w:rsidRDefault="00AC05EE" w:rsidP="00AC05E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</w:t>
      </w:r>
      <w:r w:rsidRPr="00AC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вязи с широким внедрением цифровых приборов и устройств, в первую очередь микропроцессоров и микро-ЭВМ, во все отрасли науки и техники стала актуальной задача связи ЭВМ с различными техническими устройствами. Как правило, информация первичных преобразов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ателей (сигналов датчиков) пред</w:t>
      </w:r>
      <w:r w:rsidRPr="00AC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ставляется в аналоговой форме, в виде уровней напряжения.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</w:t>
      </w:r>
      <w:r w:rsidRPr="00AC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шая часть исполнительных устройств (электродвигатели, </w:t>
      </w:r>
      <w:proofErr w:type="gramStart"/>
      <w:r w:rsidRPr="00AC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электро­магниты</w:t>
      </w:r>
      <w:proofErr w:type="gramEnd"/>
      <w:r w:rsidRPr="00AC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т. д.), предназначенных для автоматического управления технологическими процессами, реагирует также на уровни напря­жения (или тока). С другой стороны, цифровые ЭВМ принимают и выдают информацию в цифро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вом виде. Для преобразования ин</w:t>
      </w:r>
      <w:r w:rsidRPr="00AC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формации из цифровой формы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аналоговую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применяют цифро-ана</w:t>
      </w:r>
      <w:r w:rsidRPr="00AC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логовые преобразователи (ЦАП), а для обратного преобразования — аналого-цифровые преобразователи (АЦП).</w:t>
      </w:r>
    </w:p>
    <w:p w:rsidR="00AC05EE" w:rsidRDefault="00AC05EE" w:rsidP="00AC05E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Цифро-аналоговый преобразователь согласует цифровую часть системы </w:t>
      </w:r>
      <w:proofErr w:type="gramStart"/>
      <w:r w:rsidRPr="00AC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управле­ния</w:t>
      </w:r>
      <w:proofErr w:type="gramEnd"/>
      <w:r w:rsidRPr="00AC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аналоговой. Входной сигнал ЦАП - двоичное многоразрядное число, а выходной - напряжение </w:t>
      </w:r>
      <w:proofErr w:type="gramStart"/>
      <w:r w:rsidRPr="00AC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</w:t>
      </w:r>
      <w:proofErr w:type="gramEnd"/>
      <w:r w:rsidRPr="00AC05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вых, формируемое на основе опорного напряжения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F019D" w:rsidRDefault="00AC05EE" w:rsidP="00AC05EE">
      <w:pPr>
        <w:jc w:val="both"/>
        <w:rPr>
          <w:rFonts w:ascii="Times New Roman" w:hAnsi="Times New Roman" w:cs="Times New Roman"/>
          <w:sz w:val="24"/>
          <w:szCs w:val="24"/>
        </w:rPr>
      </w:pPr>
      <w:r w:rsidRPr="00AC05EE">
        <w:rPr>
          <w:rFonts w:ascii="Times New Roman" w:hAnsi="Times New Roman" w:cs="Times New Roman"/>
          <w:sz w:val="24"/>
          <w:szCs w:val="24"/>
        </w:rPr>
        <w:t>В составе ЦАП можно выделить три основные части: резисторная матрица, электронные ключи, управляемые входным числом, и суммирующий усилитель, формирующий выходное напряжение.</w:t>
      </w:r>
    </w:p>
    <w:p w:rsidR="00AC05EE" w:rsidRDefault="00AC05EE" w:rsidP="00AC05EE">
      <w:pPr>
        <w:jc w:val="both"/>
        <w:rPr>
          <w:rFonts w:ascii="Times New Roman" w:hAnsi="Times New Roman" w:cs="Times New Roman"/>
          <w:sz w:val="24"/>
          <w:szCs w:val="24"/>
        </w:rPr>
      </w:pPr>
      <w:r w:rsidRPr="00AC05EE">
        <w:rPr>
          <w:rFonts w:ascii="Times New Roman" w:hAnsi="Times New Roman" w:cs="Times New Roman"/>
          <w:sz w:val="24"/>
          <w:szCs w:val="24"/>
        </w:rPr>
        <w:t xml:space="preserve">АПЦ состоит из мультивибратора, генерирующего </w:t>
      </w:r>
      <w:r>
        <w:rPr>
          <w:rFonts w:ascii="Times New Roman" w:hAnsi="Times New Roman" w:cs="Times New Roman"/>
          <w:sz w:val="24"/>
          <w:szCs w:val="24"/>
        </w:rPr>
        <w:t>тактовые импульсы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C05EE">
        <w:rPr>
          <w:rFonts w:ascii="Times New Roman" w:hAnsi="Times New Roman" w:cs="Times New Roman"/>
          <w:sz w:val="24"/>
          <w:szCs w:val="24"/>
        </w:rPr>
        <w:t>, реверсивного счетчика, подсчи­тывающего тактовые импульсы, ЦАП и компаратора К. Реверсивный счетчик работает на сложение при подаче сиг­нала 1 на вход «+» и на</w:t>
      </w:r>
      <w:r>
        <w:rPr>
          <w:rFonts w:ascii="Times New Roman" w:hAnsi="Times New Roman" w:cs="Times New Roman"/>
          <w:sz w:val="24"/>
          <w:szCs w:val="24"/>
        </w:rPr>
        <w:t xml:space="preserve"> вычитание при сигнале 0 на наз</w:t>
      </w:r>
      <w:r w:rsidRPr="00AC05EE">
        <w:rPr>
          <w:rFonts w:ascii="Times New Roman" w:hAnsi="Times New Roman" w:cs="Times New Roman"/>
          <w:sz w:val="24"/>
          <w:szCs w:val="24"/>
        </w:rPr>
        <w:t>ванном входе.</w:t>
      </w:r>
    </w:p>
    <w:p w:rsidR="00AC05EE" w:rsidRPr="00AC05EE" w:rsidRDefault="00AC05EE" w:rsidP="00AC05EE">
      <w:pPr>
        <w:jc w:val="both"/>
        <w:rPr>
          <w:rFonts w:ascii="Times New Roman" w:hAnsi="Times New Roman" w:cs="Times New Roman"/>
          <w:sz w:val="24"/>
          <w:szCs w:val="24"/>
        </w:rPr>
      </w:pPr>
      <w:r w:rsidRPr="00AC05EE">
        <w:rPr>
          <w:rFonts w:ascii="Times New Roman" w:hAnsi="Times New Roman" w:cs="Times New Roman"/>
          <w:sz w:val="24"/>
          <w:szCs w:val="24"/>
        </w:rPr>
        <w:t>ЦАП и АЦП характеризуются погрешностью, быстродействием и динамическим диапазоном.</w:t>
      </w:r>
    </w:p>
    <w:p w:rsidR="00AC05EE" w:rsidRPr="00AC05EE" w:rsidRDefault="00AC05EE" w:rsidP="00AC05EE">
      <w:pPr>
        <w:jc w:val="both"/>
        <w:rPr>
          <w:rFonts w:ascii="Times New Roman" w:hAnsi="Times New Roman" w:cs="Times New Roman"/>
          <w:sz w:val="24"/>
          <w:szCs w:val="24"/>
        </w:rPr>
      </w:pPr>
      <w:r w:rsidRPr="00AC05EE">
        <w:rPr>
          <w:rFonts w:ascii="Times New Roman" w:hAnsi="Times New Roman" w:cs="Times New Roman"/>
          <w:sz w:val="24"/>
          <w:szCs w:val="24"/>
        </w:rPr>
        <w:t>Погрешность преобразования состоит из методической (</w:t>
      </w:r>
      <w:proofErr w:type="gramStart"/>
      <w:r w:rsidRPr="00AC05EE">
        <w:rPr>
          <w:rFonts w:ascii="Times New Roman" w:hAnsi="Times New Roman" w:cs="Times New Roman"/>
          <w:sz w:val="24"/>
          <w:szCs w:val="24"/>
        </w:rPr>
        <w:t>опре­деляет</w:t>
      </w:r>
      <w:proofErr w:type="gramEnd"/>
      <w:r w:rsidRPr="00AC05EE">
        <w:rPr>
          <w:rFonts w:ascii="Times New Roman" w:hAnsi="Times New Roman" w:cs="Times New Roman"/>
          <w:sz w:val="24"/>
          <w:szCs w:val="24"/>
        </w:rPr>
        <w:t xml:space="preserve"> шаг квантования по уровню) и инструментальной (определяется нестабильностью параметров элементов схемы преобразователя и неточностью его настройки) составляющих.</w:t>
      </w:r>
    </w:p>
    <w:p w:rsidR="00AC05EE" w:rsidRPr="00AC05EE" w:rsidRDefault="00AC05EE" w:rsidP="00AC05EE">
      <w:pPr>
        <w:jc w:val="both"/>
        <w:rPr>
          <w:rFonts w:ascii="Times New Roman" w:hAnsi="Times New Roman" w:cs="Times New Roman"/>
          <w:sz w:val="24"/>
          <w:szCs w:val="24"/>
        </w:rPr>
      </w:pPr>
      <w:r w:rsidRPr="00AC05EE">
        <w:rPr>
          <w:rFonts w:ascii="Times New Roman" w:hAnsi="Times New Roman" w:cs="Times New Roman"/>
          <w:sz w:val="24"/>
          <w:szCs w:val="24"/>
        </w:rPr>
        <w:t xml:space="preserve">Быстродействие ЦАП и АЦП определяется временем </w:t>
      </w:r>
      <w:proofErr w:type="gramStart"/>
      <w:r w:rsidRPr="00AC05EE">
        <w:rPr>
          <w:rFonts w:ascii="Times New Roman" w:hAnsi="Times New Roman" w:cs="Times New Roman"/>
          <w:sz w:val="24"/>
          <w:szCs w:val="24"/>
        </w:rPr>
        <w:t>преобразо­вания</w:t>
      </w:r>
      <w:proofErr w:type="gramEnd"/>
      <w:r w:rsidRPr="00AC05EE">
        <w:rPr>
          <w:rFonts w:ascii="Times New Roman" w:hAnsi="Times New Roman" w:cs="Times New Roman"/>
          <w:sz w:val="24"/>
          <w:szCs w:val="24"/>
        </w:rPr>
        <w:t>: для ЦАП - интервалом между моментами поступления входного кода и установления выходного сигнала (с заданной точ­ностью), для АЦП - интервалом от момента пуска преобразователя до момента получения кода на выходе.</w:t>
      </w:r>
    </w:p>
    <w:p w:rsidR="007F019D" w:rsidRDefault="00AC05EE" w:rsidP="00AC05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5EE">
        <w:rPr>
          <w:rFonts w:ascii="Times New Roman" w:hAnsi="Times New Roman" w:cs="Times New Roman"/>
          <w:sz w:val="24"/>
          <w:szCs w:val="24"/>
        </w:rPr>
        <w:t xml:space="preserve">Динамический диапазон - допустимый диапазон изменения </w:t>
      </w:r>
      <w:proofErr w:type="gramStart"/>
      <w:r w:rsidRPr="00AC05EE">
        <w:rPr>
          <w:rFonts w:ascii="Times New Roman" w:hAnsi="Times New Roman" w:cs="Times New Roman"/>
          <w:sz w:val="24"/>
          <w:szCs w:val="24"/>
        </w:rPr>
        <w:t>вход­ного</w:t>
      </w:r>
      <w:proofErr w:type="gramEnd"/>
      <w:r w:rsidRPr="00AC05EE">
        <w:rPr>
          <w:rFonts w:ascii="Times New Roman" w:hAnsi="Times New Roman" w:cs="Times New Roman"/>
          <w:sz w:val="24"/>
          <w:szCs w:val="24"/>
        </w:rPr>
        <w:t xml:space="preserve"> напряжения для АЦП и выходного напряжения для ЦАП.</w:t>
      </w:r>
    </w:p>
    <w:p w:rsidR="00AC05EE" w:rsidRDefault="00AC05EE" w:rsidP="00C36D0B">
      <w:pPr>
        <w:rPr>
          <w:rFonts w:ascii="Times New Roman" w:hAnsi="Times New Roman" w:cs="Times New Roman"/>
          <w:b/>
          <w:sz w:val="28"/>
          <w:szCs w:val="28"/>
        </w:rPr>
      </w:pPr>
    </w:p>
    <w:p w:rsidR="00AC05EE" w:rsidRDefault="00AC05EE" w:rsidP="00C36D0B">
      <w:pPr>
        <w:rPr>
          <w:rFonts w:ascii="Times New Roman" w:hAnsi="Times New Roman" w:cs="Times New Roman"/>
          <w:b/>
          <w:sz w:val="28"/>
          <w:szCs w:val="28"/>
        </w:rPr>
      </w:pPr>
    </w:p>
    <w:p w:rsidR="00C36D0B" w:rsidRPr="00C649DC" w:rsidRDefault="00C36D0B" w:rsidP="00C36D0B">
      <w:pPr>
        <w:rPr>
          <w:rFonts w:ascii="Times New Roman" w:hAnsi="Times New Roman" w:cs="Times New Roman"/>
          <w:b/>
          <w:sz w:val="28"/>
          <w:szCs w:val="28"/>
        </w:rPr>
      </w:pPr>
      <w:r w:rsidRPr="00C649DC">
        <w:rPr>
          <w:rFonts w:ascii="Times New Roman" w:hAnsi="Times New Roman" w:cs="Times New Roman"/>
          <w:b/>
          <w:sz w:val="28"/>
          <w:szCs w:val="28"/>
        </w:rPr>
        <w:t>Бланк  отве</w:t>
      </w:r>
      <w:r w:rsidR="00AB0340" w:rsidRPr="00C649DC">
        <w:rPr>
          <w:rFonts w:ascii="Times New Roman" w:hAnsi="Times New Roman" w:cs="Times New Roman"/>
          <w:b/>
          <w:sz w:val="28"/>
          <w:szCs w:val="28"/>
        </w:rPr>
        <w:t>та</w:t>
      </w:r>
      <w:r w:rsidR="00AB0340" w:rsidRPr="00C649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59AA" w:rsidRPr="007F019D" w:rsidRDefault="003268B8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№1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7F0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="007F0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еречислите основные характеристики</w:t>
      </w:r>
      <w:r w:rsidR="00D059AA" w:rsidRPr="00C64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59AA" w:rsidRPr="007F0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A4AE5" w:rsidRPr="00CA4AE5">
        <w:rPr>
          <w:rFonts w:ascii="Times New Roman" w:hAnsi="Times New Roman" w:cs="Times New Roman"/>
          <w:b/>
          <w:sz w:val="28"/>
          <w:szCs w:val="28"/>
        </w:rPr>
        <w:t>Аналогово-цифровы</w:t>
      </w:r>
      <w:r w:rsidR="00CA4AE5">
        <w:rPr>
          <w:rFonts w:ascii="Times New Roman" w:hAnsi="Times New Roman" w:cs="Times New Roman"/>
          <w:b/>
          <w:sz w:val="28"/>
          <w:szCs w:val="28"/>
        </w:rPr>
        <w:t>х</w:t>
      </w:r>
      <w:r w:rsidR="00CA4AE5" w:rsidRPr="00CA4AE5">
        <w:rPr>
          <w:rFonts w:ascii="Times New Roman" w:hAnsi="Times New Roman" w:cs="Times New Roman"/>
          <w:b/>
          <w:sz w:val="28"/>
          <w:szCs w:val="28"/>
        </w:rPr>
        <w:t xml:space="preserve"> и цифро-аналоговы</w:t>
      </w:r>
      <w:r w:rsidR="00CA4AE5">
        <w:rPr>
          <w:rFonts w:ascii="Times New Roman" w:hAnsi="Times New Roman" w:cs="Times New Roman"/>
          <w:b/>
          <w:sz w:val="28"/>
          <w:szCs w:val="28"/>
        </w:rPr>
        <w:t>х</w:t>
      </w:r>
      <w:r w:rsidR="00CA4AE5" w:rsidRPr="00CA4AE5">
        <w:rPr>
          <w:rFonts w:ascii="Times New Roman" w:hAnsi="Times New Roman" w:cs="Times New Roman"/>
          <w:b/>
          <w:sz w:val="28"/>
          <w:szCs w:val="28"/>
        </w:rPr>
        <w:t xml:space="preserve"> преобразовател</w:t>
      </w:r>
      <w:r w:rsidR="00CA4AE5">
        <w:rPr>
          <w:rFonts w:ascii="Times New Roman" w:hAnsi="Times New Roman" w:cs="Times New Roman"/>
          <w:b/>
          <w:sz w:val="28"/>
          <w:szCs w:val="28"/>
        </w:rPr>
        <w:t>ей</w:t>
      </w:r>
      <w:r w:rsidR="00D059AA" w:rsidRPr="007F0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059AA" w:rsidRDefault="00D059AA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3268B8" w:rsidRDefault="003268B8" w:rsidP="003268B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Отправьте Бланк  с ответом на адрес  электронной почты</w:t>
      </w:r>
    </w:p>
    <w:p w:rsidR="00AB0340" w:rsidRPr="00D059AA" w:rsidRDefault="00AB0340" w:rsidP="00AB0340">
      <w:pPr>
        <w:pStyle w:val="a3"/>
        <w:spacing w:before="0" w:beforeAutospacing="0" w:after="0" w:afterAutospacing="0" w:line="360" w:lineRule="auto"/>
        <w:ind w:right="283"/>
        <w:rPr>
          <w:b/>
        </w:rPr>
      </w:pPr>
    </w:p>
    <w:p w:rsidR="00AB0340" w:rsidRPr="00AB0340" w:rsidRDefault="00AB0340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AB0340" w:rsidRPr="00C36D0B" w:rsidRDefault="00AB0340" w:rsidP="00AB0340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Преподаватель:________________________ Котенев</w:t>
      </w:r>
      <w:r w:rsidR="004853F0">
        <w:rPr>
          <w:b/>
        </w:rPr>
        <w:t>а</w:t>
      </w:r>
      <w:r w:rsidRPr="00AB0340">
        <w:rPr>
          <w:b/>
        </w:rPr>
        <w:t xml:space="preserve"> </w:t>
      </w:r>
      <w:r w:rsidR="004853F0">
        <w:rPr>
          <w:b/>
        </w:rPr>
        <w:t>А</w:t>
      </w:r>
      <w:r w:rsidRPr="00AB0340">
        <w:rPr>
          <w:b/>
        </w:rPr>
        <w:t>.</w:t>
      </w:r>
      <w:r w:rsidR="004853F0">
        <w:rPr>
          <w:b/>
        </w:rPr>
        <w:t>Б</w:t>
      </w:r>
      <w:r w:rsidRPr="00AB0340">
        <w:rPr>
          <w:b/>
        </w:rPr>
        <w:t>.</w:t>
      </w:r>
    </w:p>
    <w:sectPr w:rsidR="00AB0340" w:rsidRPr="00C36D0B" w:rsidSect="00954F0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DF" w:rsidRDefault="006471DF" w:rsidP="006471DF">
      <w:pPr>
        <w:spacing w:after="0" w:line="240" w:lineRule="auto"/>
      </w:pPr>
      <w:r>
        <w:separator/>
      </w:r>
    </w:p>
  </w:endnote>
  <w:endnote w:type="continuationSeparator" w:id="0">
    <w:p w:rsidR="006471DF" w:rsidRDefault="006471DF" w:rsidP="0064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DF" w:rsidRDefault="00C83701" w:rsidP="006471DF">
    <w:pPr>
      <w:pStyle w:val="a7"/>
      <w:rPr>
        <w:rStyle w:val="user-accountsubname"/>
      </w:rPr>
    </w:pPr>
    <w:hyperlink r:id="rId1" w:history="1">
      <w:r w:rsidR="006471DF" w:rsidRPr="0099450A">
        <w:rPr>
          <w:rStyle w:val="a9"/>
        </w:rPr>
        <w:t>koteneva.anzhela@yandex.ru</w:t>
      </w:r>
    </w:hyperlink>
  </w:p>
  <w:p w:rsidR="006471DF" w:rsidRDefault="006471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DF" w:rsidRDefault="006471DF" w:rsidP="006471DF">
      <w:pPr>
        <w:spacing w:after="0" w:line="240" w:lineRule="auto"/>
      </w:pPr>
      <w:r>
        <w:separator/>
      </w:r>
    </w:p>
  </w:footnote>
  <w:footnote w:type="continuationSeparator" w:id="0">
    <w:p w:rsidR="006471DF" w:rsidRDefault="006471DF" w:rsidP="00647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59FE"/>
    <w:multiLevelType w:val="multilevel"/>
    <w:tmpl w:val="3D6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55DB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C7080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31414"/>
    <w:multiLevelType w:val="multilevel"/>
    <w:tmpl w:val="DAA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D0B"/>
    <w:rsid w:val="0029326E"/>
    <w:rsid w:val="003268B8"/>
    <w:rsid w:val="003A4E37"/>
    <w:rsid w:val="004408AE"/>
    <w:rsid w:val="004853F0"/>
    <w:rsid w:val="005207ED"/>
    <w:rsid w:val="006471DF"/>
    <w:rsid w:val="006D1EAA"/>
    <w:rsid w:val="007F019D"/>
    <w:rsid w:val="00903988"/>
    <w:rsid w:val="00954F0F"/>
    <w:rsid w:val="00A645ED"/>
    <w:rsid w:val="00AB0340"/>
    <w:rsid w:val="00AC05EE"/>
    <w:rsid w:val="00B1707F"/>
    <w:rsid w:val="00B41112"/>
    <w:rsid w:val="00C36D0B"/>
    <w:rsid w:val="00C649DC"/>
    <w:rsid w:val="00C83701"/>
    <w:rsid w:val="00CA4AE5"/>
    <w:rsid w:val="00D059AA"/>
    <w:rsid w:val="00E63761"/>
    <w:rsid w:val="00E6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rPr>
      <w:rFonts w:asciiTheme="minorHAnsi" w:hAnsiTheme="minorHAnsi" w:cstheme="minorBidi"/>
      <w:b w:val="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D05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9AA"/>
    <w:rPr>
      <w:rFonts w:eastAsia="Times New Roman"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F019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47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71DF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647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71DF"/>
    <w:rPr>
      <w:rFonts w:asciiTheme="minorHAnsi" w:hAnsiTheme="minorHAnsi" w:cstheme="minorBidi"/>
      <w:b w:val="0"/>
      <w:sz w:val="22"/>
      <w:szCs w:val="22"/>
    </w:rPr>
  </w:style>
  <w:style w:type="character" w:customStyle="1" w:styleId="user-accountsubname">
    <w:name w:val="user-account__subname"/>
    <w:basedOn w:val="a0"/>
    <w:rsid w:val="006471DF"/>
  </w:style>
  <w:style w:type="character" w:styleId="a9">
    <w:name w:val="Hyperlink"/>
    <w:basedOn w:val="a0"/>
    <w:uiPriority w:val="99"/>
    <w:unhideWhenUsed/>
    <w:rsid w:val="00647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13</cp:revision>
  <dcterms:created xsi:type="dcterms:W3CDTF">2020-11-25T05:50:00Z</dcterms:created>
  <dcterms:modified xsi:type="dcterms:W3CDTF">2020-11-27T08:08:00Z</dcterms:modified>
</cp:coreProperties>
</file>