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A4" w:rsidRDefault="007F75A4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28.11.20</w:t>
      </w:r>
    </w:p>
    <w:p w:rsidR="00F3795F" w:rsidRDefault="001F11D2" w:rsidP="00872D97">
      <w:pPr>
        <w:spacing w:after="0" w:line="240" w:lineRule="auto"/>
        <w:ind w:left="-99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Учебная дисциплина: </w:t>
      </w:r>
      <w:r w:rsidR="000209FA">
        <w:rPr>
          <w:rFonts w:ascii="Times New Roman" w:eastAsia="Calibri" w:hAnsi="Times New Roman" w:cs="Times New Roman"/>
          <w:b/>
          <w:u w:val="single"/>
        </w:rPr>
        <w:t>ОП.02 Организация хранения и контроль запасов сырья</w:t>
      </w:r>
      <w:r w:rsidR="00872D97">
        <w:rPr>
          <w:rFonts w:ascii="Times New Roman" w:eastAsia="Calibri" w:hAnsi="Times New Roman" w:cs="Times New Roman"/>
          <w:b/>
          <w:u w:val="single"/>
        </w:rPr>
        <w:t xml:space="preserve">                                                                    </w:t>
      </w:r>
      <w:r w:rsidR="007F75A4">
        <w:rPr>
          <w:rFonts w:ascii="Times New Roman" w:eastAsia="Calibri" w:hAnsi="Times New Roman" w:cs="Times New Roman"/>
          <w:b/>
          <w:u w:val="single"/>
        </w:rPr>
        <w:t xml:space="preserve">21пкд </w:t>
      </w:r>
      <w:r w:rsidR="00F3795F" w:rsidRPr="00F3795F">
        <w:rPr>
          <w:rFonts w:ascii="Times New Roman" w:eastAsia="Calibri" w:hAnsi="Times New Roman" w:cs="Times New Roman"/>
          <w:b/>
        </w:rPr>
        <w:t>для специальности</w:t>
      </w:r>
      <w:r>
        <w:rPr>
          <w:rFonts w:ascii="Times New Roman" w:eastAsia="Calibri" w:hAnsi="Times New Roman" w:cs="Times New Roman"/>
          <w:b/>
        </w:rPr>
        <w:t xml:space="preserve"> </w:t>
      </w:r>
      <w:r w:rsidRPr="001F11D2">
        <w:rPr>
          <w:rFonts w:ascii="Times New Roman" w:hAnsi="Times New Roman" w:cs="Times New Roman"/>
          <w:b/>
          <w:sz w:val="24"/>
          <w:szCs w:val="24"/>
        </w:rPr>
        <w:t>43.02.15 Поварское и кондитерское дело</w:t>
      </w:r>
      <w:r w:rsidRPr="00F3795F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</w:t>
      </w:r>
      <w:r w:rsidR="00872D97">
        <w:rPr>
          <w:rFonts w:ascii="Times New Roman" w:eastAsia="Calibri" w:hAnsi="Times New Roman" w:cs="Times New Roman"/>
          <w:b/>
        </w:rPr>
        <w:t xml:space="preserve">                               Тема</w:t>
      </w:r>
      <w:r w:rsidR="00872D97" w:rsidRPr="00872D97">
        <w:rPr>
          <w:rFonts w:ascii="Times New Roman" w:eastAsia="Calibri" w:hAnsi="Times New Roman" w:cs="Times New Roman"/>
          <w:b/>
        </w:rPr>
        <w:t>:</w:t>
      </w:r>
      <w:r w:rsidR="00872D97" w:rsidRPr="00872D97">
        <w:rPr>
          <w:rFonts w:ascii="Times New Roman" w:hAnsi="Times New Roman" w:cs="Times New Roman"/>
          <w:b/>
          <w:sz w:val="24"/>
          <w:szCs w:val="24"/>
        </w:rPr>
        <w:t xml:space="preserve"> Порядок заполнения документов на отпуск сырья, продуктов, полуфабрикатов </w:t>
      </w:r>
      <w:r w:rsidR="00CC1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со склада </w:t>
      </w:r>
      <w:r w:rsidR="00872D97" w:rsidRPr="00872D97">
        <w:rPr>
          <w:rFonts w:ascii="Times New Roman" w:hAnsi="Times New Roman" w:cs="Times New Roman"/>
          <w:b/>
          <w:sz w:val="24"/>
          <w:szCs w:val="24"/>
        </w:rPr>
        <w:t xml:space="preserve">на производство. </w:t>
      </w:r>
      <w:r w:rsidR="00872D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3795F" w:rsidRPr="00F3795F">
        <w:rPr>
          <w:rFonts w:ascii="Times New Roman" w:eastAsia="Times New Roman" w:hAnsi="Times New Roman" w:cs="Times New Roman"/>
          <w:b/>
        </w:rPr>
        <w:t>Содержание работы и методические указания по выполнению:</w:t>
      </w:r>
    </w:p>
    <w:p w:rsidR="00000285" w:rsidRPr="00942E32" w:rsidRDefault="00000285" w:rsidP="00000285">
      <w:pPr>
        <w:pStyle w:val="Style2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 xml:space="preserve">Отпуск продуктов на производство оформляются </w:t>
      </w:r>
      <w:r w:rsidRPr="00942E32">
        <w:rPr>
          <w:rStyle w:val="FontStyle107"/>
          <w:sz w:val="24"/>
          <w:szCs w:val="24"/>
        </w:rPr>
        <w:t xml:space="preserve">накладными, </w:t>
      </w:r>
      <w:r w:rsidRPr="00942E32">
        <w:rPr>
          <w:rStyle w:val="FontStyle104"/>
          <w:sz w:val="24"/>
          <w:szCs w:val="24"/>
        </w:rPr>
        <w:t>которые подписываются у заведующего производством и утверж</w:t>
      </w:r>
      <w:r w:rsidRPr="00942E32">
        <w:rPr>
          <w:rStyle w:val="FontStyle104"/>
          <w:sz w:val="24"/>
          <w:szCs w:val="24"/>
        </w:rPr>
        <w:softHyphen/>
        <w:t>денные руководителем предприятия.</w:t>
      </w:r>
    </w:p>
    <w:p w:rsidR="00000285" w:rsidRPr="00942E32" w:rsidRDefault="00000285" w:rsidP="00000285">
      <w:pPr>
        <w:pStyle w:val="Style2"/>
        <w:widowControl/>
        <w:ind w:left="-993" w:firstLine="993"/>
        <w:rPr>
          <w:rStyle w:val="FontStyle107"/>
          <w:sz w:val="24"/>
          <w:szCs w:val="24"/>
        </w:rPr>
      </w:pPr>
      <w:r w:rsidRPr="00942E32">
        <w:rPr>
          <w:rStyle w:val="FontStyle104"/>
          <w:sz w:val="24"/>
          <w:szCs w:val="24"/>
        </w:rPr>
        <w:t>Накладные составляются в двух экземплярах: один вместе с продуктами передается заведующему производством, второй сда</w:t>
      </w:r>
      <w:r w:rsidRPr="00942E32">
        <w:rPr>
          <w:rStyle w:val="FontStyle104"/>
          <w:sz w:val="24"/>
          <w:szCs w:val="24"/>
        </w:rPr>
        <w:softHyphen/>
        <w:t>ется в бухгалтерию. Соль и специи отпускаются на производство в той же оценке, как и продукты, так как включаются в стоимость</w:t>
      </w:r>
      <w:bookmarkStart w:id="0" w:name="_GoBack"/>
      <w:bookmarkEnd w:id="0"/>
      <w:r w:rsidRPr="00942E32">
        <w:rPr>
          <w:rStyle w:val="FontStyle104"/>
          <w:sz w:val="24"/>
          <w:szCs w:val="24"/>
        </w:rPr>
        <w:t xml:space="preserve"> блюд. При отпуске продуктов из кладовой на производство состав</w:t>
      </w:r>
      <w:r w:rsidRPr="00942E32">
        <w:rPr>
          <w:rStyle w:val="FontStyle104"/>
          <w:sz w:val="24"/>
          <w:szCs w:val="24"/>
        </w:rPr>
        <w:softHyphen/>
        <w:t xml:space="preserve">ляется бухгалтерская запись </w:t>
      </w:r>
      <w:r w:rsidRPr="00942E32">
        <w:rPr>
          <w:rStyle w:val="FontStyle108"/>
        </w:rPr>
        <w:t xml:space="preserve">по </w:t>
      </w:r>
      <w:r w:rsidRPr="00942E32">
        <w:rPr>
          <w:rStyle w:val="FontStyle107"/>
          <w:sz w:val="24"/>
          <w:szCs w:val="24"/>
        </w:rPr>
        <w:t>учетным ценам кладовой.</w:t>
      </w:r>
    </w:p>
    <w:p w:rsidR="00000285" w:rsidRPr="00942E32" w:rsidRDefault="00000285" w:rsidP="00000285">
      <w:pPr>
        <w:pStyle w:val="Style2"/>
        <w:widowControl/>
        <w:ind w:left="-993" w:firstLine="993"/>
        <w:rPr>
          <w:rStyle w:val="FontStyle112"/>
        </w:rPr>
      </w:pPr>
      <w:r w:rsidRPr="00942E32">
        <w:rPr>
          <w:rStyle w:val="FontStyle104"/>
          <w:sz w:val="24"/>
          <w:szCs w:val="24"/>
        </w:rPr>
        <w:t>Накладная на отпуск товара (форма ОП</w:t>
      </w:r>
      <w:r w:rsidRPr="00942E32">
        <w:rPr>
          <w:rStyle w:val="FontStyle112"/>
        </w:rPr>
        <w:t xml:space="preserve">-4) </w:t>
      </w:r>
      <w:r w:rsidRPr="00942E32">
        <w:rPr>
          <w:rStyle w:val="FontStyle104"/>
          <w:sz w:val="24"/>
          <w:szCs w:val="24"/>
        </w:rPr>
        <w:t xml:space="preserve">(приложение </w:t>
      </w:r>
      <w:r w:rsidRPr="00942E32">
        <w:rPr>
          <w:rStyle w:val="FontStyle112"/>
        </w:rPr>
        <w:t xml:space="preserve">11) </w:t>
      </w:r>
      <w:r w:rsidRPr="00942E32">
        <w:rPr>
          <w:rStyle w:val="FontStyle104"/>
          <w:sz w:val="24"/>
          <w:szCs w:val="24"/>
        </w:rPr>
        <w:t>применяется для оформления отпуска продуктов (товаров) и тары из кладовой организации в производство (кухню), буфеты, ларьки, киоски, а также при одноразовом отпуске изделий кухни в тече</w:t>
      </w:r>
      <w:r w:rsidRPr="00942E32">
        <w:rPr>
          <w:rStyle w:val="FontStyle104"/>
          <w:sz w:val="24"/>
          <w:szCs w:val="24"/>
        </w:rPr>
        <w:softHyphen/>
        <w:t xml:space="preserve">ние дня (смены) буфетам, киоскам. Накладные выписываются на основании требований в кладовую (см. приложение </w:t>
      </w:r>
      <w:r w:rsidRPr="00942E32">
        <w:rPr>
          <w:rStyle w:val="FontStyle112"/>
        </w:rPr>
        <w:t>5).</w:t>
      </w:r>
    </w:p>
    <w:p w:rsidR="00000285" w:rsidRPr="00942E32" w:rsidRDefault="00000285" w:rsidP="00000285">
      <w:pPr>
        <w:pStyle w:val="Style16"/>
        <w:widowControl/>
        <w:ind w:left="-993" w:firstLine="993"/>
        <w:rPr>
          <w:rStyle w:val="FontStyle106"/>
          <w:rFonts w:ascii="Times New Roman" w:hAnsi="Times New Roman"/>
        </w:rPr>
      </w:pPr>
      <w:r w:rsidRPr="00942E32">
        <w:rPr>
          <w:rStyle w:val="FontStyle106"/>
          <w:rFonts w:ascii="Times New Roman" w:hAnsi="Times New Roman"/>
        </w:rPr>
        <w:t>Документальный учет расхода сырья на производстве</w:t>
      </w:r>
      <w:r>
        <w:rPr>
          <w:rStyle w:val="FontStyle106"/>
          <w:rFonts w:ascii="Times New Roman" w:hAnsi="Times New Roman"/>
        </w:rPr>
        <w:t>.</w:t>
      </w:r>
    </w:p>
    <w:p w:rsidR="00000285" w:rsidRPr="00942E32" w:rsidRDefault="00000285" w:rsidP="00000285">
      <w:pPr>
        <w:pStyle w:val="Style2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 xml:space="preserve">Предприятия общественного питания занимаются не только реализацией продукции, но и </w:t>
      </w:r>
      <w:r w:rsidRPr="00942E32">
        <w:rPr>
          <w:rStyle w:val="FontStyle107"/>
          <w:sz w:val="24"/>
          <w:szCs w:val="24"/>
        </w:rPr>
        <w:t xml:space="preserve">организацией производства, </w:t>
      </w:r>
      <w:r w:rsidRPr="00942E32">
        <w:rPr>
          <w:rStyle w:val="FontStyle104"/>
          <w:sz w:val="24"/>
          <w:szCs w:val="24"/>
        </w:rPr>
        <w:t>в со</w:t>
      </w:r>
      <w:r w:rsidRPr="00942E32">
        <w:rPr>
          <w:rStyle w:val="FontStyle104"/>
          <w:sz w:val="24"/>
          <w:szCs w:val="24"/>
        </w:rPr>
        <w:softHyphen/>
        <w:t>став которого входят горячий и холодный цехи, мясной, рыбный,</w:t>
      </w:r>
      <w:r w:rsidRPr="00942E32">
        <w:t xml:space="preserve"> </w:t>
      </w:r>
      <w:r w:rsidRPr="00942E32">
        <w:rPr>
          <w:rStyle w:val="FontStyle104"/>
          <w:sz w:val="24"/>
          <w:szCs w:val="24"/>
        </w:rPr>
        <w:t xml:space="preserve">мучной цехи, буфеты, мелкорозничная сеть. Производство готовой продукции </w:t>
      </w:r>
      <w:r w:rsidRPr="00942E32">
        <w:rPr>
          <w:rStyle w:val="FontStyle107"/>
          <w:sz w:val="24"/>
          <w:szCs w:val="24"/>
        </w:rPr>
        <w:t xml:space="preserve">подлежит документальному оформлению и учету. Особенности </w:t>
      </w:r>
      <w:r w:rsidRPr="00942E32">
        <w:rPr>
          <w:rStyle w:val="FontStyle104"/>
          <w:sz w:val="24"/>
          <w:szCs w:val="24"/>
        </w:rPr>
        <w:t>учета производства в общественном питании:</w:t>
      </w:r>
    </w:p>
    <w:p w:rsidR="00000285" w:rsidRPr="00942E32" w:rsidRDefault="00000285" w:rsidP="00000285">
      <w:pPr>
        <w:pStyle w:val="Style85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>■ продукты приходуются по массе необработанного сырья (масса брутто);</w:t>
      </w:r>
    </w:p>
    <w:p w:rsidR="00000285" w:rsidRPr="00942E32" w:rsidRDefault="00000285" w:rsidP="00000285">
      <w:pPr>
        <w:pStyle w:val="Style85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>■ полуфабрикаты по массе нетто;</w:t>
      </w:r>
    </w:p>
    <w:p w:rsidR="00000285" w:rsidRPr="00942E32" w:rsidRDefault="00000285" w:rsidP="00000285">
      <w:pPr>
        <w:pStyle w:val="Style85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 xml:space="preserve">■ списание готовых реализованных изделий </w:t>
      </w:r>
      <w:proofErr w:type="gramStart"/>
      <w:r w:rsidRPr="00942E32">
        <w:rPr>
          <w:rStyle w:val="FontStyle104"/>
          <w:sz w:val="24"/>
          <w:szCs w:val="24"/>
        </w:rPr>
        <w:t>производится</w:t>
      </w:r>
      <w:proofErr w:type="gramEnd"/>
      <w:r w:rsidRPr="00942E32">
        <w:rPr>
          <w:rStyle w:val="FontStyle104"/>
          <w:sz w:val="24"/>
          <w:szCs w:val="24"/>
        </w:rPr>
        <w:t xml:space="preserve"> по учетным ценам.</w:t>
      </w:r>
    </w:p>
    <w:p w:rsidR="00000285" w:rsidRPr="00942E32" w:rsidRDefault="00000285" w:rsidP="00000285">
      <w:pPr>
        <w:pStyle w:val="Style2"/>
        <w:widowControl/>
        <w:ind w:left="-993" w:firstLine="993"/>
        <w:rPr>
          <w:rStyle w:val="FontStyle107"/>
          <w:sz w:val="24"/>
          <w:szCs w:val="24"/>
        </w:rPr>
      </w:pPr>
      <w:r w:rsidRPr="00942E32">
        <w:rPr>
          <w:rStyle w:val="FontStyle104"/>
          <w:sz w:val="24"/>
          <w:szCs w:val="24"/>
        </w:rPr>
        <w:t>Количество сырья определяется на основании плана-меню с уче</w:t>
      </w:r>
      <w:r w:rsidRPr="00942E32">
        <w:rPr>
          <w:rStyle w:val="FontStyle104"/>
          <w:sz w:val="24"/>
          <w:szCs w:val="24"/>
        </w:rPr>
        <w:softHyphen/>
        <w:t xml:space="preserve">том суточной потребности и имеющихся в производстве остатков. </w:t>
      </w:r>
      <w:r w:rsidRPr="00942E32">
        <w:rPr>
          <w:rStyle w:val="FontStyle107"/>
          <w:sz w:val="24"/>
          <w:szCs w:val="24"/>
        </w:rPr>
        <w:t>Материально ответственные лица:</w:t>
      </w:r>
    </w:p>
    <w:p w:rsidR="00000285" w:rsidRPr="00942E32" w:rsidRDefault="00000285" w:rsidP="00000285">
      <w:pPr>
        <w:pStyle w:val="Style85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>■ заведующий производством;</w:t>
      </w:r>
    </w:p>
    <w:p w:rsidR="00000285" w:rsidRPr="00942E32" w:rsidRDefault="00000285" w:rsidP="00000285">
      <w:pPr>
        <w:pStyle w:val="Style85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>■ заведующие цехами.</w:t>
      </w:r>
    </w:p>
    <w:p w:rsidR="00000285" w:rsidRPr="00942E32" w:rsidRDefault="00000285" w:rsidP="00000285">
      <w:pPr>
        <w:pStyle w:val="Style2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 xml:space="preserve">Расходование сырья ведется </w:t>
      </w:r>
      <w:r w:rsidRPr="00942E32">
        <w:rPr>
          <w:rStyle w:val="FontStyle107"/>
          <w:sz w:val="24"/>
          <w:szCs w:val="24"/>
        </w:rPr>
        <w:t xml:space="preserve">в соответствии со сборниками рецептур и калькуляционными картами. </w:t>
      </w:r>
      <w:r w:rsidRPr="00942E32">
        <w:rPr>
          <w:rStyle w:val="FontStyle104"/>
          <w:sz w:val="24"/>
          <w:szCs w:val="24"/>
        </w:rPr>
        <w:t>Учет ведется по про</w:t>
      </w:r>
      <w:r w:rsidRPr="00942E32">
        <w:rPr>
          <w:rStyle w:val="FontStyle104"/>
          <w:sz w:val="24"/>
          <w:szCs w:val="24"/>
        </w:rPr>
        <w:softHyphen/>
        <w:t xml:space="preserve">дажным ценам в денежном выражении. Отклонение от норм в расходовании сырья не допускается. </w:t>
      </w:r>
      <w:proofErr w:type="gramStart"/>
      <w:r w:rsidRPr="00942E32">
        <w:rPr>
          <w:rStyle w:val="FontStyle104"/>
          <w:sz w:val="24"/>
          <w:szCs w:val="24"/>
        </w:rPr>
        <w:t>Для определения цены про</w:t>
      </w:r>
      <w:r w:rsidRPr="00942E32">
        <w:rPr>
          <w:rStyle w:val="FontStyle104"/>
          <w:sz w:val="24"/>
          <w:szCs w:val="24"/>
        </w:rPr>
        <w:softHyphen/>
        <w:t>дажи отдельно на каждое блюдо (изделие) с помощью калькуля</w:t>
      </w:r>
      <w:r w:rsidRPr="00942E32">
        <w:rPr>
          <w:rStyle w:val="FontStyle104"/>
          <w:sz w:val="24"/>
          <w:szCs w:val="24"/>
        </w:rPr>
        <w:softHyphen/>
        <w:t xml:space="preserve">ции применяется первичный документ — </w:t>
      </w:r>
      <w:r w:rsidRPr="00942E32">
        <w:rPr>
          <w:rStyle w:val="FontStyle107"/>
          <w:sz w:val="24"/>
          <w:szCs w:val="24"/>
        </w:rPr>
        <w:t>калькуляционная кар</w:t>
      </w:r>
      <w:r w:rsidRPr="00942E32">
        <w:rPr>
          <w:rStyle w:val="FontStyle107"/>
          <w:sz w:val="24"/>
          <w:szCs w:val="24"/>
        </w:rPr>
        <w:softHyphen/>
        <w:t xml:space="preserve">точка [форма № ОП-1) </w:t>
      </w:r>
      <w:r w:rsidRPr="00942E32">
        <w:rPr>
          <w:rStyle w:val="FontStyle104"/>
          <w:sz w:val="24"/>
          <w:szCs w:val="24"/>
        </w:rPr>
        <w:t xml:space="preserve">(приложение </w:t>
      </w:r>
      <w:r w:rsidRPr="00942E32">
        <w:rPr>
          <w:rStyle w:val="FontStyle112"/>
        </w:rPr>
        <w:t>12).</w:t>
      </w:r>
      <w:proofErr w:type="gramEnd"/>
      <w:r w:rsidRPr="00942E32">
        <w:rPr>
          <w:rStyle w:val="FontStyle112"/>
        </w:rPr>
        <w:t xml:space="preserve"> </w:t>
      </w:r>
      <w:r w:rsidRPr="00942E32">
        <w:rPr>
          <w:rStyle w:val="FontStyle104"/>
          <w:sz w:val="24"/>
          <w:szCs w:val="24"/>
        </w:rPr>
        <w:t>Для того чтобы наибо</w:t>
      </w:r>
      <w:r w:rsidRPr="00942E32">
        <w:rPr>
          <w:rStyle w:val="FontStyle104"/>
          <w:sz w:val="24"/>
          <w:szCs w:val="24"/>
        </w:rPr>
        <w:softHyphen/>
        <w:t>лее точно определить цену одного блюда (изделия), кальку</w:t>
      </w:r>
      <w:r w:rsidRPr="00942E32">
        <w:rPr>
          <w:rStyle w:val="FontStyle104"/>
          <w:sz w:val="24"/>
          <w:szCs w:val="24"/>
        </w:rPr>
        <w:softHyphen/>
        <w:t>ляционную карточку чаще всего составляют из расчета стоимости сырья на сто блюд. В случае изменения компонентов в сырьевом наборе блюда и (или) цены на сырье и продукты новая цена блюда определяется в последующих свободных графах калькуляционной карточки с указанием в ее заголовке даты произведенных измене</w:t>
      </w:r>
      <w:r w:rsidRPr="00942E32">
        <w:rPr>
          <w:rStyle w:val="FontStyle104"/>
          <w:sz w:val="24"/>
          <w:szCs w:val="24"/>
        </w:rPr>
        <w:softHyphen/>
        <w:t>ний. В графе «Дата составления» проставляется дата последней за</w:t>
      </w:r>
      <w:r w:rsidRPr="00942E32">
        <w:rPr>
          <w:rStyle w:val="FontStyle104"/>
          <w:sz w:val="24"/>
          <w:szCs w:val="24"/>
        </w:rPr>
        <w:softHyphen/>
        <w:t>писи в карточке.</w:t>
      </w:r>
    </w:p>
    <w:p w:rsidR="00000285" w:rsidRPr="00942E32" w:rsidRDefault="00000285" w:rsidP="00000285">
      <w:pPr>
        <w:pStyle w:val="Style2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 xml:space="preserve">Правильность каждого расчета цены блюда (изделия) </w:t>
      </w:r>
      <w:r w:rsidRPr="00942E32">
        <w:rPr>
          <w:rStyle w:val="FontStyle107"/>
          <w:sz w:val="24"/>
          <w:szCs w:val="24"/>
        </w:rPr>
        <w:t>под</w:t>
      </w:r>
      <w:r w:rsidRPr="00942E32">
        <w:rPr>
          <w:rStyle w:val="FontStyle107"/>
          <w:sz w:val="24"/>
          <w:szCs w:val="24"/>
        </w:rPr>
        <w:softHyphen/>
        <w:t xml:space="preserve">тверждается подписями заведующего производством и лица, </w:t>
      </w:r>
      <w:r w:rsidRPr="00942E32">
        <w:rPr>
          <w:rStyle w:val="FontStyle104"/>
          <w:sz w:val="24"/>
          <w:szCs w:val="24"/>
        </w:rPr>
        <w:t>составившего калькуляцию, а также утверждается руководителем организации. Расшифровка подписей дается в первой графе по со</w:t>
      </w:r>
      <w:r w:rsidRPr="00942E32">
        <w:rPr>
          <w:rStyle w:val="FontStyle104"/>
          <w:sz w:val="24"/>
          <w:szCs w:val="24"/>
        </w:rPr>
        <w:softHyphen/>
        <w:t>ответствующим строкам.</w:t>
      </w:r>
    </w:p>
    <w:p w:rsidR="00000285" w:rsidRPr="00942E32" w:rsidRDefault="00000285" w:rsidP="00000285">
      <w:pPr>
        <w:pStyle w:val="Style2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>В калькуляционной карточке отражаются;</w:t>
      </w:r>
    </w:p>
    <w:p w:rsidR="00000285" w:rsidRPr="00942E32" w:rsidRDefault="00000285" w:rsidP="00000285">
      <w:pPr>
        <w:pStyle w:val="Style85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>■ наименования продуктов, необходимых для приготовления блюда;</w:t>
      </w:r>
    </w:p>
    <w:p w:rsidR="00000285" w:rsidRPr="00942E32" w:rsidRDefault="00000285" w:rsidP="00000285">
      <w:pPr>
        <w:pStyle w:val="Style85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>■ количество;</w:t>
      </w:r>
    </w:p>
    <w:p w:rsidR="00000285" w:rsidRPr="00942E32" w:rsidRDefault="00000285" w:rsidP="00000285">
      <w:pPr>
        <w:pStyle w:val="Style85"/>
        <w:widowControl/>
        <w:ind w:left="-993" w:firstLine="993"/>
        <w:rPr>
          <w:rStyle w:val="FontStyle104"/>
          <w:sz w:val="24"/>
          <w:szCs w:val="24"/>
        </w:rPr>
      </w:pPr>
      <w:r w:rsidRPr="00942E32">
        <w:rPr>
          <w:rStyle w:val="FontStyle104"/>
          <w:sz w:val="24"/>
          <w:szCs w:val="24"/>
        </w:rPr>
        <w:t>■ цена.</w:t>
      </w:r>
    </w:p>
    <w:p w:rsidR="00000285" w:rsidRDefault="00000285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81232D" w:rsidRDefault="0081232D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692289" w:rsidRDefault="00692289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692289" w:rsidRDefault="00692289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692289" w:rsidRDefault="00692289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Задание: Разобрать и заполнить образцы сопроводительных документов.</w:t>
      </w:r>
    </w:p>
    <w:p w:rsidR="00692289" w:rsidRDefault="00692289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81232D" w:rsidRDefault="0081232D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81232D" w:rsidRDefault="0081232D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  <w:r w:rsidRPr="0081232D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093210" cy="657479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657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BAF" w:rsidRDefault="00464BAF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464BAF" w:rsidRDefault="00464BAF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  <w:r w:rsidRPr="00464BAF">
        <w:rPr>
          <w:rFonts w:ascii="Times New Roman" w:eastAsia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232785" cy="6563995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656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BAF" w:rsidRDefault="00464BAF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464BAF" w:rsidRDefault="00464BAF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141E26" w:rsidRDefault="00141E26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141E26" w:rsidRDefault="00141E26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  <w:r w:rsidRPr="00141E26">
        <w:rPr>
          <w:rFonts w:ascii="Times New Roman" w:eastAsia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4114800" cy="658558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58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E26" w:rsidRDefault="00141E26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141E26" w:rsidRDefault="00141E26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141E26" w:rsidRDefault="00141E26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</w:p>
    <w:p w:rsidR="00141E26" w:rsidRPr="00F3795F" w:rsidRDefault="005B15E2" w:rsidP="00000285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</w:rPr>
      </w:pPr>
      <w:r w:rsidRPr="005B15E2">
        <w:rPr>
          <w:rFonts w:ascii="Times New Roman" w:eastAsia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755390" cy="657479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657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FF6" w:rsidRDefault="005A7FF6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000285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000285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000285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000285" w:rsidRDefault="00000285" w:rsidP="001434CB">
      <w:pPr>
        <w:pStyle w:val="a3"/>
        <w:spacing w:before="0" w:beforeAutospacing="0" w:after="0" w:afterAutospacing="0" w:line="360" w:lineRule="auto"/>
        <w:ind w:left="-567" w:right="283"/>
        <w:rPr>
          <w:b/>
          <w:color w:val="0070C0"/>
        </w:rPr>
      </w:pPr>
    </w:p>
    <w:p w:rsidR="001434CB" w:rsidRPr="00AB0340" w:rsidRDefault="001434CB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1E3E4D" w:rsidRPr="001434CB" w:rsidRDefault="001434CB" w:rsidP="007F5A7B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</w:t>
      </w:r>
      <w:r w:rsidR="00C46E3A">
        <w:rPr>
          <w:b/>
        </w:rPr>
        <w:t xml:space="preserve"> </w:t>
      </w:r>
      <w:r w:rsidRPr="00AB0340">
        <w:rPr>
          <w:b/>
        </w:rPr>
        <w:t>____________</w:t>
      </w:r>
      <w:r w:rsidR="00C46E3A">
        <w:rPr>
          <w:b/>
        </w:rPr>
        <w:t xml:space="preserve"> </w:t>
      </w:r>
      <w:r w:rsidRPr="00AB0340">
        <w:rPr>
          <w:b/>
        </w:rPr>
        <w:t xml:space="preserve">____________ </w:t>
      </w:r>
      <w:proofErr w:type="spellStart"/>
      <w:r w:rsidR="00902CBF">
        <w:rPr>
          <w:b/>
        </w:rPr>
        <w:t>Санталова</w:t>
      </w:r>
      <w:proofErr w:type="spellEnd"/>
      <w:r w:rsidR="00902CBF">
        <w:rPr>
          <w:b/>
        </w:rPr>
        <w:t xml:space="preserve"> Л.В.</w:t>
      </w:r>
    </w:p>
    <w:sectPr w:rsidR="001E3E4D" w:rsidRPr="001434CB" w:rsidSect="005A7FF6">
      <w:footerReference w:type="defaul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58" w:rsidRDefault="00344158" w:rsidP="005A7FF6">
      <w:pPr>
        <w:spacing w:after="0" w:line="240" w:lineRule="auto"/>
      </w:pPr>
      <w:r>
        <w:separator/>
      </w:r>
    </w:p>
  </w:endnote>
  <w:endnote w:type="continuationSeparator" w:id="0">
    <w:p w:rsidR="00344158" w:rsidRDefault="00344158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68" w:rsidRPr="006126A7" w:rsidRDefault="00E57768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58" w:rsidRDefault="00344158" w:rsidP="005A7FF6">
      <w:pPr>
        <w:spacing w:after="0" w:line="240" w:lineRule="auto"/>
      </w:pPr>
      <w:r>
        <w:separator/>
      </w:r>
    </w:p>
  </w:footnote>
  <w:footnote w:type="continuationSeparator" w:id="0">
    <w:p w:rsidR="00344158" w:rsidRDefault="00344158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95F"/>
    <w:rsid w:val="00000285"/>
    <w:rsid w:val="000209FA"/>
    <w:rsid w:val="001358AD"/>
    <w:rsid w:val="00141E26"/>
    <w:rsid w:val="001434CB"/>
    <w:rsid w:val="00180D7A"/>
    <w:rsid w:val="001E3E4D"/>
    <w:rsid w:val="001E4136"/>
    <w:rsid w:val="001F11D2"/>
    <w:rsid w:val="00245246"/>
    <w:rsid w:val="00344158"/>
    <w:rsid w:val="003D7368"/>
    <w:rsid w:val="00464BAF"/>
    <w:rsid w:val="005A7FF6"/>
    <w:rsid w:val="005B15E2"/>
    <w:rsid w:val="006126A7"/>
    <w:rsid w:val="00657A41"/>
    <w:rsid w:val="00692289"/>
    <w:rsid w:val="006D1EAA"/>
    <w:rsid w:val="006D7C43"/>
    <w:rsid w:val="007306C7"/>
    <w:rsid w:val="007A297A"/>
    <w:rsid w:val="007F5A7B"/>
    <w:rsid w:val="007F75A4"/>
    <w:rsid w:val="0081232D"/>
    <w:rsid w:val="00813B88"/>
    <w:rsid w:val="008171D2"/>
    <w:rsid w:val="00872D97"/>
    <w:rsid w:val="00902CBF"/>
    <w:rsid w:val="00954F0F"/>
    <w:rsid w:val="00A000AA"/>
    <w:rsid w:val="00A60EC4"/>
    <w:rsid w:val="00A73ADD"/>
    <w:rsid w:val="00AB7F65"/>
    <w:rsid w:val="00BC6868"/>
    <w:rsid w:val="00C11487"/>
    <w:rsid w:val="00C170DE"/>
    <w:rsid w:val="00C31F9C"/>
    <w:rsid w:val="00C3761B"/>
    <w:rsid w:val="00C46E3A"/>
    <w:rsid w:val="00CC1927"/>
    <w:rsid w:val="00E5776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29</cp:revision>
  <dcterms:created xsi:type="dcterms:W3CDTF">2020-11-25T06:10:00Z</dcterms:created>
  <dcterms:modified xsi:type="dcterms:W3CDTF">2020-11-27T09:12:00Z</dcterms:modified>
</cp:coreProperties>
</file>