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43150A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>Дата 2</w:t>
      </w:r>
      <w:r w:rsidR="0043150A" w:rsidRPr="0043150A">
        <w:rPr>
          <w:rFonts w:ascii="Times New Roman" w:hAnsi="Times New Roman" w:cs="Times New Roman"/>
          <w:sz w:val="28"/>
          <w:szCs w:val="28"/>
        </w:rPr>
        <w:t>8</w:t>
      </w:r>
      <w:r w:rsidR="007E36EC" w:rsidRPr="0043150A">
        <w:rPr>
          <w:rFonts w:ascii="Times New Roman" w:hAnsi="Times New Roman" w:cs="Times New Roman"/>
          <w:sz w:val="28"/>
          <w:szCs w:val="28"/>
        </w:rPr>
        <w:t xml:space="preserve"> </w:t>
      </w:r>
      <w:r w:rsidRPr="0043150A">
        <w:rPr>
          <w:rFonts w:ascii="Times New Roman" w:hAnsi="Times New Roman" w:cs="Times New Roman"/>
          <w:sz w:val="28"/>
          <w:szCs w:val="28"/>
        </w:rPr>
        <w:t>ноября 2020 г.</w:t>
      </w:r>
    </w:p>
    <w:p w:rsidR="00301CB6" w:rsidRPr="0043150A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>Группа</w:t>
      </w:r>
      <w:r w:rsidR="007E36EC" w:rsidRPr="0043150A">
        <w:rPr>
          <w:rFonts w:ascii="Times New Roman" w:hAnsi="Times New Roman" w:cs="Times New Roman"/>
          <w:sz w:val="28"/>
          <w:szCs w:val="28"/>
        </w:rPr>
        <w:t>21</w:t>
      </w:r>
      <w:r w:rsidRPr="0043150A">
        <w:rPr>
          <w:rFonts w:ascii="Times New Roman" w:hAnsi="Times New Roman" w:cs="Times New Roman"/>
          <w:sz w:val="28"/>
          <w:szCs w:val="28"/>
        </w:rPr>
        <w:t>-</w:t>
      </w:r>
      <w:r w:rsidR="007E36EC" w:rsidRPr="0043150A">
        <w:rPr>
          <w:rFonts w:ascii="Times New Roman" w:hAnsi="Times New Roman" w:cs="Times New Roman"/>
          <w:sz w:val="28"/>
          <w:szCs w:val="28"/>
        </w:rPr>
        <w:t>КС</w:t>
      </w:r>
      <w:r w:rsidRPr="0043150A">
        <w:rPr>
          <w:rFonts w:ascii="Times New Roman" w:hAnsi="Times New Roman" w:cs="Times New Roman"/>
          <w:sz w:val="28"/>
          <w:szCs w:val="28"/>
        </w:rPr>
        <w:t xml:space="preserve"> по специальности 09.02.0</w:t>
      </w:r>
      <w:r w:rsidR="007E36EC" w:rsidRPr="0043150A">
        <w:rPr>
          <w:rFonts w:ascii="Times New Roman" w:hAnsi="Times New Roman" w:cs="Times New Roman"/>
          <w:sz w:val="28"/>
          <w:szCs w:val="28"/>
        </w:rPr>
        <w:t>2</w:t>
      </w:r>
      <w:r w:rsidRPr="0043150A">
        <w:rPr>
          <w:rFonts w:ascii="Times New Roman" w:hAnsi="Times New Roman" w:cs="Times New Roman"/>
          <w:sz w:val="28"/>
          <w:szCs w:val="28"/>
        </w:rPr>
        <w:t xml:space="preserve"> </w:t>
      </w:r>
      <w:r w:rsidR="007E36EC" w:rsidRPr="0043150A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301CB6" w:rsidRDefault="00301CB6" w:rsidP="007E36EC">
      <w:pPr>
        <w:ind w:left="1"/>
        <w:rPr>
          <w:rFonts w:ascii="Times New Roman" w:hAnsi="Times New Roman" w:cs="Times New Roman"/>
          <w:b/>
          <w:sz w:val="28"/>
          <w:szCs w:val="28"/>
        </w:rPr>
      </w:pPr>
      <w:r w:rsidRPr="0043150A">
        <w:rPr>
          <w:rFonts w:ascii="Times New Roman" w:hAnsi="Times New Roman" w:cs="Times New Roman"/>
          <w:sz w:val="28"/>
          <w:szCs w:val="28"/>
        </w:rPr>
        <w:t xml:space="preserve">Тема </w:t>
      </w:r>
      <w:r w:rsidR="007E36EC" w:rsidRPr="0043150A">
        <w:rPr>
          <w:rFonts w:ascii="Times New Roman" w:hAnsi="Times New Roman" w:cs="Times New Roman"/>
          <w:sz w:val="28"/>
          <w:szCs w:val="28"/>
        </w:rPr>
        <w:t>урока:</w:t>
      </w:r>
      <w:r w:rsidR="00897762" w:rsidRPr="004315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6F9F" w:rsidRPr="00431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Эталонная модель взаимодействия открытых систем (модель OSI). </w:t>
      </w:r>
      <w:r w:rsidR="0043150A" w:rsidRPr="0043150A">
        <w:rPr>
          <w:rFonts w:ascii="Times New Roman" w:hAnsi="Times New Roman" w:cs="Times New Roman"/>
          <w:b/>
          <w:sz w:val="28"/>
          <w:szCs w:val="28"/>
        </w:rPr>
        <w:t>Уровни модели OSI.</w:t>
      </w:r>
    </w:p>
    <w:p w:rsidR="00A56F9F" w:rsidRPr="0043150A" w:rsidRDefault="00A56F9F" w:rsidP="007E36EC">
      <w:pPr>
        <w:ind w:left="1"/>
        <w:rPr>
          <w:rFonts w:ascii="Times New Roman" w:hAnsi="Times New Roman" w:cs="Times New Roman"/>
          <w:b/>
          <w:sz w:val="28"/>
          <w:szCs w:val="28"/>
        </w:rPr>
      </w:pPr>
    </w:p>
    <w:p w:rsidR="0043150A" w:rsidRPr="0043150A" w:rsidRDefault="00EF5326" w:rsidP="007E36EC">
      <w:pPr>
        <w:ind w:left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Изложение нового материала.</w:t>
      </w:r>
    </w:p>
    <w:p w:rsidR="0043150A" w:rsidRPr="0043150A" w:rsidRDefault="0043150A" w:rsidP="0043150A">
      <w:pPr>
        <w:spacing w:line="360" w:lineRule="auto"/>
        <w:ind w:left="566" w:right="520" w:hanging="566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b/>
          <w:bCs/>
          <w:sz w:val="28"/>
          <w:szCs w:val="28"/>
        </w:rPr>
        <w:t>Иерархия протоколов</w:t>
      </w:r>
    </w:p>
    <w:p w:rsidR="0043150A" w:rsidRPr="0043150A" w:rsidRDefault="0043150A" w:rsidP="0043150A">
      <w:pPr>
        <w:spacing w:line="359" w:lineRule="auto"/>
        <w:ind w:left="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Любые сети ЭВМ представляют собой сложные технические системы, объединяющие между собой как аппаратно и программно совместимые (однородные), так и несовместимые (неоднородные) вычислительные и другие средства, поэтому организация информационного обмена между всеми компонентами сети является чрезвычайно сложной и наиболее важной задачей. При решении данной задачи должны быть учтены и реализованы следующие основные требования:</w:t>
      </w:r>
    </w:p>
    <w:p w:rsidR="0043150A" w:rsidRPr="0043150A" w:rsidRDefault="0043150A" w:rsidP="0043150A">
      <w:pPr>
        <w:numPr>
          <w:ilvl w:val="0"/>
          <w:numId w:val="7"/>
        </w:numPr>
        <w:tabs>
          <w:tab w:val="left" w:pos="366"/>
        </w:tabs>
        <w:spacing w:after="0" w:line="354" w:lineRule="auto"/>
        <w:ind w:left="366" w:hanging="36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открытость системы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возможность включения в состав сети однородных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и неоднородных дополнительных абонентских систем, узлов коммутации и линий связи без существенного изменения аппаратных и программных средств существующих компонентов сети;</w:t>
      </w:r>
    </w:p>
    <w:p w:rsidR="0043150A" w:rsidRPr="0043150A" w:rsidRDefault="0043150A" w:rsidP="0043150A">
      <w:pPr>
        <w:numPr>
          <w:ilvl w:val="0"/>
          <w:numId w:val="7"/>
        </w:numPr>
        <w:tabs>
          <w:tab w:val="left" w:pos="367"/>
        </w:tabs>
        <w:spacing w:after="0" w:line="354" w:lineRule="auto"/>
        <w:ind w:left="366" w:hanging="366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гибкость системы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сохранение основных свойств и технических характеристик сети ЭВМ при изменении структуры в результате выхода из строя отдельных абонентских систем, узлов коммутации и линий связи, или при изменении их типов и численного состава;</w:t>
      </w:r>
    </w:p>
    <w:p w:rsidR="0043150A" w:rsidRPr="00A56F9F" w:rsidRDefault="0043150A" w:rsidP="0043150A">
      <w:pPr>
        <w:numPr>
          <w:ilvl w:val="0"/>
          <w:numId w:val="7"/>
        </w:numPr>
        <w:tabs>
          <w:tab w:val="left" w:pos="366"/>
        </w:tabs>
        <w:spacing w:after="0" w:line="380" w:lineRule="auto"/>
        <w:ind w:left="366" w:right="20" w:hanging="366"/>
        <w:rPr>
          <w:rFonts w:ascii="Times New Roman" w:eastAsia="PMingLiU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эффективность системы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обеспечение требуемого качества обслуживания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пользователей сети ЭВМ при заданном уровне ограничения затрат.</w:t>
      </w:r>
    </w:p>
    <w:p w:rsidR="00A56F9F" w:rsidRPr="00A56F9F" w:rsidRDefault="00A56F9F" w:rsidP="00A56F9F">
      <w:pPr>
        <w:tabs>
          <w:tab w:val="left" w:pos="1019"/>
        </w:tabs>
        <w:spacing w:after="0" w:line="359" w:lineRule="auto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связи с большой сложностью комплексное решение указанной задачи возможно только на основе принципа </w:t>
      </w:r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>декомпозиции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, предполагающего разбиение одной сложной задачи на несколько иерархически взаимосвязанных более простых. Именно такой подход к проблеме построения сетей ЭВМ любой 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lastRenderedPageBreak/>
        <w:t>сложности был разработан в начале 80-х годов ХХ века Международной организацией по стандартизации (</w:t>
      </w:r>
      <w:r w:rsidRPr="00A56F9F">
        <w:rPr>
          <w:rFonts w:ascii="Times New Roman" w:eastAsia="Times New Roman" w:hAnsi="Times New Roman" w:cs="Times New Roman"/>
          <w:sz w:val="28"/>
          <w:szCs w:val="28"/>
          <w:lang w:val="en-US"/>
        </w:rPr>
        <w:t>ISO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56F9F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sz w:val="28"/>
          <w:szCs w:val="28"/>
          <w:lang w:val="en-US"/>
        </w:rPr>
        <w:t>Organization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sz w:val="28"/>
          <w:szCs w:val="28"/>
          <w:lang w:val="en-US"/>
        </w:rPr>
        <w:t>Standardization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>представлен в виде «Эталонной модели взаимодействия открытых систем»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>модель</w:t>
      </w:r>
      <w:r w:rsidRPr="00A56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OSI – </w:t>
      </w:r>
      <w:proofErr w:type="spellStart"/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>Open</w:t>
      </w:r>
      <w:proofErr w:type="spellEnd"/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>System</w:t>
      </w:r>
      <w:proofErr w:type="spellEnd"/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56F9F">
        <w:rPr>
          <w:rFonts w:ascii="Times New Roman" w:eastAsia="Times New Roman" w:hAnsi="Times New Roman" w:cs="Times New Roman"/>
          <w:i/>
          <w:iCs/>
          <w:sz w:val="28"/>
          <w:szCs w:val="28"/>
        </w:rPr>
        <w:t>Interconnection</w:t>
      </w:r>
      <w:proofErr w:type="spellEnd"/>
      <w:r w:rsidRPr="00A56F9F">
        <w:rPr>
          <w:rFonts w:ascii="Times New Roman" w:eastAsia="Times New Roman" w:hAnsi="Times New Roman" w:cs="Times New Roman"/>
          <w:sz w:val="28"/>
          <w:szCs w:val="28"/>
        </w:rPr>
        <w:t>), определяющей архитектуру построения различных компьютерных сетей.</w:t>
      </w:r>
    </w:p>
    <w:p w:rsidR="0043150A" w:rsidRPr="0043150A" w:rsidRDefault="0043150A" w:rsidP="0043150A">
      <w:pPr>
        <w:spacing w:line="360" w:lineRule="auto"/>
        <w:ind w:left="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сетевой архитектурой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понимается общая логическая и техническая организация сетей ЭВМ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представленная в виде совокупности сетевых аппаратных и программных решений, методов доступа к ресурсам сети и используемых для этого протоколов.</w:t>
      </w:r>
    </w:p>
    <w:p w:rsidR="0043150A" w:rsidRPr="0043150A" w:rsidRDefault="0043150A" w:rsidP="0043150A">
      <w:pPr>
        <w:numPr>
          <w:ilvl w:val="1"/>
          <w:numId w:val="8"/>
        </w:numPr>
        <w:tabs>
          <w:tab w:val="left" w:pos="994"/>
        </w:tabs>
        <w:spacing w:after="0" w:line="359" w:lineRule="auto"/>
        <w:ind w:left="6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50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с идеологией, заложенной в модели OSI, функционирование сетей ЭВМ принято представлять в терминах процессов, реализуемых системами сети. В качестве систем в модели выступают вычислительные средства абонентских систем и узлов коммутации.</w:t>
      </w:r>
    </w:p>
    <w:p w:rsidR="0043150A" w:rsidRDefault="0043150A" w:rsidP="0043150A">
      <w:pPr>
        <w:spacing w:line="368" w:lineRule="auto"/>
        <w:ind w:left="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Процесс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это динамический объект,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представляющий собой целенаправленный акт обработки данных. Процесс порождается программой или пользователем и связан с входными или выходными данными и необходимыми вычислительными ресурсами. Логическая модель процесса представлена на рис. </w:t>
      </w:r>
    </w:p>
    <w:p w:rsidR="0043150A" w:rsidRPr="0043150A" w:rsidRDefault="0043150A" w:rsidP="0043150A">
      <w:pPr>
        <w:spacing w:line="368" w:lineRule="auto"/>
        <w:ind w:left="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6775" cy="16379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104" t="32414" r="40446" b="38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75" cy="163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50A" w:rsidRPr="0043150A" w:rsidRDefault="0043150A" w:rsidP="0043150A">
      <w:pPr>
        <w:tabs>
          <w:tab w:val="left" w:pos="1020"/>
        </w:tabs>
        <w:ind w:right="-505"/>
        <w:jc w:val="center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Входные сообщения</w:t>
      </w:r>
      <w:r w:rsidRPr="0043150A">
        <w:rPr>
          <w:rFonts w:ascii="Times New Roman" w:hAnsi="Times New Roman" w:cs="Times New Roman"/>
          <w:sz w:val="28"/>
          <w:szCs w:val="28"/>
        </w:rPr>
        <w:tab/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Выходные сообщения</w:t>
      </w:r>
    </w:p>
    <w:p w:rsidR="0043150A" w:rsidRPr="0043150A" w:rsidRDefault="0043150A" w:rsidP="0043150A">
      <w:pPr>
        <w:spacing w:line="146" w:lineRule="exact"/>
        <w:rPr>
          <w:rFonts w:ascii="Times New Roman" w:hAnsi="Times New Roman" w:cs="Times New Roman"/>
          <w:sz w:val="28"/>
          <w:szCs w:val="28"/>
        </w:rPr>
      </w:pPr>
    </w:p>
    <w:p w:rsidR="0043150A" w:rsidRPr="0043150A" w:rsidRDefault="0043150A" w:rsidP="0043150A">
      <w:pPr>
        <w:ind w:right="-565"/>
        <w:jc w:val="center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Рис. 4.1. Логическая модель процесса</w:t>
      </w:r>
    </w:p>
    <w:p w:rsidR="0043150A" w:rsidRPr="0043150A" w:rsidRDefault="0043150A" w:rsidP="0043150A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Ввод и вывод данных из процесса производится в форме сообщений.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Сообщение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это последовательность данных,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имеющих законченное</w:t>
      </w:r>
    </w:p>
    <w:p w:rsidR="0043150A" w:rsidRPr="0043150A" w:rsidRDefault="0043150A" w:rsidP="0043150A">
      <w:pPr>
        <w:spacing w:line="3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lastRenderedPageBreak/>
        <w:t>смысловое значение. Ввод сообщений в процесс и вывод из процесса производится через логические (программно – организованные) точки, называемые соответственно входными и выходными портами.</w:t>
      </w:r>
    </w:p>
    <w:p w:rsidR="0043150A" w:rsidRPr="0043150A" w:rsidRDefault="0043150A" w:rsidP="0043150A">
      <w:pPr>
        <w:numPr>
          <w:ilvl w:val="0"/>
          <w:numId w:val="9"/>
        </w:numPr>
        <w:tabs>
          <w:tab w:val="left" w:pos="1010"/>
        </w:tabs>
        <w:spacing w:after="0" w:line="359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общем случае в модели OSI любая система представляется семиуровневой иерархической структурой</w:t>
      </w:r>
      <w:proofErr w:type="gramStart"/>
      <w:r w:rsidRPr="0043150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3150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ис. 4.2). Каждому уровню ставятся в соответствие некоторые процессы, аппаратные и программные средства (объекты уровня), реализующие функции по обработке и передаче данных. Каждый уровень обслуживает смежный старший уровень. Связь между объектами смежных уровней одной системы регламентируется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межуровневым интерфейсом.</w:t>
      </w:r>
    </w:p>
    <w:p w:rsidR="0043150A" w:rsidRPr="0043150A" w:rsidRDefault="0043150A" w:rsidP="0043150A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3150A" w:rsidRDefault="0043150A" w:rsidP="0043150A">
      <w:pPr>
        <w:spacing w:line="371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Интерфейс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представляет собой формализованные правила,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определяющие набор сервисов, предоставляемых данным уровнем соседнему уровню, последовательность и формат сообщений, которыми обменивают</w:t>
      </w:r>
      <w:r>
        <w:rPr>
          <w:rFonts w:ascii="Times New Roman" w:eastAsia="Times New Roman" w:hAnsi="Times New Roman" w:cs="Times New Roman"/>
          <w:sz w:val="28"/>
          <w:szCs w:val="28"/>
        </w:rPr>
        <w:t>ся смежные уровни одной системы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326" w:rsidRDefault="00EF5326" w:rsidP="0043150A">
      <w:pPr>
        <w:spacing w:line="371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EF5326" w:rsidRDefault="00EF5326" w:rsidP="0043150A">
      <w:pPr>
        <w:spacing w:line="371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43150A" w:rsidRDefault="0043150A" w:rsidP="0043150A">
      <w:pPr>
        <w:spacing w:line="371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EF5326" w:rsidRDefault="00EF5326" w:rsidP="00EF5326">
      <w:pPr>
        <w:spacing w:line="39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4705" cy="3291840"/>
            <wp:effectExtent l="19050" t="0" r="259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863" t="22759" r="33004" b="1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05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50A" w:rsidRPr="0043150A" w:rsidRDefault="00EF5326" w:rsidP="0043150A">
      <w:pPr>
        <w:spacing w:line="39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F53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150A" w:rsidRPr="0043150A">
        <w:rPr>
          <w:rFonts w:ascii="Times New Roman" w:eastAsia="Times New Roman" w:hAnsi="Times New Roman" w:cs="Times New Roman"/>
          <w:sz w:val="28"/>
          <w:szCs w:val="28"/>
        </w:rPr>
        <w:t xml:space="preserve">рганизация взаимодействия между одинаковыми уровнями различных систем определяется соответствующим </w:t>
      </w:r>
      <w:r w:rsidR="0043150A"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протоколом</w:t>
      </w:r>
      <w:r w:rsidR="0043150A" w:rsidRPr="0043150A">
        <w:rPr>
          <w:rFonts w:ascii="Times New Roman" w:eastAsia="Times New Roman" w:hAnsi="Times New Roman" w:cs="Times New Roman"/>
          <w:sz w:val="28"/>
          <w:szCs w:val="28"/>
        </w:rPr>
        <w:t xml:space="preserve"> (рис. 4.3)</w:t>
      </w:r>
      <w:r w:rsidR="0043150A"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3150A" w:rsidRPr="0043150A" w:rsidRDefault="0043150A" w:rsidP="0043150A">
      <w:pPr>
        <w:spacing w:line="88" w:lineRule="exact"/>
        <w:rPr>
          <w:rFonts w:ascii="Times New Roman" w:hAnsi="Times New Roman" w:cs="Times New Roman"/>
          <w:sz w:val="28"/>
          <w:szCs w:val="28"/>
        </w:rPr>
      </w:pPr>
    </w:p>
    <w:p w:rsidR="0043150A" w:rsidRPr="0043150A" w:rsidRDefault="0043150A" w:rsidP="00431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1839" cy="4818491"/>
            <wp:effectExtent l="19050" t="0" r="361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581" t="27126" r="42619" b="9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784" cy="482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Протокол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представляет собой формализованные правила,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определяющие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последовательность и формат сообщений, которыми обмениваются сетевые компоненты, лежащие на одном уровне, но принадлежащие разным системам.</w:t>
      </w:r>
    </w:p>
    <w:p w:rsidR="0043150A" w:rsidRPr="0043150A" w:rsidRDefault="0043150A" w:rsidP="00431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Таким образом, протокол и интерфейс выражают одни и те же понятия, но распространяются на разные области действия: протоколы определяют правила взаимодействия объектов одного уровня в разных системах сети, а интерфейсы – объектов соседних уровней в одной системе.</w:t>
      </w:r>
    </w:p>
    <w:p w:rsidR="0043150A" w:rsidRPr="0043150A" w:rsidRDefault="0043150A" w:rsidP="0043150A">
      <w:pPr>
        <w:spacing w:line="36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Два старших уровня (6 и 7) соответствуют процессам (процессам представления и преобразования данных, выполнения прикладных программ, административного управления сетью). Остальные уровни определяют сетевой метод доступа к указанным процессам. Точки в процессах, через которые осуществляется эта связь, представляют собой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входные и выходные порты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50A" w:rsidRPr="0043150A" w:rsidRDefault="0043150A" w:rsidP="0043150A">
      <w:pPr>
        <w:rPr>
          <w:rFonts w:ascii="Times New Roman" w:hAnsi="Times New Roman" w:cs="Times New Roman"/>
          <w:sz w:val="28"/>
          <w:szCs w:val="28"/>
        </w:rPr>
        <w:sectPr w:rsidR="0043150A" w:rsidRPr="0043150A" w:rsidSect="00A56F9F">
          <w:pgSz w:w="11900" w:h="16840"/>
          <w:pgMar w:top="1106" w:right="1120" w:bottom="851" w:left="1140" w:header="0" w:footer="0" w:gutter="0"/>
          <w:cols w:space="720" w:equalWidth="0">
            <w:col w:w="9640"/>
          </w:cols>
        </w:sectPr>
      </w:pPr>
    </w:p>
    <w:p w:rsidR="0043150A" w:rsidRPr="0043150A" w:rsidRDefault="0043150A" w:rsidP="0043150A">
      <w:pPr>
        <w:spacing w:line="36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Назначение и краткая характеристика всех уровней модели OSI и </w:t>
      </w:r>
      <w:r w:rsidR="00EF5326" w:rsidRPr="0043150A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им протоколов приведены в таблице 4.1.</w:t>
      </w:r>
    </w:p>
    <w:p w:rsidR="0043150A" w:rsidRPr="0043150A" w:rsidRDefault="0043150A" w:rsidP="0043150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"/>
        <w:gridCol w:w="2583"/>
        <w:gridCol w:w="6508"/>
        <w:gridCol w:w="19"/>
        <w:gridCol w:w="11"/>
        <w:gridCol w:w="566"/>
        <w:gridCol w:w="10"/>
      </w:tblGrid>
      <w:tr w:rsidR="0043150A" w:rsidRPr="0043150A" w:rsidTr="00880EF6">
        <w:trPr>
          <w:gridAfter w:val="2"/>
          <w:wAfter w:w="576" w:type="dxa"/>
          <w:trHeight w:val="369"/>
        </w:trPr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:rsidR="0043150A" w:rsidRPr="0043150A" w:rsidRDefault="0043150A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1" w:type="dxa"/>
            <w:gridSpan w:val="2"/>
            <w:tcBorders>
              <w:bottom w:val="single" w:sz="8" w:space="0" w:color="auto"/>
            </w:tcBorders>
            <w:vAlign w:val="bottom"/>
          </w:tcPr>
          <w:p w:rsidR="0043150A" w:rsidRPr="0043150A" w:rsidRDefault="0043150A" w:rsidP="00EF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4.1. Назначение уровней и протоколов модели OSI</w:t>
            </w:r>
          </w:p>
        </w:tc>
        <w:tc>
          <w:tcPr>
            <w:tcW w:w="30" w:type="dxa"/>
            <w:gridSpan w:val="2"/>
            <w:vAlign w:val="bottom"/>
          </w:tcPr>
          <w:p w:rsidR="0043150A" w:rsidRPr="0043150A" w:rsidRDefault="0043150A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A" w:rsidRPr="0043150A" w:rsidTr="00880EF6">
        <w:trPr>
          <w:gridAfter w:val="2"/>
          <w:wAfter w:w="576" w:type="dxa"/>
          <w:trHeight w:val="359"/>
        </w:trPr>
        <w:tc>
          <w:tcPr>
            <w:tcW w:w="29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150A" w:rsidRPr="0043150A" w:rsidRDefault="0043150A" w:rsidP="00FE2B19">
            <w:pPr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модели OSI</w:t>
            </w:r>
          </w:p>
        </w:tc>
        <w:tc>
          <w:tcPr>
            <w:tcW w:w="65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150A" w:rsidRPr="0043150A" w:rsidRDefault="0043150A" w:rsidP="00EF5326">
            <w:pPr>
              <w:ind w:right="106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уровней и протоколов модели OSI</w:t>
            </w:r>
          </w:p>
        </w:tc>
        <w:tc>
          <w:tcPr>
            <w:tcW w:w="30" w:type="dxa"/>
            <w:gridSpan w:val="2"/>
            <w:vAlign w:val="bottom"/>
          </w:tcPr>
          <w:p w:rsidR="0043150A" w:rsidRPr="0043150A" w:rsidRDefault="0043150A" w:rsidP="00EF5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gridAfter w:val="1"/>
          <w:wAfter w:w="10" w:type="dxa"/>
          <w:trHeight w:val="257"/>
        </w:trPr>
        <w:tc>
          <w:tcPr>
            <w:tcW w:w="292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Прикладной</w:t>
            </w:r>
          </w:p>
        </w:tc>
        <w:tc>
          <w:tcPr>
            <w:tcW w:w="6527" w:type="dxa"/>
            <w:gridSpan w:val="2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прикладным процессам пользователя средства</w:t>
            </w:r>
          </w:p>
        </w:tc>
        <w:tc>
          <w:tcPr>
            <w:tcW w:w="577" w:type="dxa"/>
            <w:gridSpan w:val="2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gridAfter w:val="1"/>
          <w:wAfter w:w="10" w:type="dxa"/>
          <w:trHeight w:val="276"/>
        </w:trPr>
        <w:tc>
          <w:tcPr>
            <w:tcW w:w="29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EF5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 к сетевым ресурсам;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интерфейсом между про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граммами пользователя и сетью. Имеет интерфейс с пользователем</w:t>
            </w:r>
          </w:p>
        </w:tc>
        <w:tc>
          <w:tcPr>
            <w:tcW w:w="577" w:type="dxa"/>
            <w:gridSpan w:val="2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gridAfter w:val="1"/>
          <w:wAfter w:w="10" w:type="dxa"/>
          <w:trHeight w:val="174"/>
        </w:trPr>
        <w:tc>
          <w:tcPr>
            <w:tcW w:w="29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gridAfter w:val="1"/>
          <w:wAfter w:w="10" w:type="dxa"/>
          <w:trHeight w:val="102"/>
        </w:trPr>
        <w:tc>
          <w:tcPr>
            <w:tcW w:w="29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7" w:type="dxa"/>
            <w:gridSpan w:val="2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gridAfter w:val="1"/>
          <w:wAfter w:w="10" w:type="dxa"/>
          <w:trHeight w:val="70"/>
        </w:trPr>
        <w:tc>
          <w:tcPr>
            <w:tcW w:w="29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EF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 стандартные способы представления данных,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удобны для всех взаимодействующих объектов прикладного уровня. Имеет интерфейс с прикладными программами.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76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Представительный</w:t>
            </w:r>
          </w:p>
        </w:tc>
        <w:tc>
          <w:tcPr>
            <w:tcW w:w="6508" w:type="dxa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305"/>
        </w:trPr>
        <w:tc>
          <w:tcPr>
            <w:tcW w:w="3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средства, необходимые сетевым объектам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 синхронизации и административного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обменом данных между ними.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76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Сеансовый</w:t>
            </w:r>
          </w:p>
        </w:tc>
        <w:tc>
          <w:tcPr>
            <w:tcW w:w="6508" w:type="dxa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305"/>
        </w:trPr>
        <w:tc>
          <w:tcPr>
            <w:tcW w:w="3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Обеспечивает надежную,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экономичную и «прозрачную» пере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дачу данных между взаимодействующими объектами сеансового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76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Транспортный</w:t>
            </w:r>
          </w:p>
        </w:tc>
        <w:tc>
          <w:tcPr>
            <w:tcW w:w="6508" w:type="dxa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305"/>
        </w:trPr>
        <w:tc>
          <w:tcPr>
            <w:tcW w:w="3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маршрутизацию передачи данных в сети, устанавливает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логический канал между объектами для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протоколов транспортного уровня.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76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Сетевой</w:t>
            </w:r>
          </w:p>
        </w:tc>
        <w:tc>
          <w:tcPr>
            <w:tcW w:w="6508" w:type="dxa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305"/>
        </w:trPr>
        <w:tc>
          <w:tcPr>
            <w:tcW w:w="3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 непосредственную  связь  объектов  сетевого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уровня, функциональные и процедурные средства ее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эффективной реализации протоколов сетевого уровня.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76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Канальный</w:t>
            </w:r>
          </w:p>
        </w:tc>
        <w:tc>
          <w:tcPr>
            <w:tcW w:w="6508" w:type="dxa"/>
            <w:vMerge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305"/>
        </w:trPr>
        <w:tc>
          <w:tcPr>
            <w:tcW w:w="33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257"/>
        </w:trPr>
        <w:tc>
          <w:tcPr>
            <w:tcW w:w="338" w:type="dxa"/>
            <w:vMerge w:val="restart"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83" w:type="dxa"/>
            <w:vMerge w:val="restart"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</w:t>
            </w:r>
          </w:p>
        </w:tc>
        <w:tc>
          <w:tcPr>
            <w:tcW w:w="6508" w:type="dxa"/>
            <w:vMerge w:val="restart"/>
            <w:tcBorders>
              <w:right w:val="single" w:sz="8" w:space="0" w:color="auto"/>
            </w:tcBorders>
          </w:tcPr>
          <w:p w:rsidR="00EF5326" w:rsidRPr="0043150A" w:rsidRDefault="00EF5326" w:rsidP="00EF5326">
            <w:pPr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 физическую среду передачи данных, устанавливает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50A">
              <w:rPr>
                <w:rFonts w:ascii="Times New Roman" w:eastAsia="Times New Roman" w:hAnsi="Times New Roman" w:cs="Times New Roman"/>
                <w:sz w:val="28"/>
                <w:szCs w:val="28"/>
              </w:rPr>
              <w:t>соединения объектов сети с этой средой.</w:t>
            </w: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326" w:rsidRPr="0043150A" w:rsidTr="00880EF6">
        <w:trPr>
          <w:trHeight w:val="174"/>
        </w:trPr>
        <w:tc>
          <w:tcPr>
            <w:tcW w:w="338" w:type="dxa"/>
            <w:vMerge/>
            <w:tcBorders>
              <w:lef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  <w:vMerge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8" w:type="dxa"/>
            <w:vMerge/>
            <w:tcBorders>
              <w:right w:val="single" w:sz="8" w:space="0" w:color="auto"/>
            </w:tcBorders>
            <w:vAlign w:val="bottom"/>
          </w:tcPr>
          <w:p w:rsidR="00EF5326" w:rsidRPr="0043150A" w:rsidRDefault="00EF5326" w:rsidP="00EF5326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4"/>
            <w:vAlign w:val="bottom"/>
          </w:tcPr>
          <w:p w:rsidR="00EF5326" w:rsidRPr="0043150A" w:rsidRDefault="00EF5326" w:rsidP="00FE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50A" w:rsidRPr="0043150A" w:rsidRDefault="0043150A" w:rsidP="0043150A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43150A" w:rsidRPr="0043150A" w:rsidRDefault="0043150A" w:rsidP="00431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Иерархически организованный набор протоколов, достаточный для организации взаимодействия систем в сети, называется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стеком коммуникационных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протоколов.</w:t>
      </w:r>
    </w:p>
    <w:p w:rsidR="0043150A" w:rsidRPr="0043150A" w:rsidRDefault="0043150A" w:rsidP="00431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Коммуникационные протоколы могут быть реализованы как программно, так и аппаратно. Протоколы нижних уровней обычно реализуются комбинацией программных и аппаратных средств, а протоколы верхних уровней – только программными средствами.</w:t>
      </w:r>
    </w:p>
    <w:p w:rsidR="0043150A" w:rsidRPr="0043150A" w:rsidRDefault="0043150A" w:rsidP="00431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Совокупность протоколов, приведенных в таблице 4.1, составляют стек протоколов модели OSI.</w:t>
      </w:r>
    </w:p>
    <w:p w:rsidR="0043150A" w:rsidRPr="0043150A" w:rsidRDefault="0043150A" w:rsidP="00EF5326">
      <w:pPr>
        <w:spacing w:line="37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>Многоуровневая организация управления процессами в сети порождает необходимость модифицировать на каждом уровне передаваемые сообщения в соответствии с функциями, реализуемыми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 xml:space="preserve"> на этом уровне. Модификация вы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полняется по схеме, представленной на рис. 4.4. Данные, передаваемые в форме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сообщения, снабжаются заголовком (З) и </w:t>
      </w:r>
      <w:proofErr w:type="spellStart"/>
      <w:r w:rsidRPr="0043150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>цевиком</w:t>
      </w:r>
      <w:proofErr w:type="spellEnd"/>
      <w:r w:rsidR="00EF5326">
        <w:rPr>
          <w:rFonts w:ascii="Times New Roman" w:eastAsia="Times New Roman" w:hAnsi="Times New Roman" w:cs="Times New Roman"/>
          <w:sz w:val="28"/>
          <w:szCs w:val="28"/>
        </w:rPr>
        <w:t xml:space="preserve"> (К), в которых содержит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ся информация, необходимая для обработки сообщения на соответствующем уровне: указатели типа сообщения, адреса отправителя, получателя, канала, порта и т.д.</w:t>
      </w:r>
    </w:p>
    <w:p w:rsidR="00880EF6" w:rsidRDefault="0043150A" w:rsidP="0043150A">
      <w:pPr>
        <w:spacing w:line="34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Заголовок и </w:t>
      </w:r>
      <w:proofErr w:type="spellStart"/>
      <w:r w:rsidRPr="0043150A">
        <w:rPr>
          <w:rFonts w:ascii="Times New Roman" w:eastAsia="Times New Roman" w:hAnsi="Times New Roman" w:cs="Times New Roman"/>
          <w:sz w:val="28"/>
          <w:szCs w:val="28"/>
        </w:rPr>
        <w:t>концевик</w:t>
      </w:r>
      <w:proofErr w:type="spell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называются обрамлением сообщения. Сообщение, сформированное на уровне N+1, при обработ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>ке на уровне N снабжается допол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нительной информацией в виде заголовка З</w:t>
      </w:r>
      <w:r w:rsidRPr="0043150A">
        <w:rPr>
          <w:rFonts w:ascii="Times New Roman" w:eastAsia="Times New Roman" w:hAnsi="Times New Roman" w:cs="Times New Roman"/>
          <w:sz w:val="28"/>
          <w:szCs w:val="28"/>
          <w:vertAlign w:val="subscript"/>
        </w:rPr>
        <w:t>N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3150A">
        <w:rPr>
          <w:rFonts w:ascii="Times New Roman" w:eastAsia="Times New Roman" w:hAnsi="Times New Roman" w:cs="Times New Roman"/>
          <w:sz w:val="28"/>
          <w:szCs w:val="28"/>
        </w:rPr>
        <w:t>концевика</w:t>
      </w:r>
      <w:proofErr w:type="spellEnd"/>
      <w:proofErr w:type="gramStart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43150A">
        <w:rPr>
          <w:rFonts w:ascii="Times New Roman" w:eastAsia="Times New Roman" w:hAnsi="Times New Roman" w:cs="Times New Roman"/>
          <w:sz w:val="28"/>
          <w:szCs w:val="28"/>
          <w:vertAlign w:val="subscript"/>
        </w:rPr>
        <w:t>Ν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. При поступлении на нижележащий уровень к сообщению внов</w:t>
      </w:r>
      <w:r w:rsidR="00EF5326">
        <w:rPr>
          <w:rFonts w:ascii="Times New Roman" w:eastAsia="Times New Roman" w:hAnsi="Times New Roman" w:cs="Times New Roman"/>
          <w:sz w:val="28"/>
          <w:szCs w:val="28"/>
        </w:rPr>
        <w:t>ь добавляется дополнительная ин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>формация в виде заголовка З</w:t>
      </w:r>
      <w:r w:rsidRPr="0043150A">
        <w:rPr>
          <w:rFonts w:ascii="Times New Roman" w:eastAsia="Times New Roman" w:hAnsi="Times New Roman" w:cs="Times New Roman"/>
          <w:sz w:val="28"/>
          <w:szCs w:val="28"/>
          <w:vertAlign w:val="subscript"/>
        </w:rPr>
        <w:t>N-1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3150A">
        <w:rPr>
          <w:rFonts w:ascii="Times New Roman" w:eastAsia="Times New Roman" w:hAnsi="Times New Roman" w:cs="Times New Roman"/>
          <w:sz w:val="28"/>
          <w:szCs w:val="28"/>
        </w:rPr>
        <w:t>концевика</w:t>
      </w:r>
      <w:proofErr w:type="spell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3150A">
        <w:rPr>
          <w:rFonts w:ascii="Times New Roman" w:eastAsia="Times New Roman" w:hAnsi="Times New Roman" w:cs="Times New Roman"/>
          <w:sz w:val="28"/>
          <w:szCs w:val="28"/>
          <w:vertAlign w:val="subscript"/>
        </w:rPr>
        <w:t>Ν-1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. При передаче от низших уровней к </w:t>
      </w:r>
      <w:proofErr w:type="gramStart"/>
      <w:r w:rsidRPr="0043150A">
        <w:rPr>
          <w:rFonts w:ascii="Times New Roman" w:eastAsia="Times New Roman" w:hAnsi="Times New Roman" w:cs="Times New Roman"/>
          <w:sz w:val="28"/>
          <w:szCs w:val="28"/>
        </w:rPr>
        <w:t>высшим</w:t>
      </w:r>
      <w:proofErr w:type="gramEnd"/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сообщение освобождается от соответствующего обрамления. Таким образом, каждый уровень оперирует с собственным заголовком и </w:t>
      </w:r>
      <w:proofErr w:type="spellStart"/>
      <w:r w:rsidRPr="0043150A">
        <w:rPr>
          <w:rFonts w:ascii="Times New Roman" w:eastAsia="Times New Roman" w:hAnsi="Times New Roman" w:cs="Times New Roman"/>
          <w:sz w:val="28"/>
          <w:szCs w:val="28"/>
        </w:rPr>
        <w:t>концевиком</w:t>
      </w:r>
      <w:proofErr w:type="spellEnd"/>
      <w:r w:rsidRPr="0043150A">
        <w:rPr>
          <w:rFonts w:ascii="Times New Roman" w:eastAsia="Times New Roman" w:hAnsi="Times New Roman" w:cs="Times New Roman"/>
          <w:sz w:val="28"/>
          <w:szCs w:val="28"/>
        </w:rPr>
        <w:t>, а сопровождаемая ими информация рассматривается как данные более высокого уровня. За счет этого обеспечивается независимость данных, относящихся к разным уровням управления передачей сообщений.</w:t>
      </w:r>
    </w:p>
    <w:p w:rsidR="00880EF6" w:rsidRDefault="00880E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3150A" w:rsidRDefault="0043150A" w:rsidP="0043150A">
      <w:pPr>
        <w:spacing w:line="34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EF6" w:rsidRPr="00880EF6" w:rsidRDefault="00880EF6" w:rsidP="0043150A">
      <w:pPr>
        <w:spacing w:line="341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EF6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вопросы.</w:t>
      </w:r>
    </w:p>
    <w:p w:rsidR="00880EF6" w:rsidRDefault="00880EF6" w:rsidP="00A56F9F">
      <w:pPr>
        <w:pStyle w:val="a4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0EF6">
        <w:rPr>
          <w:rFonts w:ascii="Times New Roman" w:hAnsi="Times New Roman" w:cs="Times New Roman"/>
          <w:sz w:val="28"/>
          <w:szCs w:val="28"/>
        </w:rPr>
        <w:t xml:space="preserve">Дайте определение новым понятиям: интерфейс, </w:t>
      </w:r>
      <w:r w:rsidRPr="00880EF6">
        <w:rPr>
          <w:rFonts w:ascii="Times New Roman" w:hAnsi="Times New Roman" w:cs="Times New Roman"/>
          <w:i/>
          <w:sz w:val="28"/>
          <w:szCs w:val="28"/>
        </w:rPr>
        <w:t xml:space="preserve">сообщение, протокол, </w:t>
      </w:r>
      <w:r w:rsidRPr="00880EF6">
        <w:rPr>
          <w:rFonts w:ascii="Times New Roman" w:eastAsia="Times New Roman" w:hAnsi="Times New Roman" w:cs="Times New Roman"/>
          <w:i/>
          <w:iCs/>
          <w:sz w:val="28"/>
          <w:szCs w:val="28"/>
        </w:rPr>
        <w:t>стек коммуникационных</w:t>
      </w:r>
      <w:r w:rsidRPr="00880E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80EF6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протоколов,</w:t>
      </w:r>
      <w:r w:rsidRPr="00880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0EF6">
        <w:rPr>
          <w:rFonts w:ascii="Times New Roman" w:eastAsia="Times New Roman" w:hAnsi="Times New Roman" w:cs="Times New Roman"/>
          <w:i/>
          <w:iCs/>
          <w:sz w:val="28"/>
          <w:szCs w:val="28"/>
        </w:rPr>
        <w:t>входные и выходные порты,</w:t>
      </w:r>
      <w:r w:rsidRPr="00880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0EF6">
        <w:rPr>
          <w:rFonts w:ascii="Times New Roman" w:eastAsia="Times New Roman" w:hAnsi="Times New Roman" w:cs="Times New Roman"/>
          <w:i/>
          <w:iCs/>
          <w:sz w:val="28"/>
          <w:szCs w:val="28"/>
        </w:rPr>
        <w:t>сетевая архитектура,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880EF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оцесс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и 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EF6">
        <w:rPr>
          <w:rFonts w:ascii="Times New Roman" w:hAnsi="Times New Roman" w:cs="Times New Roman"/>
          <w:sz w:val="28"/>
          <w:szCs w:val="28"/>
        </w:rPr>
        <w:t>запишите в  тетрадь.</w:t>
      </w:r>
    </w:p>
    <w:p w:rsidR="00880EF6" w:rsidRPr="00A56F9F" w:rsidRDefault="00880EF6" w:rsidP="00A56F9F">
      <w:pPr>
        <w:pStyle w:val="a4"/>
        <w:numPr>
          <w:ilvl w:val="0"/>
          <w:numId w:val="14"/>
        </w:numPr>
        <w:spacing w:line="3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Перечислите, какие </w:t>
      </w:r>
      <w:r w:rsidRPr="00880EF6">
        <w:rPr>
          <w:rFonts w:ascii="Times New Roman" w:eastAsia="Times New Roman" w:hAnsi="Times New Roman" w:cs="Times New Roman"/>
          <w:sz w:val="28"/>
          <w:szCs w:val="28"/>
        </w:rPr>
        <w:t xml:space="preserve"> задачи должны быть учтены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информационного обмена между всеми компонентами сети</w:t>
      </w:r>
      <w:r w:rsidR="00A56F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315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какие </w:t>
      </w:r>
      <w:r w:rsidR="00A56F9F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соблюдать </w:t>
      </w:r>
      <w:r w:rsidRPr="00880EF6">
        <w:rPr>
          <w:rFonts w:ascii="Times New Roman" w:eastAsia="Times New Roman" w:hAnsi="Times New Roman" w:cs="Times New Roman"/>
          <w:sz w:val="28"/>
          <w:szCs w:val="28"/>
        </w:rPr>
        <w:t>основные требования</w:t>
      </w:r>
      <w:r w:rsidR="00A56F9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80EF6" w:rsidRPr="00511ECE" w:rsidRDefault="00880EF6" w:rsidP="00880EF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EF6">
        <w:rPr>
          <w:rFonts w:ascii="Times New Roman" w:hAnsi="Times New Roman" w:cs="Times New Roman"/>
          <w:sz w:val="28"/>
          <w:szCs w:val="28"/>
        </w:rPr>
        <w:t>Составьте конспект урока, и отправить ответы на адрес электронной почты</w:t>
      </w:r>
      <w:r w:rsidRPr="00880E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80EF6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</w:t>
      </w:r>
      <w:proofErr w:type="spellEnd"/>
      <w:r w:rsidRPr="00880EF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80EF6">
        <w:rPr>
          <w:rFonts w:ascii="Times New Roman" w:hAnsi="Times New Roman" w:cs="Times New Roman"/>
          <w:sz w:val="28"/>
          <w:szCs w:val="28"/>
          <w:u w:val="single"/>
          <w:lang w:val="en-US"/>
        </w:rPr>
        <w:t>natalka</w:t>
      </w:r>
      <w:proofErr w:type="spellEnd"/>
      <w:r w:rsidRPr="00880EF6">
        <w:rPr>
          <w:rFonts w:ascii="Times New Roman" w:hAnsi="Times New Roman" w:cs="Times New Roman"/>
          <w:sz w:val="28"/>
          <w:szCs w:val="28"/>
          <w:u w:val="single"/>
        </w:rPr>
        <w:t>2611@</w:t>
      </w:r>
      <w:proofErr w:type="spellStart"/>
      <w:r w:rsidRPr="00880EF6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880EF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80EF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880EF6" w:rsidRPr="00A00706" w:rsidRDefault="00880EF6" w:rsidP="00880E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EF6" w:rsidRPr="0043150A" w:rsidRDefault="00880EF6" w:rsidP="0043150A">
      <w:pPr>
        <w:spacing w:line="34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80EF6" w:rsidRPr="0043150A" w:rsidSect="001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90"/>
    <w:multiLevelType w:val="hybridMultilevel"/>
    <w:tmpl w:val="17CC4768"/>
    <w:lvl w:ilvl="0" w:tplc="CD5CD692">
      <w:start w:val="1"/>
      <w:numFmt w:val="bullet"/>
      <w:lvlText w:val="В"/>
      <w:lvlJc w:val="left"/>
    </w:lvl>
    <w:lvl w:ilvl="1" w:tplc="5254B48A">
      <w:numFmt w:val="decimal"/>
      <w:lvlText w:val=""/>
      <w:lvlJc w:val="left"/>
    </w:lvl>
    <w:lvl w:ilvl="2" w:tplc="88C0CB5E">
      <w:numFmt w:val="decimal"/>
      <w:lvlText w:val=""/>
      <w:lvlJc w:val="left"/>
    </w:lvl>
    <w:lvl w:ilvl="3" w:tplc="75DE5DAC">
      <w:numFmt w:val="decimal"/>
      <w:lvlText w:val=""/>
      <w:lvlJc w:val="left"/>
    </w:lvl>
    <w:lvl w:ilvl="4" w:tplc="08DC4D94">
      <w:numFmt w:val="decimal"/>
      <w:lvlText w:val=""/>
      <w:lvlJc w:val="left"/>
    </w:lvl>
    <w:lvl w:ilvl="5" w:tplc="91FCE904">
      <w:numFmt w:val="decimal"/>
      <w:lvlText w:val=""/>
      <w:lvlJc w:val="left"/>
    </w:lvl>
    <w:lvl w:ilvl="6" w:tplc="F72CDD08">
      <w:numFmt w:val="decimal"/>
      <w:lvlText w:val=""/>
      <w:lvlJc w:val="left"/>
    </w:lvl>
    <w:lvl w:ilvl="7" w:tplc="0CD21D9E">
      <w:numFmt w:val="decimal"/>
      <w:lvlText w:val=""/>
      <w:lvlJc w:val="left"/>
    </w:lvl>
    <w:lvl w:ilvl="8" w:tplc="7CB0F470">
      <w:numFmt w:val="decimal"/>
      <w:lvlText w:val=""/>
      <w:lvlJc w:val="left"/>
    </w:lvl>
  </w:abstractNum>
  <w:abstractNum w:abstractNumId="1">
    <w:nsid w:val="00000728"/>
    <w:multiLevelType w:val="hybridMultilevel"/>
    <w:tmpl w:val="DC1EE744"/>
    <w:lvl w:ilvl="0" w:tplc="9C84E9C4">
      <w:start w:val="3"/>
      <w:numFmt w:val="decimal"/>
      <w:lvlText w:val="%1."/>
      <w:lvlJc w:val="left"/>
    </w:lvl>
    <w:lvl w:ilvl="1" w:tplc="AC5A7FC4">
      <w:numFmt w:val="decimal"/>
      <w:lvlText w:val=""/>
      <w:lvlJc w:val="left"/>
    </w:lvl>
    <w:lvl w:ilvl="2" w:tplc="F888454C">
      <w:numFmt w:val="decimal"/>
      <w:lvlText w:val=""/>
      <w:lvlJc w:val="left"/>
    </w:lvl>
    <w:lvl w:ilvl="3" w:tplc="CE0E767E">
      <w:numFmt w:val="decimal"/>
      <w:lvlText w:val=""/>
      <w:lvlJc w:val="left"/>
    </w:lvl>
    <w:lvl w:ilvl="4" w:tplc="26481856">
      <w:numFmt w:val="decimal"/>
      <w:lvlText w:val=""/>
      <w:lvlJc w:val="left"/>
    </w:lvl>
    <w:lvl w:ilvl="5" w:tplc="05781054">
      <w:numFmt w:val="decimal"/>
      <w:lvlText w:val=""/>
      <w:lvlJc w:val="left"/>
    </w:lvl>
    <w:lvl w:ilvl="6" w:tplc="AD24AE0A">
      <w:numFmt w:val="decimal"/>
      <w:lvlText w:val=""/>
      <w:lvlJc w:val="left"/>
    </w:lvl>
    <w:lvl w:ilvl="7" w:tplc="58BEE6C8">
      <w:numFmt w:val="decimal"/>
      <w:lvlText w:val=""/>
      <w:lvlJc w:val="left"/>
    </w:lvl>
    <w:lvl w:ilvl="8" w:tplc="1C207EDC">
      <w:numFmt w:val="decimal"/>
      <w:lvlText w:val=""/>
      <w:lvlJc w:val="left"/>
    </w:lvl>
  </w:abstractNum>
  <w:abstractNum w:abstractNumId="2">
    <w:nsid w:val="00002A38"/>
    <w:multiLevelType w:val="hybridMultilevel"/>
    <w:tmpl w:val="1F36DCC2"/>
    <w:lvl w:ilvl="0" w:tplc="AD78469A">
      <w:start w:val="7"/>
      <w:numFmt w:val="decimal"/>
      <w:lvlText w:val="%1."/>
      <w:lvlJc w:val="left"/>
    </w:lvl>
    <w:lvl w:ilvl="1" w:tplc="F86C0240">
      <w:numFmt w:val="decimal"/>
      <w:lvlText w:val=""/>
      <w:lvlJc w:val="left"/>
    </w:lvl>
    <w:lvl w:ilvl="2" w:tplc="B1442BA0">
      <w:numFmt w:val="decimal"/>
      <w:lvlText w:val=""/>
      <w:lvlJc w:val="left"/>
    </w:lvl>
    <w:lvl w:ilvl="3" w:tplc="0520E45E">
      <w:numFmt w:val="decimal"/>
      <w:lvlText w:val=""/>
      <w:lvlJc w:val="left"/>
    </w:lvl>
    <w:lvl w:ilvl="4" w:tplc="691267F4">
      <w:numFmt w:val="decimal"/>
      <w:lvlText w:val=""/>
      <w:lvlJc w:val="left"/>
    </w:lvl>
    <w:lvl w:ilvl="5" w:tplc="6EA87E78">
      <w:numFmt w:val="decimal"/>
      <w:lvlText w:val=""/>
      <w:lvlJc w:val="left"/>
    </w:lvl>
    <w:lvl w:ilvl="6" w:tplc="22D81D68">
      <w:numFmt w:val="decimal"/>
      <w:lvlText w:val=""/>
      <w:lvlJc w:val="left"/>
    </w:lvl>
    <w:lvl w:ilvl="7" w:tplc="A286602E">
      <w:numFmt w:val="decimal"/>
      <w:lvlText w:val=""/>
      <w:lvlJc w:val="left"/>
    </w:lvl>
    <w:lvl w:ilvl="8" w:tplc="57A6ED64">
      <w:numFmt w:val="decimal"/>
      <w:lvlText w:val=""/>
      <w:lvlJc w:val="left"/>
    </w:lvl>
  </w:abstractNum>
  <w:abstractNum w:abstractNumId="3">
    <w:nsid w:val="00004E55"/>
    <w:multiLevelType w:val="hybridMultilevel"/>
    <w:tmpl w:val="A7F259F0"/>
    <w:lvl w:ilvl="0" w:tplc="CF044542">
      <w:start w:val="1"/>
      <w:numFmt w:val="bullet"/>
      <w:lvlText w:val="и"/>
      <w:lvlJc w:val="left"/>
    </w:lvl>
    <w:lvl w:ilvl="1" w:tplc="806886FA">
      <w:start w:val="1"/>
      <w:numFmt w:val="bullet"/>
      <w:lvlText w:val="В"/>
      <w:lvlJc w:val="left"/>
    </w:lvl>
    <w:lvl w:ilvl="2" w:tplc="9196C396">
      <w:numFmt w:val="decimal"/>
      <w:lvlText w:val=""/>
      <w:lvlJc w:val="left"/>
    </w:lvl>
    <w:lvl w:ilvl="3" w:tplc="D68C42CC">
      <w:numFmt w:val="decimal"/>
      <w:lvlText w:val=""/>
      <w:lvlJc w:val="left"/>
    </w:lvl>
    <w:lvl w:ilvl="4" w:tplc="1428C47A">
      <w:numFmt w:val="decimal"/>
      <w:lvlText w:val=""/>
      <w:lvlJc w:val="left"/>
    </w:lvl>
    <w:lvl w:ilvl="5" w:tplc="FAAA0074">
      <w:numFmt w:val="decimal"/>
      <w:lvlText w:val=""/>
      <w:lvlJc w:val="left"/>
    </w:lvl>
    <w:lvl w:ilvl="6" w:tplc="AA5E854E">
      <w:numFmt w:val="decimal"/>
      <w:lvlText w:val=""/>
      <w:lvlJc w:val="left"/>
    </w:lvl>
    <w:lvl w:ilvl="7" w:tplc="8DC68722">
      <w:numFmt w:val="decimal"/>
      <w:lvlText w:val=""/>
      <w:lvlJc w:val="left"/>
    </w:lvl>
    <w:lvl w:ilvl="8" w:tplc="C9346F9C">
      <w:numFmt w:val="decimal"/>
      <w:lvlText w:val=""/>
      <w:lvlJc w:val="left"/>
    </w:lvl>
  </w:abstractNum>
  <w:abstractNum w:abstractNumId="4">
    <w:nsid w:val="000051D1"/>
    <w:multiLevelType w:val="hybridMultilevel"/>
    <w:tmpl w:val="4F329554"/>
    <w:lvl w:ilvl="0" w:tplc="5420D938">
      <w:start w:val="2"/>
      <w:numFmt w:val="decimal"/>
      <w:lvlText w:val="%1."/>
      <w:lvlJc w:val="left"/>
    </w:lvl>
    <w:lvl w:ilvl="1" w:tplc="FB7200E2">
      <w:numFmt w:val="decimal"/>
      <w:lvlText w:val=""/>
      <w:lvlJc w:val="left"/>
    </w:lvl>
    <w:lvl w:ilvl="2" w:tplc="3154EB46">
      <w:numFmt w:val="decimal"/>
      <w:lvlText w:val=""/>
      <w:lvlJc w:val="left"/>
    </w:lvl>
    <w:lvl w:ilvl="3" w:tplc="739A5D76">
      <w:numFmt w:val="decimal"/>
      <w:lvlText w:val=""/>
      <w:lvlJc w:val="left"/>
    </w:lvl>
    <w:lvl w:ilvl="4" w:tplc="D1A2E4B8">
      <w:numFmt w:val="decimal"/>
      <w:lvlText w:val=""/>
      <w:lvlJc w:val="left"/>
    </w:lvl>
    <w:lvl w:ilvl="5" w:tplc="EE12AB28">
      <w:numFmt w:val="decimal"/>
      <w:lvlText w:val=""/>
      <w:lvlJc w:val="left"/>
    </w:lvl>
    <w:lvl w:ilvl="6" w:tplc="B5F6216A">
      <w:numFmt w:val="decimal"/>
      <w:lvlText w:val=""/>
      <w:lvlJc w:val="left"/>
    </w:lvl>
    <w:lvl w:ilvl="7" w:tplc="62B2B09C">
      <w:numFmt w:val="decimal"/>
      <w:lvlText w:val=""/>
      <w:lvlJc w:val="left"/>
    </w:lvl>
    <w:lvl w:ilvl="8" w:tplc="EA8EF5B0">
      <w:numFmt w:val="decimal"/>
      <w:lvlText w:val=""/>
      <w:lvlJc w:val="left"/>
    </w:lvl>
  </w:abstractNum>
  <w:abstractNum w:abstractNumId="5">
    <w:nsid w:val="00006C6C"/>
    <w:multiLevelType w:val="hybridMultilevel"/>
    <w:tmpl w:val="0DA826A0"/>
    <w:lvl w:ilvl="0" w:tplc="51DCD23C">
      <w:start w:val="1"/>
      <w:numFmt w:val="decimal"/>
      <w:lvlText w:val="%1."/>
      <w:lvlJc w:val="left"/>
    </w:lvl>
    <w:lvl w:ilvl="1" w:tplc="DB2CDC18">
      <w:numFmt w:val="decimal"/>
      <w:lvlText w:val=""/>
      <w:lvlJc w:val="left"/>
    </w:lvl>
    <w:lvl w:ilvl="2" w:tplc="2BCA6C42">
      <w:numFmt w:val="decimal"/>
      <w:lvlText w:val=""/>
      <w:lvlJc w:val="left"/>
    </w:lvl>
    <w:lvl w:ilvl="3" w:tplc="99AE58FC">
      <w:numFmt w:val="decimal"/>
      <w:lvlText w:val=""/>
      <w:lvlJc w:val="left"/>
    </w:lvl>
    <w:lvl w:ilvl="4" w:tplc="39D29616">
      <w:numFmt w:val="decimal"/>
      <w:lvlText w:val=""/>
      <w:lvlJc w:val="left"/>
    </w:lvl>
    <w:lvl w:ilvl="5" w:tplc="2E54AFD0">
      <w:numFmt w:val="decimal"/>
      <w:lvlText w:val=""/>
      <w:lvlJc w:val="left"/>
    </w:lvl>
    <w:lvl w:ilvl="6" w:tplc="3090914A">
      <w:numFmt w:val="decimal"/>
      <w:lvlText w:val=""/>
      <w:lvlJc w:val="left"/>
    </w:lvl>
    <w:lvl w:ilvl="7" w:tplc="3976C94C">
      <w:numFmt w:val="decimal"/>
      <w:lvlText w:val=""/>
      <w:lvlJc w:val="left"/>
    </w:lvl>
    <w:lvl w:ilvl="8" w:tplc="E872E9C6">
      <w:numFmt w:val="decimal"/>
      <w:lvlText w:val=""/>
      <w:lvlJc w:val="left"/>
    </w:lvl>
  </w:abstractNum>
  <w:abstractNum w:abstractNumId="6">
    <w:nsid w:val="000079D1"/>
    <w:multiLevelType w:val="hybridMultilevel"/>
    <w:tmpl w:val="3C0279C8"/>
    <w:lvl w:ilvl="0" w:tplc="871E3192">
      <w:start w:val="1"/>
      <w:numFmt w:val="bullet"/>
      <w:lvlText w:val=""/>
      <w:lvlJc w:val="left"/>
    </w:lvl>
    <w:lvl w:ilvl="1" w:tplc="12243162">
      <w:numFmt w:val="decimal"/>
      <w:lvlText w:val=""/>
      <w:lvlJc w:val="left"/>
    </w:lvl>
    <w:lvl w:ilvl="2" w:tplc="0D108AA6">
      <w:numFmt w:val="decimal"/>
      <w:lvlText w:val=""/>
      <w:lvlJc w:val="left"/>
    </w:lvl>
    <w:lvl w:ilvl="3" w:tplc="752ED36C">
      <w:numFmt w:val="decimal"/>
      <w:lvlText w:val=""/>
      <w:lvlJc w:val="left"/>
    </w:lvl>
    <w:lvl w:ilvl="4" w:tplc="4D1A6C7A">
      <w:numFmt w:val="decimal"/>
      <w:lvlText w:val=""/>
      <w:lvlJc w:val="left"/>
    </w:lvl>
    <w:lvl w:ilvl="5" w:tplc="FE34B14C">
      <w:numFmt w:val="decimal"/>
      <w:lvlText w:val=""/>
      <w:lvlJc w:val="left"/>
    </w:lvl>
    <w:lvl w:ilvl="6" w:tplc="325C499E">
      <w:numFmt w:val="decimal"/>
      <w:lvlText w:val=""/>
      <w:lvlJc w:val="left"/>
    </w:lvl>
    <w:lvl w:ilvl="7" w:tplc="BB36888C">
      <w:numFmt w:val="decimal"/>
      <w:lvlText w:val=""/>
      <w:lvlJc w:val="left"/>
    </w:lvl>
    <w:lvl w:ilvl="8" w:tplc="C2BC525A">
      <w:numFmt w:val="decimal"/>
      <w:lvlText w:val=""/>
      <w:lvlJc w:val="left"/>
    </w:lvl>
  </w:abstractNum>
  <w:abstractNum w:abstractNumId="7">
    <w:nsid w:val="00625113"/>
    <w:multiLevelType w:val="multilevel"/>
    <w:tmpl w:val="2D6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A80B5E"/>
    <w:multiLevelType w:val="hybridMultilevel"/>
    <w:tmpl w:val="7C1835D8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6A5C81"/>
    <w:multiLevelType w:val="hybridMultilevel"/>
    <w:tmpl w:val="00DEB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37F4"/>
    <w:multiLevelType w:val="multilevel"/>
    <w:tmpl w:val="E3D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301CB6"/>
    <w:rsid w:val="0043150A"/>
    <w:rsid w:val="004535C8"/>
    <w:rsid w:val="005B598F"/>
    <w:rsid w:val="00711443"/>
    <w:rsid w:val="007156BC"/>
    <w:rsid w:val="007E36EC"/>
    <w:rsid w:val="007F22C3"/>
    <w:rsid w:val="008165CB"/>
    <w:rsid w:val="00880EF6"/>
    <w:rsid w:val="00897762"/>
    <w:rsid w:val="00A56F9F"/>
    <w:rsid w:val="00BA33C4"/>
    <w:rsid w:val="00CC0E25"/>
    <w:rsid w:val="00DF00E1"/>
    <w:rsid w:val="00E3369A"/>
    <w:rsid w:val="00EB4A6E"/>
    <w:rsid w:val="00ED35AA"/>
    <w:rsid w:val="00EF2F3F"/>
    <w:rsid w:val="00EF5326"/>
    <w:rsid w:val="00E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97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C8C13B-C81C-49A3-8A42-44E96F96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6</cp:revision>
  <dcterms:created xsi:type="dcterms:W3CDTF">2020-11-25T09:04:00Z</dcterms:created>
  <dcterms:modified xsi:type="dcterms:W3CDTF">2020-11-27T10:06:00Z</dcterms:modified>
</cp:coreProperties>
</file>