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6B" w:rsidRPr="006B1C6B" w:rsidRDefault="006B1C6B" w:rsidP="006B1C6B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pacing w:val="34"/>
          <w:sz w:val="24"/>
          <w:szCs w:val="24"/>
        </w:rPr>
      </w:pP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30</w:t>
      </w:r>
      <w:r w:rsidRPr="006B1C6B">
        <w:rPr>
          <w:rFonts w:ascii="Times New Roman" w:hAnsi="Times New Roman" w:cs="Times New Roman"/>
          <w:color w:val="000000"/>
          <w:spacing w:val="34"/>
          <w:sz w:val="24"/>
          <w:szCs w:val="24"/>
        </w:rPr>
        <w:t>.11.2020</w:t>
      </w:r>
    </w:p>
    <w:p w:rsidR="006B1C6B" w:rsidRPr="006B1C6B" w:rsidRDefault="006B1C6B" w:rsidP="006B1C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6B">
        <w:rPr>
          <w:rFonts w:ascii="Times New Roman" w:hAnsi="Times New Roman" w:cs="Times New Roman"/>
          <w:sz w:val="24"/>
          <w:szCs w:val="24"/>
        </w:rPr>
        <w:t>Специальность: 19.02.10 Технология продукции общественного питания</w:t>
      </w:r>
      <w:r w:rsidRPr="006B1C6B">
        <w:rPr>
          <w:sz w:val="24"/>
          <w:szCs w:val="24"/>
        </w:rPr>
        <w:t xml:space="preserve"> </w:t>
      </w:r>
    </w:p>
    <w:p w:rsidR="006B1C6B" w:rsidRPr="006B1C6B" w:rsidRDefault="006B1C6B" w:rsidP="006B1C6B">
      <w:pPr>
        <w:shd w:val="clear" w:color="auto" w:fill="FFFFFF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</w:pPr>
      <w:r w:rsidRPr="006B1C6B">
        <w:rPr>
          <w:rFonts w:ascii="Times New Roman" w:hAnsi="Times New Roman" w:cs="Times New Roman"/>
          <w:b/>
          <w:bCs/>
          <w:color w:val="000000"/>
          <w:spacing w:val="34"/>
          <w:sz w:val="24"/>
          <w:szCs w:val="24"/>
        </w:rPr>
        <w:t>ОГСЭ.01. ОСНОВЫ ФИЛОСОФИИ</w:t>
      </w:r>
    </w:p>
    <w:p w:rsidR="006B1C6B" w:rsidRDefault="006B1C6B" w:rsidP="006B1C6B">
      <w:pPr>
        <w:jc w:val="both"/>
        <w:rPr>
          <w:rFonts w:ascii="Times New Roman" w:hAnsi="Times New Roman" w:cs="Times New Roman"/>
          <w:b/>
          <w:bCs/>
        </w:rPr>
      </w:pPr>
    </w:p>
    <w:p w:rsidR="008D5121" w:rsidRDefault="006B1C6B" w:rsidP="006B1C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Практическое занятие № 6</w:t>
      </w:r>
      <w:r w:rsidRPr="00C133D5">
        <w:rPr>
          <w:rFonts w:ascii="Times New Roman" w:hAnsi="Times New Roman" w:cs="Times New Roman"/>
          <w:b/>
          <w:bCs/>
        </w:rPr>
        <w:t>.</w:t>
      </w:r>
      <w:r w:rsidRPr="00C133D5">
        <w:rPr>
          <w:rFonts w:ascii="Times New Roman" w:hAnsi="Times New Roman" w:cs="Times New Roman"/>
        </w:rPr>
        <w:t xml:space="preserve"> </w:t>
      </w:r>
      <w:r w:rsidRPr="00C0521C">
        <w:rPr>
          <w:rFonts w:ascii="Times New Roman" w:hAnsi="Times New Roman" w:cs="Times New Roman"/>
          <w:b/>
          <w:bCs/>
        </w:rPr>
        <w:t>Русская философия: генезис и особенности развития. Характерные черты русской философии.</w:t>
      </w:r>
    </w:p>
    <w:p w:rsidR="006B1C6B" w:rsidRPr="006B1C6B" w:rsidRDefault="006B1C6B" w:rsidP="006B1C6B">
      <w:pPr>
        <w:jc w:val="center"/>
        <w:rPr>
          <w:rFonts w:ascii="Times New Roman" w:hAnsi="Times New Roman" w:cs="Times New Roman"/>
          <w:b/>
          <w:bCs/>
          <w:i/>
        </w:rPr>
      </w:pPr>
      <w:r w:rsidRPr="006B1C6B">
        <w:rPr>
          <w:rFonts w:ascii="Times New Roman" w:hAnsi="Times New Roman" w:cs="Times New Roman"/>
          <w:b/>
          <w:bCs/>
          <w:i/>
        </w:rPr>
        <w:t xml:space="preserve">Задание </w:t>
      </w:r>
    </w:p>
    <w:p w:rsidR="006B1C6B" w:rsidRPr="006B1C6B" w:rsidRDefault="006B1C6B" w:rsidP="006B1C6B">
      <w:pPr>
        <w:spacing w:after="0"/>
        <w:rPr>
          <w:rFonts w:ascii="Times New Roman" w:hAnsi="Times New Roman" w:cs="Times New Roman"/>
          <w:b/>
          <w:bCs/>
          <w:i/>
        </w:rPr>
      </w:pPr>
      <w:r w:rsidRPr="006B1C6B">
        <w:rPr>
          <w:rFonts w:ascii="Times New Roman" w:hAnsi="Times New Roman" w:cs="Times New Roman"/>
          <w:b/>
          <w:bCs/>
          <w:i/>
        </w:rPr>
        <w:t>1. Выбрать два любых вопроса и письменно ответить на них</w:t>
      </w:r>
    </w:p>
    <w:p w:rsidR="006B1C6B" w:rsidRDefault="006B1C6B" w:rsidP="006B1C6B">
      <w:pPr>
        <w:spacing w:after="0"/>
        <w:rPr>
          <w:rFonts w:ascii="Times New Roman" w:hAnsi="Times New Roman" w:cs="Times New Roman"/>
          <w:b/>
          <w:bCs/>
          <w:i/>
        </w:rPr>
      </w:pPr>
      <w:r w:rsidRPr="006B1C6B">
        <w:rPr>
          <w:rFonts w:ascii="Times New Roman" w:hAnsi="Times New Roman" w:cs="Times New Roman"/>
          <w:b/>
          <w:bCs/>
          <w:i/>
        </w:rPr>
        <w:t>2. Выполнить тест</w:t>
      </w:r>
    </w:p>
    <w:p w:rsidR="006B1C6B" w:rsidRPr="004172B1" w:rsidRDefault="006B1C6B" w:rsidP="006B1C6B">
      <w:pPr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72B1">
        <w:rPr>
          <w:rFonts w:ascii="Times New Roman" w:hAnsi="Times New Roman" w:cs="Times New Roman"/>
          <w:i/>
          <w:sz w:val="24"/>
          <w:szCs w:val="24"/>
        </w:rPr>
        <w:t xml:space="preserve">Присылать выполненные задания на электронный адрес: </w:t>
      </w:r>
      <w:r w:rsidRPr="004172B1"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6B1C6B" w:rsidRPr="006B1C6B" w:rsidRDefault="006B1C6B" w:rsidP="006B1C6B">
      <w:pPr>
        <w:spacing w:after="0"/>
        <w:rPr>
          <w:rFonts w:ascii="Times New Roman" w:hAnsi="Times New Roman" w:cs="Times New Roman"/>
          <w:b/>
          <w:bCs/>
          <w:i/>
        </w:rPr>
      </w:pPr>
      <w:bookmarkStart w:id="0" w:name="_GoBack"/>
      <w:bookmarkEnd w:id="0"/>
    </w:p>
    <w:p w:rsidR="006B1C6B" w:rsidRDefault="006B1C6B" w:rsidP="006B1C6B">
      <w:pPr>
        <w:jc w:val="center"/>
        <w:rPr>
          <w:rFonts w:ascii="Times New Roman" w:hAnsi="Times New Roman" w:cs="Times New Roman"/>
          <w:b/>
          <w:bCs/>
        </w:rPr>
      </w:pPr>
      <w:r w:rsidRPr="006F77F6">
        <w:rPr>
          <w:rFonts w:ascii="Times New Roman" w:hAnsi="Times New Roman" w:cs="Times New Roman"/>
          <w:b/>
          <w:sz w:val="24"/>
          <w:szCs w:val="24"/>
        </w:rPr>
        <w:t>Вопросы для семинарского занятия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Философская мысль средневековой Руси.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М.В. Ломоносов и его философские взгляды.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Философия русского Просвещения.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>Философия А.Н. Радищева и декабристов.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Западники и славянофилы (И.В. Киреевский, Л.С. Хомяков).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>Концепция культурн</w:t>
      </w:r>
      <w:proofErr w:type="gramStart"/>
      <w:r w:rsidRPr="00EE648A">
        <w:rPr>
          <w:rFonts w:ascii="Times New Roman" w:hAnsi="Times New Roman"/>
        </w:rPr>
        <w:t>о-</w:t>
      </w:r>
      <w:proofErr w:type="gramEnd"/>
      <w:r w:rsidRPr="00EE648A">
        <w:rPr>
          <w:rFonts w:ascii="Times New Roman" w:hAnsi="Times New Roman"/>
        </w:rPr>
        <w:t xml:space="preserve"> исторических типов Н.Я. Данилевского.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>Философия революционного демократизма: А.И. Герцен, Н.Г. Чернышевский, Н.А. Добролюбов, В.Г.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Белинский. Философские взгляды либеральных и революционных народников.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Религиозно – этические искания Ф.М. Достоевского и Л. Н. Толстого.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Философия В.С. Соловьёва: положительное всеединство, София.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Философия Н.А. Бердяева: темы свободы, творчества, ничто и Бога.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>Философия С.Н. Булгакова.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E648A">
        <w:rPr>
          <w:rFonts w:ascii="Times New Roman" w:hAnsi="Times New Roman"/>
        </w:rPr>
        <w:t xml:space="preserve">Диалектическая феноменология и символизм А.Ф. Лосева. </w:t>
      </w:r>
    </w:p>
    <w:p w:rsidR="006B1C6B" w:rsidRPr="00EE648A" w:rsidRDefault="006B1C6B" w:rsidP="006B1C6B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EE648A">
        <w:rPr>
          <w:rFonts w:ascii="Times New Roman" w:hAnsi="Times New Roman"/>
        </w:rPr>
        <w:t>Философия в СССР и современной России.</w:t>
      </w:r>
    </w:p>
    <w:p w:rsidR="006B1C6B" w:rsidRDefault="006B1C6B" w:rsidP="006B1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C6B" w:rsidRDefault="006B1C6B" w:rsidP="006B1C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Тест</w:t>
      </w:r>
    </w:p>
    <w:p w:rsidR="006B1C6B" w:rsidRDefault="006B1C6B" w:rsidP="006B1C6B">
      <w:pPr>
        <w:jc w:val="center"/>
        <w:rPr>
          <w:rFonts w:ascii="Times New Roman" w:hAnsi="Times New Roman" w:cs="Times New Roman"/>
          <w:b/>
          <w:bCs/>
        </w:rPr>
      </w:pPr>
      <w:r w:rsidRPr="00C133D5">
        <w:rPr>
          <w:rFonts w:ascii="Times New Roman" w:hAnsi="Times New Roman" w:cs="Times New Roman"/>
          <w:b/>
          <w:bCs/>
        </w:rPr>
        <w:t>Человек как личность. Сущность характеристик личности</w:t>
      </w:r>
    </w:p>
    <w:p w:rsidR="006B1C6B" w:rsidRDefault="006B1C6B" w:rsidP="006B1C6B">
      <w:pPr>
        <w:jc w:val="center"/>
        <w:rPr>
          <w:rFonts w:ascii="Times New Roman" w:hAnsi="Times New Roman" w:cs="Times New Roman"/>
          <w:b/>
          <w:bCs/>
        </w:rPr>
      </w:pP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1.(С) Сторонник механистических взглядов на человека, согласно которым человеческий организм – это самостоятельно заводящаяся машина, подобная часовому механизму: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Дидро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Вольтер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Гоббс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Ламетри</w:t>
      </w:r>
      <w:proofErr w:type="spellEnd"/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Руссо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2.(П) Согласно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Демокриту</w:t>
      </w:r>
      <w:proofErr w:type="spellEnd"/>
      <w:r w:rsidRPr="00BB2813">
        <w:rPr>
          <w:rFonts w:ascii="Times New Roman" w:hAnsi="Times New Roman" w:cs="Times New Roman"/>
          <w:sz w:val="24"/>
          <w:szCs w:val="24"/>
        </w:rPr>
        <w:t>, цель жизни человека: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достижение нирваны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lastRenderedPageBreak/>
        <w:t>б) стремление к наслаждениям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достижение счастья, понимаемого как радостное расположение духа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повышение социального статуса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3.(П) Античный мыслитель – автор концепции этического рационализма: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Протагор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Платон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Аристотель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Сократ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Демокрит</w:t>
      </w:r>
      <w:proofErr w:type="spellEnd"/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4.(ПС) Ориентация, согласно которой смысл жизни заключается в стремлении к наслаждению – это …….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5.(П) Рассмотрение человека как образа и подобия Бога характерно </w:t>
      </w:r>
      <w:proofErr w:type="gramStart"/>
      <w:r w:rsidRPr="00BB281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B2813">
        <w:rPr>
          <w:rFonts w:ascii="Times New Roman" w:hAnsi="Times New Roman" w:cs="Times New Roman"/>
          <w:sz w:val="24"/>
          <w:szCs w:val="24"/>
        </w:rPr>
        <w:t>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Платона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Фомы Аквинского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Гегеля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Аристотеля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Дидро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6.(П) Мыслитель, чьи представления о человеке отражает следующее суждение: «Человек человеку – волк»: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Гоббс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Кузанский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Паскаль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Ламетри</w:t>
      </w:r>
      <w:proofErr w:type="spellEnd"/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7.(П) Учение о бессознательном как важнейшем факторе человеческого существования разработал …….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8.(П) Экзистенциалистскую концепцию человека разрабатывали: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Гегель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Бердяев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Сартр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Фрейд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9.(С) Понятие сверхчеловека использовал в своей философии: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Гегель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Кант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Ницше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Фрейд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10.(С) Установите соответствие: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6B1C6B" w:rsidRPr="00BB2813" w:rsidTr="00EC2189"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генотип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фенотип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а) совокупность всех свойств организма, сформированных в процессе его индивидуального развития;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б) процесс индивидуального развития человека;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в) совокупность всех генов организма;</w:t>
            </w:r>
          </w:p>
        </w:tc>
      </w:tr>
    </w:tbl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11.(С) Установите соответствие между философскими направлениями и их представителями: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1. Экзистенциализм                                                 а) Камю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2. Неофрейдизм                                                       б) Ленин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lastRenderedPageBreak/>
        <w:t>3. Марксизм                                                             в) Бердяев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 г) </w:t>
      </w:r>
      <w:proofErr w:type="spellStart"/>
      <w:r w:rsidRPr="00BB2813">
        <w:rPr>
          <w:rFonts w:ascii="Times New Roman" w:hAnsi="Times New Roman" w:cs="Times New Roman"/>
          <w:sz w:val="24"/>
          <w:szCs w:val="24"/>
        </w:rPr>
        <w:t>Фромм</w:t>
      </w:r>
      <w:proofErr w:type="spellEnd"/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                                                                                д) Плеханов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 е) Юнг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12.(П) Философское учение, согласно которому существование человека предшествует его сущности: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марксизм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экзистенциализм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философия жизни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позитивизм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13.(С) Представители материалистической концепции человека в русской философии: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а) Соловьев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б) Герцен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в) Хомяков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г) Чернышевский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д) Достоевский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14. (ПС) Понятие, означающее образ мышления, который провозглашает идею блага человека главной целью социального развития и отстаивает ценность человека как личности, - это …….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 </w:t>
      </w:r>
    </w:p>
    <w:p w:rsidR="006B1C6B" w:rsidRPr="00BB2813" w:rsidRDefault="006B1C6B" w:rsidP="006B1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13">
        <w:rPr>
          <w:rFonts w:ascii="Times New Roman" w:hAnsi="Times New Roman" w:cs="Times New Roman"/>
          <w:sz w:val="24"/>
          <w:szCs w:val="24"/>
        </w:rPr>
        <w:t>15.(С) Установите соответствие между философом и его трактовкой человека.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6B1C6B" w:rsidRPr="00BB2813" w:rsidTr="00EC2189"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Маркс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Аристотель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Протагор</w:t>
            </w:r>
          </w:p>
        </w:tc>
        <w:tc>
          <w:tcPr>
            <w:tcW w:w="4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а) человек – это политическое животное;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б) человек есть мера всех вещей;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в) сущность человека – это совокупность всех общественных отношений;</w:t>
            </w:r>
          </w:p>
          <w:p w:rsidR="006B1C6B" w:rsidRPr="00BB2813" w:rsidRDefault="006B1C6B" w:rsidP="00EC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8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1C6B" w:rsidRDefault="006B1C6B"/>
    <w:sectPr w:rsidR="006B1C6B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F0C"/>
    <w:multiLevelType w:val="hybridMultilevel"/>
    <w:tmpl w:val="5A2E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F1"/>
    <w:rsid w:val="001975F1"/>
    <w:rsid w:val="00277E65"/>
    <w:rsid w:val="006B1C6B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B1C6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B1C6B"/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B1C6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B1C6B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2020-11-29T14:34:00Z</dcterms:created>
  <dcterms:modified xsi:type="dcterms:W3CDTF">2020-11-29T14:43:00Z</dcterms:modified>
</cp:coreProperties>
</file>