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B4" w:rsidRPr="00C87004" w:rsidRDefault="006D7CB4" w:rsidP="006D7CB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01.12</w:t>
      </w:r>
      <w:bookmarkStart w:id="0" w:name="_GoBack"/>
      <w:bookmarkEnd w:id="0"/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6D7CB4" w:rsidRPr="00C87004" w:rsidRDefault="006D7CB4" w:rsidP="006D7CB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6D7CB4" w:rsidRPr="00C87004" w:rsidRDefault="006D7CB4" w:rsidP="006D7CB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6D7CB4" w:rsidRPr="00C87004" w:rsidRDefault="006D7CB4" w:rsidP="006D7CB4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9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8700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10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C87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CB4" w:rsidRDefault="006D7CB4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D19" w:rsidRPr="0027610E" w:rsidRDefault="00477D19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социальной стратификации в современной России. Демографические, профессиональные, поселенческие группы и иные.</w:t>
      </w:r>
    </w:p>
    <w:p w:rsidR="00C0178A" w:rsidRPr="0027610E" w:rsidRDefault="00477D19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</w:t>
      </w:r>
      <w:r w:rsidR="00457647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социальная группа.  Особ</w:t>
      </w:r>
      <w:r w:rsidR="00C0178A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енности молодежной политики в </w:t>
      </w:r>
      <w:proofErr w:type="spellStart"/>
      <w:r w:rsidR="00C0178A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</w:t>
      </w:r>
      <w:proofErr w:type="spellEnd"/>
    </w:p>
    <w:p w:rsidR="00C0178A" w:rsidRPr="0027610E" w:rsidRDefault="00C0178A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D19" w:rsidRPr="0027610E" w:rsidRDefault="00C0178A" w:rsidP="0027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социальной стратификации в современной России</w:t>
      </w:r>
      <w:proofErr w:type="gramStart"/>
      <w:r w:rsidR="00477D19"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7D19" w:rsidRPr="002761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477D19" w:rsidRPr="002761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советский период (1917–1990) население СССР провозглашалось и считалось единым, бесклассовым обществом. То есть не было деления на классы как группы с разным материальным статусом. Население официально делилось на три группы по «профессиональному» признаку: рабочие, колхозное крестьянство и социалистическая интеллигенция. После известных «демократических» рыночных реформ уже сложившаяся социальная структура советского общества предстала в таком виде, как она была</w:t>
      </w:r>
      <w:proofErr w:type="gramStart"/>
      <w:r w:rsidR="00477D19" w:rsidRPr="002761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социальной стратификации современной России обусловлены начавшимися на рубеже 1980–1990-х годов реформами, переходом страны от централизованной экономики и коммунистической идеологии и диктатуры к рынку и демократии.</w:t>
      </w:r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коренные изменения в системе власти и распределении доходов. Во-вторых, произошел распад некоторых прежних социальных слоев (например, целой армии ранее процветавших партийных, комсомольских работников). В-третьих, формирование новых социальных групп – предпринимателей, банкиров, управленцев и т.д. И в-четвертых, колоссальный процесс социального расслоения россиян.</w:t>
      </w:r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В </w:t>
      </w:r>
      <w:proofErr w:type="spellStart"/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стратификационной</w:t>
      </w:r>
      <w:proofErr w:type="spellEnd"/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структуре современного российского общества </w:t>
      </w:r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обозначены </w:t>
      </w:r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следующие слои: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Верхний слой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 6% занятого населения, представлен в основном мужчинами молодого и среднего возраста (2 / 3 слоя имеют высшее образование). Уровень доходов данного слоя в 10 раз превышает доходы нижнего слоя и примерно в  6—7 раз доходы базового слоя. Это элитные и </w:t>
      </w:r>
      <w:proofErr w:type="spellStart"/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субэлитные</w:t>
      </w:r>
      <w:proofErr w:type="spellEnd"/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которые занимают важнейшие  позиции в государственном управлении и влияют на процессы реформ в стране.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Этот слой составляют политические лидеры, верхушка </w:t>
      </w:r>
      <w:proofErr w:type="spellStart"/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госаппарта</w:t>
      </w:r>
      <w:proofErr w:type="spellEnd"/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часть генералитета, управляющие промышленными корпорациями и банками, предприниматели, знаменитые деятели науки и культуры. 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Средний слой</w:t>
      </w:r>
      <w:r w:rsidRPr="002761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 18% занятого населения, большая часть которого (60%) занята в негосударственном секторе. Большая часть среднего слоя представлена мужчинами среднего возраста. Уровень образования и доходов, соответственно, ниже, чем в верхнем слое.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Этот слой включает в себя средних и мелких предпринимателей, менеджеров небольших предприятий, среднее звено государственного аппарата, администраторов, старших офицеров, людей интеллектуальных профессий, квалифицированных рабочих и служащих.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Социологи рассматривают это слой в качестве «зародыша среднего класса» в его западном понимании.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Базовый слой</w:t>
      </w:r>
      <w:r w:rsidRPr="00276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66% занятого населения. Большая часть этого слоя (60%) представлена женщинами  среднего и старшего возраста. 25 % слоя – с высшим образованием. Однако 44% слоя находятся  за чертой бедности. Здесь преобладают лица занятые в государственном секторе экономики.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базовому слою относятся рабочие индустриального типа, часть интеллигенции, специалисты и помощники специалистов, служащие, военнослужащие, технический персонал,  работники сервиса, торговцы, крестьяне.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Нижний слой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составляет 10% занятого населения. 2/3  нижнего слоя составляют женщины, доля пожилых людей в 3 раза выше средней по всей стране. Для данного слоя характерен низкий  уровень жизни (2/3 –за чертой бедности). К нижнему слою относятся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работники простейших профессий 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уборщики, лифтеры, грузчики, вахтеры, подсобные рабочие 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др.). 40% заняты в индустриальных отраслях, 25% — в сфере торговли, обслуживания. 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этими слоями  описано существование </w:t>
      </w:r>
      <w:r w:rsidRPr="002761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"социального дна"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состоящее из алкоголиков, криминальных лиц, лиц без определенного места жительства и т.д. Но эмпирически идентифицировать эту группу ей не удалось, т.к. для данной группы характерна изолированность от общества, а так же включенность в различные криминальные сферы.</w:t>
      </w:r>
    </w:p>
    <w:p w:rsidR="0027610E" w:rsidRPr="0027610E" w:rsidRDefault="0027610E" w:rsidP="0027610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Описанные концепции социальной стратификации современного российского общества  не являются исчерпывающими и окончательными. До сих пор открытым остается вопрос «среднего класса» в России. Таким образом, актуальной остается потребность в социологическом объяснении процессов стратификации современного российского общества.</w:t>
      </w:r>
    </w:p>
    <w:p w:rsidR="00457647" w:rsidRDefault="00581D58" w:rsidP="0027610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Разновидности  социальных</w:t>
      </w:r>
      <w:r w:rsidR="0027610E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</w:p>
    <w:p w:rsidR="0027610E" w:rsidRPr="0027610E" w:rsidRDefault="0027610E" w:rsidP="00C95CB8">
      <w:pPr>
        <w:shd w:val="clear" w:color="auto" w:fill="FCFCFC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Людям свойственно объединяться между собой по наличию каких-либо определённых признаков.</w:t>
      </w:r>
    </w:p>
    <w:p w:rsidR="0027610E" w:rsidRPr="00C95CB8" w:rsidRDefault="0027610E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Социальная группа — объединение людей на основе каких-либо общественно важных признаков.</w:t>
      </w:r>
    </w:p>
    <w:p w:rsidR="00C95CB8" w:rsidRP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Социальной группой считается совокупность людей, обладающих следующими признаками: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условия жизнедеятельности;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потребности;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собственная культура;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 xml:space="preserve">социальная идентификация членов группы их </w:t>
      </w:r>
      <w:proofErr w:type="spellStart"/>
      <w:r w:rsidRPr="00C95CB8">
        <w:rPr>
          <w:rFonts w:ascii="Times New Roman" w:hAnsi="Times New Roman" w:cs="Times New Roman"/>
          <w:sz w:val="28"/>
          <w:szCs w:val="28"/>
        </w:rPr>
        <w:t>самопричисление</w:t>
      </w:r>
      <w:proofErr w:type="spellEnd"/>
      <w:r w:rsidRPr="00C95CB8">
        <w:rPr>
          <w:rFonts w:ascii="Times New Roman" w:hAnsi="Times New Roman" w:cs="Times New Roman"/>
          <w:sz w:val="28"/>
          <w:szCs w:val="28"/>
        </w:rPr>
        <w:t xml:space="preserve"> к этой группе;</w:t>
      </w:r>
    </w:p>
    <w:p w:rsidR="0027610E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совместная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B8" w:rsidRPr="00C95CB8" w:rsidRDefault="00C95CB8" w:rsidP="00C95C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CB8">
        <w:rPr>
          <w:rFonts w:ascii="Times New Roman" w:hAnsi="Times New Roman" w:cs="Times New Roman"/>
          <w:b/>
          <w:sz w:val="28"/>
          <w:szCs w:val="28"/>
        </w:rPr>
        <w:t>Критерии:</w:t>
      </w:r>
    </w:p>
    <w:p w:rsidR="008A3559" w:rsidRPr="0027610E" w:rsidRDefault="008A3559" w:rsidP="0027610E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610E">
        <w:rPr>
          <w:rStyle w:val="a6"/>
          <w:rFonts w:ascii="Times New Roman" w:hAnsi="Times New Roman" w:cs="Times New Roman"/>
          <w:sz w:val="28"/>
          <w:szCs w:val="28"/>
        </w:rPr>
        <w:lastRenderedPageBreak/>
        <w:t>Демографический критерий.</w:t>
      </w:r>
      <w:r w:rsidRPr="0027610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7610E">
        <w:rPr>
          <w:rFonts w:ascii="Times New Roman" w:hAnsi="Times New Roman" w:cs="Times New Roman"/>
          <w:sz w:val="28"/>
          <w:szCs w:val="28"/>
        </w:rPr>
        <w:t>Распределение населения по таким признакам, как возраст (дети, подростки, молодежь, люди среднего возраста, пожилые люди); пол (мужчины, женщины); состояние в браке (женатые/замужние, разведенные, вдовые); семейное положение (одинокие, семейные) и др.</w:t>
      </w:r>
      <w:proofErr w:type="gramEnd"/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Этнический критерий.</w:t>
      </w:r>
      <w:r w:rsidRPr="0027610E">
        <w:rPr>
          <w:sz w:val="28"/>
          <w:szCs w:val="28"/>
        </w:rPr>
        <w:t> Он определяет принадлежность человека к этносу (племени, народности, нации).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Расовый критерий.</w:t>
      </w:r>
      <w:r w:rsidRPr="0027610E">
        <w:rPr>
          <w:sz w:val="28"/>
          <w:szCs w:val="28"/>
        </w:rPr>
        <w:t> Единство происхождения и области расселения, общность наследственных физических особенностей позволяют выделить три основные (большие) группы: негроидная, европеоидная и монголоидная </w:t>
      </w:r>
      <w:hyperlink r:id="rId11" w:history="1">
        <w:r w:rsidRPr="0027610E">
          <w:rPr>
            <w:rStyle w:val="a7"/>
            <w:color w:val="auto"/>
            <w:sz w:val="28"/>
            <w:szCs w:val="28"/>
          </w:rPr>
          <w:t>расы</w:t>
        </w:r>
      </w:hyperlink>
      <w:r w:rsidRPr="0027610E">
        <w:rPr>
          <w:sz w:val="28"/>
          <w:szCs w:val="28"/>
        </w:rPr>
        <w:t>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Поселенческий критерий</w:t>
      </w:r>
      <w:r w:rsidRPr="0027610E">
        <w:rPr>
          <w:sz w:val="28"/>
          <w:szCs w:val="28"/>
        </w:rPr>
        <w:t> предполагает выделение социальных групп в зависимости от места жительства (горожане, сельские жители и т. п.).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В зависимости от рода трудовой деятельности, требующего определенной подготовки и являющегося обычно источником существования, выделяют </w:t>
      </w:r>
      <w:r w:rsidRPr="0027610E">
        <w:rPr>
          <w:rStyle w:val="a6"/>
          <w:sz w:val="28"/>
          <w:szCs w:val="28"/>
        </w:rPr>
        <w:t>социальные группы по профессиональному критерию</w:t>
      </w:r>
      <w:r w:rsidRPr="0027610E">
        <w:rPr>
          <w:sz w:val="28"/>
          <w:szCs w:val="28"/>
        </w:rPr>
        <w:t> (врачи, учителя, архитекторы, инженеры и т. п.).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 уровню образования</w:t>
      </w:r>
      <w:r w:rsidRPr="0027610E">
        <w:rPr>
          <w:sz w:val="28"/>
          <w:szCs w:val="28"/>
        </w:rPr>
        <w:t> выделяют группы тех, кто имеет, например, начальное, неполное среднее, среднее или высшее образование и т. п.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 своей величине, численности</w:t>
      </w:r>
      <w:r w:rsidRPr="0027610E">
        <w:rPr>
          <w:sz w:val="28"/>
          <w:szCs w:val="28"/>
        </w:rPr>
        <w:t>, а также характеру взаимоотношений между членами социальные группы подразделяются на малые и большие.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Человек, как известно, может состоять сразу в нескольких группах. Это могут быть, например, семья, школьный класс или трудовой коллектив, компания сверстников и т. п.</w:t>
      </w:r>
    </w:p>
    <w:p w:rsidR="00B546F3" w:rsidRPr="0027610E" w:rsidRDefault="00386835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Особенности молодежной политики в РФ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Государство и молодежь.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Молодежь является социальной категорией в обществе, определяющей его будущее. Именно в молодые годы у каждого человека формируется его мировоззрение и моделируется собственная жизнь: определяются важнейшие </w:t>
      </w:r>
      <w:r w:rsidRPr="0027610E">
        <w:rPr>
          <w:sz w:val="28"/>
          <w:szCs w:val="28"/>
        </w:rPr>
        <w:lastRenderedPageBreak/>
        <w:t>жизненные цели и ценности, выбираются направления и средства их реализации, устанавливается отношение к себе и миру, обществу и государству. И от того, каким будет каждый из этих выборов, непосредственно зависит и то, какой будет сегодняшняя молодежь, которой предстоит созидать человека, общество и государство как ближайшего, так и отдаленного будущего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В этой связи, учитывая исключительную значимость вопроса о молодежи для судеб народа и страны, необходимо считать постоянный и всесторонний интерес, внимание, заботу и поддержку государства по отношению к молодежи одной из приоритетных задач в сфере государственной социальной политики. Именно такой подход является залогом общественного процветания и прогресса.</w:t>
      </w:r>
    </w:p>
    <w:p w:rsidR="00B546F3" w:rsidRPr="0027610E" w:rsidRDefault="00B546F3" w:rsidP="006D7CB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Цели и задачи государственной муниципальной молодежной политики и ее принципы.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Объектом государственной политики являются молодые люди от 14 до 30 лет, молодые семьи и молодежные объединения.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CB8">
        <w:rPr>
          <w:b/>
          <w:sz w:val="28"/>
          <w:szCs w:val="28"/>
        </w:rPr>
        <w:t>Государственная молодежная политика в Российской Федерации осуществляется в целях</w:t>
      </w:r>
      <w:r w:rsidRPr="0027610E">
        <w:rPr>
          <w:sz w:val="28"/>
          <w:szCs w:val="28"/>
        </w:rPr>
        <w:t>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создания правовых, социально-экономических условий выбора молодыми гражданами своего жизненного пути, осуществления выдвигаемых ими программ (проектов) в области государственной молодежной политики в Российской Федерации, социального становления, самореализации и участия молодых граждан в общественной деятельности;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воспитания и образования молодежи, защиты ее прав и законных интересов;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реализации общественно значимых инициатив, общественно полезной деятельности молодежи, молодежных, детских общественных объединений;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содействие социальному, культурному, духовному и физическому развитию молодежи;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недопущение дискриминации молодых граждан по мотивам возраста;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lastRenderedPageBreak/>
        <w:t>- создание условий для более полного включения молодежи в социально-экономическую, политическую и культурную жизнь общества;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расширение возможностей молодого человека в выборе своего жизненного пути, достижении личного успеха;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реализация инновационного потенциала молодежи в интересах общественного развития и развития самой молодежи. Цели государственной молодежной политики реализуются на всех уровнях государственной власти и управления Российской Федерации. Устанавливаемые соответствующими государственными органами задачи в сфере реализации молодежной политики не должны противоречить ее целям.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CB8">
        <w:rPr>
          <w:b/>
          <w:sz w:val="28"/>
          <w:szCs w:val="28"/>
        </w:rPr>
        <w:t>Задачей государственной молодежной политики</w:t>
      </w:r>
      <w:r w:rsidRPr="0027610E">
        <w:rPr>
          <w:sz w:val="28"/>
          <w:szCs w:val="28"/>
        </w:rPr>
        <w:t xml:space="preserve"> является поддержка семей, предприятий и учреждений некоммерческих организаций, общественных объединений и граждан, осуществляющих деятельность по созданию благоприятных условий жизни молодежи, по ее воспитанию, обучению развитию.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Принципы деятельности органов исполнительной власти государства по реализации ГМП основываются на конституционных положениях равенства прав и свобод человека и гражданина, государственной защиты указанных прав и свобод, создания условий достойной жизни и свободного развития человека и гражданина. Реализация этих положений в отношении молодежи обеспечивается на следующих принципах: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1. Принцип ответственности - государство ответственно перед новыми поколениями россиян за социально-экономическое, экологическое, культурное состояние страны, а новые поколения ответственны за сохранение и преумножение полученного наследия.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2. Принцип преемственности - государственная молодёжная политика не может зависеть от организационных перемен в системе управления государством, прихода либо ухода тех или иных политических деятелей, должностных лиц органов государственной власти. Принятые стратегические </w:t>
      </w:r>
      <w:r w:rsidRPr="0027610E">
        <w:rPr>
          <w:sz w:val="28"/>
          <w:szCs w:val="28"/>
        </w:rPr>
        <w:lastRenderedPageBreak/>
        <w:t>направления государственной молодежной политики не должны пересматриваться чаще, чем раз в 10-15 лет.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3. Принцип приоритетности - меры в области государственной молодежной политики разрабатываются и осуществляются в качестве </w:t>
      </w:r>
      <w:proofErr w:type="gramStart"/>
      <w:r w:rsidRPr="0027610E">
        <w:rPr>
          <w:sz w:val="28"/>
          <w:szCs w:val="28"/>
        </w:rPr>
        <w:t>приоритетных</w:t>
      </w:r>
      <w:proofErr w:type="gramEnd"/>
      <w:r w:rsidRPr="0027610E">
        <w:rPr>
          <w:sz w:val="28"/>
          <w:szCs w:val="28"/>
        </w:rPr>
        <w:t xml:space="preserve"> в деятельности государства по обеспечению социально-экономического и культурного развития России. Стратегическая сторона этого принципа состоит в признании высокой эффективности инвестиций в молодежь. Эта установка предполагает подход к расчетам финансовых средств на цели поддержки молодежи и ее объединений, основанный на прогнозировании позитивных (в том числе и финансовых) последствий </w:t>
      </w:r>
      <w:proofErr w:type="gramStart"/>
      <w:r w:rsidRPr="0027610E">
        <w:rPr>
          <w:sz w:val="28"/>
          <w:szCs w:val="28"/>
        </w:rPr>
        <w:t>от</w:t>
      </w:r>
      <w:proofErr w:type="gramEnd"/>
      <w:r w:rsidRPr="0027610E">
        <w:rPr>
          <w:sz w:val="28"/>
          <w:szCs w:val="28"/>
        </w:rPr>
        <w:t xml:space="preserve"> таких социальных вложений3 как в обозримой, так и особенно в отдаленной перспективе.</w:t>
      </w:r>
      <w:r w:rsidRPr="0027610E">
        <w:rPr>
          <w:sz w:val="28"/>
          <w:szCs w:val="28"/>
          <w:vertAlign w:val="superscript"/>
        </w:rPr>
        <w:t>8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4. Принцип участия - молодежь - не только объект воспитания и образования, но и сознательный участник социальных преобразований. Поддержка молодежных объединений является не только актуальной задачей, но и перспективным направлением деятельности органов государственной власти, преследующей цели самореализации молодежи в российском обществе, что невозможно без ее реального участия в реформах и становлении новых социальных основ жизни россиян. Молодежные детские общественные объединения - активные участники формирования и реализации государственной молодежной политики в Российской Федерации.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5. Принципы деятельности.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Принцип деятельности органов исполнительной власти государства по реализации </w:t>
      </w:r>
      <w:r w:rsidR="00C0178A" w:rsidRPr="0027610E">
        <w:rPr>
          <w:sz w:val="28"/>
          <w:szCs w:val="28"/>
        </w:rPr>
        <w:t>молодежной политики</w:t>
      </w:r>
      <w:r w:rsidRPr="0027610E">
        <w:rPr>
          <w:sz w:val="28"/>
          <w:szCs w:val="28"/>
        </w:rPr>
        <w:t>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соблюдения прав и законных интересов молодежи в различных сферах государственной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- осуществления координации деятельности федеральных органов государственной власти, органов государственной власти субъектов </w:t>
      </w:r>
      <w:r w:rsidRPr="0027610E">
        <w:rPr>
          <w:sz w:val="28"/>
          <w:szCs w:val="28"/>
        </w:rPr>
        <w:lastRenderedPageBreak/>
        <w:t>Российской Федерации по реализации государственной молодежной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осуществления государственной поддержки органов местного самоуправления, физических и юридических лиц в проведении мероприятий по реализации государственной молодежной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сочетания государственных, общественных интересов и прав личностей в формировании и реализации государственной молодежной политики;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привлечения молодых граждан к непосредственному участию в формировании и реализации политики, программ, касающихся молодежи и общества в целом;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предоставления молодому гражданину гарантированного государством минимума социальных услуг по общению, воспитанию, духовному и физическому развитию, охране здоровья, профессиональной подготовке и трудоустройству, объем, виды и качество, которых должны обеспечивать необходимое развитие личности и подготовку к самостоятельной жизни;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приоритета общественных инициатив по сравнению с соответствующей деятельностью государственных органов и учреждений при финансировании мероприятий и программ, касающихся молодежи.</w:t>
      </w:r>
    </w:p>
    <w:p w:rsidR="00B81984" w:rsidRPr="006D7CB4" w:rsidRDefault="00C95CB8" w:rsidP="002761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7CB4">
        <w:rPr>
          <w:rFonts w:ascii="Times New Roman" w:hAnsi="Times New Roman" w:cs="Times New Roman"/>
          <w:b/>
          <w:sz w:val="28"/>
          <w:szCs w:val="28"/>
        </w:rPr>
        <w:t>Д</w:t>
      </w:r>
      <w:r w:rsidR="006D7CB4">
        <w:rPr>
          <w:rFonts w:ascii="Times New Roman" w:hAnsi="Times New Roman" w:cs="Times New Roman"/>
          <w:b/>
          <w:sz w:val="28"/>
          <w:szCs w:val="28"/>
        </w:rPr>
        <w:t>омашнее задание:</w:t>
      </w:r>
    </w:p>
    <w:p w:rsidR="00C95CB8" w:rsidRPr="006D7CB4" w:rsidRDefault="00C95CB8" w:rsidP="002761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7CB4">
        <w:rPr>
          <w:rFonts w:ascii="Times New Roman" w:hAnsi="Times New Roman" w:cs="Times New Roman"/>
          <w:b/>
          <w:sz w:val="28"/>
          <w:szCs w:val="28"/>
        </w:rPr>
        <w:t>Изучите материал и ответьте на вопросы.</w:t>
      </w:r>
    </w:p>
    <w:p w:rsidR="00C95CB8" w:rsidRDefault="00C95CB8" w:rsidP="00C95C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C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C95CB8" w:rsidRDefault="00C95CB8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выделенные слои стратификации общества, и к каждой категории приведите несколько примеров.</w:t>
      </w:r>
    </w:p>
    <w:p w:rsidR="00C95CB8" w:rsidRDefault="006D7CB4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каким критериям разделяются социальные группы?</w:t>
      </w:r>
    </w:p>
    <w:p w:rsidR="00C95CB8" w:rsidRPr="00C95CB8" w:rsidRDefault="00C95CB8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цели  государственной молодежной политики (3-4) и ее задачи.</w:t>
      </w:r>
    </w:p>
    <w:sectPr w:rsidR="00C95CB8" w:rsidRPr="00C95CB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08" w:rsidRDefault="00302B08" w:rsidP="004F2293">
      <w:pPr>
        <w:spacing w:after="0" w:line="240" w:lineRule="auto"/>
      </w:pPr>
      <w:r>
        <w:separator/>
      </w:r>
    </w:p>
  </w:endnote>
  <w:endnote w:type="continuationSeparator" w:id="0">
    <w:p w:rsidR="00302B08" w:rsidRDefault="00302B08" w:rsidP="004F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753800"/>
      <w:docPartObj>
        <w:docPartGallery w:val="Page Numbers (Bottom of Page)"/>
        <w:docPartUnique/>
      </w:docPartObj>
    </w:sdtPr>
    <w:sdtEndPr/>
    <w:sdtContent>
      <w:p w:rsidR="004F2293" w:rsidRDefault="004F22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B4">
          <w:rPr>
            <w:noProof/>
          </w:rPr>
          <w:t>1</w:t>
        </w:r>
        <w:r>
          <w:fldChar w:fldCharType="end"/>
        </w:r>
      </w:p>
    </w:sdtContent>
  </w:sdt>
  <w:p w:rsidR="004F2293" w:rsidRDefault="004F22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08" w:rsidRDefault="00302B08" w:rsidP="004F2293">
      <w:pPr>
        <w:spacing w:after="0" w:line="240" w:lineRule="auto"/>
      </w:pPr>
      <w:r>
        <w:separator/>
      </w:r>
    </w:p>
  </w:footnote>
  <w:footnote w:type="continuationSeparator" w:id="0">
    <w:p w:rsidR="00302B08" w:rsidRDefault="00302B08" w:rsidP="004F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7F1"/>
    <w:multiLevelType w:val="multilevel"/>
    <w:tmpl w:val="99C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53786"/>
    <w:multiLevelType w:val="hybridMultilevel"/>
    <w:tmpl w:val="52A26450"/>
    <w:lvl w:ilvl="0" w:tplc="EDCEA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4418E2"/>
    <w:multiLevelType w:val="multilevel"/>
    <w:tmpl w:val="9054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67239"/>
    <w:multiLevelType w:val="multilevel"/>
    <w:tmpl w:val="794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830CC"/>
    <w:multiLevelType w:val="hybridMultilevel"/>
    <w:tmpl w:val="5CFE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D2ACA"/>
    <w:multiLevelType w:val="multilevel"/>
    <w:tmpl w:val="709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19"/>
    <w:rsid w:val="00151A83"/>
    <w:rsid w:val="0027436B"/>
    <w:rsid w:val="0027610E"/>
    <w:rsid w:val="00302B08"/>
    <w:rsid w:val="00386835"/>
    <w:rsid w:val="003F36E3"/>
    <w:rsid w:val="00457647"/>
    <w:rsid w:val="00477D19"/>
    <w:rsid w:val="004F2293"/>
    <w:rsid w:val="00540EEA"/>
    <w:rsid w:val="00581D58"/>
    <w:rsid w:val="006D7CB4"/>
    <w:rsid w:val="008A3559"/>
    <w:rsid w:val="00B546F3"/>
    <w:rsid w:val="00B81984"/>
    <w:rsid w:val="00C0178A"/>
    <w:rsid w:val="00C95CB8"/>
    <w:rsid w:val="00DC3A53"/>
    <w:rsid w:val="00E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5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559"/>
    <w:rPr>
      <w:b/>
      <w:bCs/>
    </w:rPr>
  </w:style>
  <w:style w:type="character" w:styleId="a7">
    <w:name w:val="Hyperlink"/>
    <w:basedOn w:val="a0"/>
    <w:uiPriority w:val="99"/>
    <w:semiHidden/>
    <w:unhideWhenUsed/>
    <w:rsid w:val="008A355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293"/>
  </w:style>
  <w:style w:type="paragraph" w:styleId="aa">
    <w:name w:val="footer"/>
    <w:basedOn w:val="a"/>
    <w:link w:val="ab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293"/>
  </w:style>
  <w:style w:type="paragraph" w:styleId="ac">
    <w:name w:val="List Paragraph"/>
    <w:basedOn w:val="a"/>
    <w:uiPriority w:val="34"/>
    <w:qFormat/>
    <w:rsid w:val="00C95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5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559"/>
    <w:rPr>
      <w:b/>
      <w:bCs/>
    </w:rPr>
  </w:style>
  <w:style w:type="character" w:styleId="a7">
    <w:name w:val="Hyperlink"/>
    <w:basedOn w:val="a0"/>
    <w:uiPriority w:val="99"/>
    <w:semiHidden/>
    <w:unhideWhenUsed/>
    <w:rsid w:val="008A355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293"/>
  </w:style>
  <w:style w:type="paragraph" w:styleId="aa">
    <w:name w:val="footer"/>
    <w:basedOn w:val="a"/>
    <w:link w:val="ab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293"/>
  </w:style>
  <w:style w:type="paragraph" w:styleId="ac">
    <w:name w:val="List Paragraph"/>
    <w:basedOn w:val="a"/>
    <w:uiPriority w:val="34"/>
    <w:qFormat/>
    <w:rsid w:val="00C9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opedia.ru/2_28855_proishozhdenie-ra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77CC-DB5F-42F2-9639-80D11939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2020-11-15T12:50:00Z</cp:lastPrinted>
  <dcterms:created xsi:type="dcterms:W3CDTF">2020-11-30T07:00:00Z</dcterms:created>
  <dcterms:modified xsi:type="dcterms:W3CDTF">2020-11-30T07:03:00Z</dcterms:modified>
</cp:coreProperties>
</file>