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1A" w:rsidRPr="006D63A5" w:rsidRDefault="0041711A" w:rsidP="00906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hAnsi="Times New Roman" w:cs="Times New Roman"/>
          <w:sz w:val="28"/>
          <w:szCs w:val="28"/>
        </w:rPr>
        <w:t xml:space="preserve">Учебная дисциплина: МДК 03.02 </w:t>
      </w:r>
      <w:r w:rsidR="00270457" w:rsidRPr="006D63A5">
        <w:rPr>
          <w:rFonts w:ascii="Times New Roman" w:hAnsi="Times New Roman" w:cs="Times New Roman"/>
          <w:sz w:val="28"/>
          <w:szCs w:val="28"/>
        </w:rPr>
        <w:t>Э</w:t>
      </w:r>
      <w:r w:rsidRPr="006D63A5">
        <w:rPr>
          <w:rFonts w:ascii="Times New Roman" w:hAnsi="Times New Roman" w:cs="Times New Roman"/>
          <w:sz w:val="28"/>
          <w:szCs w:val="28"/>
        </w:rPr>
        <w:t>ксплуатация объектов сетевой инфраструктуры</w:t>
      </w:r>
      <w:r w:rsidR="00270457" w:rsidRPr="006D63A5">
        <w:rPr>
          <w:rFonts w:ascii="Times New Roman" w:hAnsi="Times New Roman" w:cs="Times New Roman"/>
          <w:sz w:val="28"/>
          <w:szCs w:val="28"/>
        </w:rPr>
        <w:t>.</w:t>
      </w:r>
    </w:p>
    <w:p w:rsidR="0041711A" w:rsidRPr="006D63A5" w:rsidRDefault="00271B50" w:rsidP="00906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hAnsi="Times New Roman" w:cs="Times New Roman"/>
          <w:sz w:val="28"/>
          <w:szCs w:val="28"/>
        </w:rPr>
        <w:t xml:space="preserve">Дата </w:t>
      </w:r>
      <w:r w:rsidR="00330F4B" w:rsidRPr="006D63A5">
        <w:rPr>
          <w:rFonts w:ascii="Times New Roman" w:hAnsi="Times New Roman" w:cs="Times New Roman"/>
          <w:sz w:val="28"/>
          <w:szCs w:val="28"/>
        </w:rPr>
        <w:t>01</w:t>
      </w:r>
      <w:r w:rsidR="00906BDE" w:rsidRPr="006D63A5">
        <w:rPr>
          <w:rFonts w:ascii="Times New Roman" w:hAnsi="Times New Roman" w:cs="Times New Roman"/>
          <w:sz w:val="28"/>
          <w:szCs w:val="28"/>
        </w:rPr>
        <w:t xml:space="preserve"> </w:t>
      </w:r>
      <w:r w:rsidR="00330F4B" w:rsidRPr="006D63A5">
        <w:rPr>
          <w:rFonts w:ascii="Times New Roman" w:hAnsi="Times New Roman" w:cs="Times New Roman"/>
          <w:sz w:val="28"/>
          <w:szCs w:val="28"/>
        </w:rPr>
        <w:t>декабря</w:t>
      </w:r>
      <w:r w:rsidR="0041711A" w:rsidRPr="006D63A5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41711A" w:rsidRDefault="0041711A" w:rsidP="00906B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3A5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4C7B5D" w:rsidRDefault="004C7B5D" w:rsidP="004C7B5D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</w:t>
      </w:r>
      <w:r w:rsidRPr="004C7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Соединения с использованием нескольких </w:t>
      </w:r>
      <w:proofErr w:type="spellStart"/>
      <w:r w:rsidRPr="004C7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Многопользовательские конференции. Обеспечение отказоустойчивости</w:t>
      </w:r>
    </w:p>
    <w:p w:rsidR="004C7B5D" w:rsidRDefault="004C7B5D" w:rsidP="004C7B5D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spellStart"/>
      <w:r w:rsidRPr="004C7B5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GateKeeper</w:t>
      </w:r>
      <w:proofErr w:type="spellEnd"/>
      <w:r w:rsidRPr="004C7B5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на связи (</w:t>
      </w:r>
      <w:proofErr w:type="spellStart"/>
      <w:r w:rsidRPr="004C7B5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online</w:t>
      </w:r>
      <w:proofErr w:type="spellEnd"/>
      <w:r w:rsidRPr="004C7B5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)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267960" cy="3207385"/>
            <wp:effectExtent l="19050" t="0" r="8890" b="0"/>
            <wp:docPr id="1" name="Рисунок 1" descr="http://citforum.ru/internet/wingate30/onlin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tforum.ru/internet/wingate30/online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20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обычный вид для всех пользователей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users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настраивается и управляется с помощью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взаимодействует с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через защищенную TCP/IP связь, для просмотра, управления и настройки.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используется для настройки, но не имеет существенного значения непосредственно для доступа в Интернет. Вам не надо использовать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доступа в Интернет.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лицензией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Pro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использовать на любой машине, имеющей связь по протоколу TCP/IP с сервером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может быть сервер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друной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вашей сети, или любая машина в Интернет!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Панель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Activity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окно администратора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Здесь все сессии (соединения пользователей с Интернет) показываются в режиме реального времени. Администратор может использовать этот экран для управления и удаления любой сессии.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Различные символы используются для показа различных действий, происходящих в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Они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обьясняются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ниже. Все иконки на экране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Activity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отображают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сессиии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различных типов. Они видны, когда сессия активна, и исчезают по ее окончании.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Сессии данных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Сессии данны</w:t>
      </w:r>
      <w:proofErr w:type="gram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х-</w:t>
      </w:r>
      <w:proofErr w:type="gram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пример каких-нибудь используемых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прокси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сервисов. Сессии данных всегда показывают активную машину (сетевое имя или IP-адрес) и имя пользователя (или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Guest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Сессии пользователя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Показываются с помощью иконок пользователей (</w:t>
      </w:r>
      <w:proofErr w:type="gram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ниже). Сессии пользователя показывают, кто из пользователей использует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сессии каких данных они открыли. Это означает, что если кто-то не регистрируется, то он виден только, когда он имеет активную сессию данных. Если же пользователь зарегистрировался, то он появится с иконкой "ключ" и останется в окне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Activity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тех </w:t>
      </w:r>
      <w:proofErr w:type="gram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</w:t>
      </w:r>
      <w:proofErr w:type="gram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пока не закончит работу (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logout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Logged in users count as a user for licensing purposes all the time they are logged in. </w:t>
      </w: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Пользователи объясняются в следующей сессии.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7"/>
        <w:gridCol w:w="9078"/>
      </w:tblGrid>
      <w:tr w:rsidR="004C7B5D" w:rsidRPr="004C7B5D" w:rsidTr="004C7B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B5D" w:rsidRPr="004C7B5D" w:rsidRDefault="004C7B5D" w:rsidP="004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845" cy="156845"/>
                  <wp:effectExtent l="19050" t="0" r="0" b="0"/>
                  <wp:docPr id="2" name="Рисунок 2" descr="http://citforum.ru/internet/wingate30/onlin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itforum.ru/internet/wingate30/onlin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B5D" w:rsidRPr="004C7B5D" w:rsidRDefault="004C7B5D" w:rsidP="004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Machine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Session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Иконка "Маленький компьютер" отображает любой компьютер, использующий 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Wingate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Рядом с иконкой находится имя машины, с которой пользователь подключился (если известно), или ее IP-адрес.</w:t>
            </w:r>
          </w:p>
        </w:tc>
      </w:tr>
      <w:tr w:rsidR="004C7B5D" w:rsidRPr="004C7B5D" w:rsidTr="004C7B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B5D" w:rsidRPr="004C7B5D" w:rsidRDefault="004C7B5D" w:rsidP="004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845" cy="143510"/>
                  <wp:effectExtent l="19050" t="0" r="0" b="0"/>
                  <wp:docPr id="3" name="Рисунок 3" descr="http://citforum.ru/internet/wingate30/online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itforum.ru/internet/wingate30/onlin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B5D" w:rsidRPr="004C7B5D" w:rsidRDefault="004C7B5D" w:rsidP="004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Идентифицированный пользователь</w:t>
            </w:r>
            <w:proofErr w:type="gram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</w:t>
            </w:r>
            <w:proofErr w:type="gram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иконка (голубая рубашка) показывает известного, зарегистрированного пользователя, например, пользователя 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Administrator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Рядом с именем пользователя показано его.</w:t>
            </w:r>
          </w:p>
        </w:tc>
      </w:tr>
      <w:tr w:rsidR="004C7B5D" w:rsidRPr="004C7B5D" w:rsidTr="004C7B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B5D" w:rsidRPr="004C7B5D" w:rsidRDefault="004C7B5D" w:rsidP="004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845" cy="143510"/>
                  <wp:effectExtent l="19050" t="0" r="0" b="0"/>
                  <wp:docPr id="4" name="Рисунок 4" descr="http://citforum.ru/internet/wingate30/onlin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itforum.ru/internet/wingate30/onlin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B5D" w:rsidRPr="004C7B5D" w:rsidRDefault="004C7B5D" w:rsidP="004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Assumed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User</w:t>
            </w:r>
            <w:proofErr w:type="spellEnd"/>
            <w:proofErr w:type="gram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</w:t>
            </w:r>
            <w:proofErr w:type="gram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юбой пользователь, местонахождение (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которого известно, но который не регистрировался в 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Wingate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показан как предполагаемый (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assumed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пользователь (в красной 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рубажке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Рядом с именем отображается слово '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Assumed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'.</w:t>
            </w:r>
          </w:p>
        </w:tc>
      </w:tr>
      <w:tr w:rsidR="004C7B5D" w:rsidRPr="004C7B5D" w:rsidTr="004C7B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B5D" w:rsidRPr="004C7B5D" w:rsidRDefault="004C7B5D" w:rsidP="004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845" cy="143510"/>
                  <wp:effectExtent l="19050" t="0" r="0" b="0"/>
                  <wp:docPr id="5" name="Рисунок 5" descr="http://citforum.ru/internet/wingate30/online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itforum.ru/internet/wingate30/online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7B5D" w:rsidRPr="004C7B5D" w:rsidRDefault="004C7B5D" w:rsidP="004C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Unknown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User</w:t>
            </w:r>
            <w:proofErr w:type="spellEnd"/>
            <w:proofErr w:type="gram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</w:t>
            </w:r>
            <w:proofErr w:type="gram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 местонахождение пользователя неизвестно, и он не регистрировался в 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WinGate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он помечается как неизвестный (</w:t>
            </w:r>
            <w:proofErr w:type="spellStart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unknown</w:t>
            </w:r>
            <w:proofErr w:type="spellEnd"/>
            <w:r w:rsidRPr="004C7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пользователь.</w:t>
            </w:r>
          </w:p>
        </w:tc>
      </w:tr>
    </w:tbl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Объяснение приведенных выше примеров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администрирования WinGate-а с помощью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должны зарегистрироваться, поэтому запись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Administrator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окне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Activity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это вы. Показано сетевое имя вашей машины, а ниже - ваше имя и, в скобках, статус защиты (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security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status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Ниже видна открытая вам сессия '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Login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'.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GateKeeper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использует эту сессию для соединения с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Те</w:t>
      </w:r>
      <w:proofErr w:type="gram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 спр</w:t>
      </w:r>
      <w:proofErr w:type="gram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ава после двоеточия - это последняя команда, выполненная этой сессией. Щелчок правой кнопки мыши на вашем имени в окне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Activity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позволяет получить меню. Ниже вы можете заметить, последним действием Adminictrator-а была регистрация для всего.</w:t>
      </w:r>
    </w:p>
    <w:p w:rsidR="004C7B5D" w:rsidRPr="004C7B5D" w:rsidRDefault="004C7B5D" w:rsidP="004C7B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Сессии в окне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Activity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появляются динамически в момент, когда они происходят, и исчезают с экрана по окончании. Щелчок мышью по кнопке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History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панели инструментов покажет все сессии 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Wingate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происшедшие в течение текущего включения (</w:t>
      </w:r>
      <w:proofErr w:type="spell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logon</w:t>
      </w:r>
      <w:proofErr w:type="spell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Wingate-а. Более подробно об этом </w:t>
      </w:r>
      <w:proofErr w:type="gramStart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4C7B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разделе "Просмотр log-файлов".</w:t>
      </w:r>
    </w:p>
    <w:p w:rsidR="004C7B5D" w:rsidRPr="004C7B5D" w:rsidRDefault="004C7B5D" w:rsidP="004C7B5D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B5D">
        <w:rPr>
          <w:rFonts w:ascii="Times New Roman" w:hAnsi="Times New Roman" w:cs="Times New Roman"/>
          <w:color w:val="000000"/>
          <w:sz w:val="28"/>
          <w:szCs w:val="28"/>
        </w:rPr>
        <w:t>Отказоустойчивость и зона риска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Информационную систему можно представить в виде графа сервисов, ребра в котором соответствуют отношению "сервис A непосредственно использует сервис B".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Пусть в результате осуществления некоторой атаки (источником которой может быть как человек, так и явление природы) выводится из строя подмножество сервисов S1 (то есть эти сервисы в результате нанесенных повреждений становятся неработоспособными). Назовем S1 </w:t>
      </w:r>
      <w:r w:rsidRPr="004C7B5D">
        <w:rPr>
          <w:b/>
          <w:bCs/>
          <w:color w:val="000000"/>
          <w:sz w:val="28"/>
          <w:szCs w:val="28"/>
        </w:rPr>
        <w:t>зоной поражения</w:t>
      </w:r>
      <w:r w:rsidRPr="004C7B5D">
        <w:rPr>
          <w:color w:val="000000"/>
          <w:sz w:val="28"/>
          <w:szCs w:val="28"/>
        </w:rPr>
        <w:t>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В </w:t>
      </w:r>
      <w:r w:rsidRPr="004C7B5D">
        <w:rPr>
          <w:b/>
          <w:bCs/>
          <w:color w:val="000000"/>
          <w:sz w:val="28"/>
          <w:szCs w:val="28"/>
        </w:rPr>
        <w:t>зону риска</w:t>
      </w:r>
      <w:r w:rsidRPr="004C7B5D">
        <w:rPr>
          <w:color w:val="000000"/>
          <w:sz w:val="28"/>
          <w:szCs w:val="28"/>
        </w:rPr>
        <w:t> S мы будем включать все сервисы, эффективность которых при осуществлении атаки падает ниже допустимого предела. Очевидно, S1 – подмножество S. S строго включает S1, когда имеются сервисы, непосредственно не затронутые атакой, но критически зависящие от пораженных, то есть неспособные переключиться на использование эквивалентных услуг либо в силу отсутствия таковых, либо в силу невозможности доступа к ним. Например, зона поражения может сводиться к одному порту концентратора, обслуживающему критичный сервер, а зона риска охватывает все рабочие места пользователей сервера.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Чтобы система не содержала </w:t>
      </w:r>
      <w:r w:rsidRPr="004C7B5D">
        <w:rPr>
          <w:b/>
          <w:bCs/>
          <w:color w:val="000000"/>
          <w:sz w:val="28"/>
          <w:szCs w:val="28"/>
        </w:rPr>
        <w:t>одиночных точек</w:t>
      </w:r>
      <w:r w:rsidRPr="004C7B5D">
        <w:rPr>
          <w:color w:val="000000"/>
          <w:sz w:val="28"/>
          <w:szCs w:val="28"/>
        </w:rPr>
        <w:t> </w:t>
      </w:r>
      <w:bookmarkStart w:id="0" w:name="keyword61"/>
      <w:bookmarkEnd w:id="0"/>
      <w:r w:rsidRPr="004C7B5D">
        <w:rPr>
          <w:rStyle w:val="keyword"/>
          <w:i/>
          <w:iCs/>
          <w:color w:val="000000"/>
          <w:sz w:val="28"/>
          <w:szCs w:val="28"/>
        </w:rPr>
        <w:t>отказа</w:t>
      </w:r>
      <w:r w:rsidRPr="004C7B5D">
        <w:rPr>
          <w:color w:val="000000"/>
          <w:sz w:val="28"/>
          <w:szCs w:val="28"/>
        </w:rPr>
        <w:t>, то есть оставалась "живучей" при реализации любой из рассматриваемых угроз, ни одна зона риска не должна включать в себя предоставляемые услуги. </w:t>
      </w:r>
      <w:bookmarkStart w:id="1" w:name="keyword62"/>
      <w:bookmarkEnd w:id="1"/>
      <w:r w:rsidRPr="004C7B5D">
        <w:rPr>
          <w:rStyle w:val="keyword"/>
          <w:i/>
          <w:iCs/>
          <w:color w:val="000000"/>
          <w:sz w:val="28"/>
          <w:szCs w:val="28"/>
        </w:rPr>
        <w:t>Нейтрализацию отказов</w:t>
      </w:r>
      <w:r w:rsidRPr="004C7B5D">
        <w:rPr>
          <w:color w:val="000000"/>
          <w:sz w:val="28"/>
          <w:szCs w:val="28"/>
        </w:rPr>
        <w:t> нужно выполнять внутри системы, незаметно для пользователей, за счет размещения достаточного количества избыточных ресурсов.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С другой стороны, естественно соизмерять усилия по обеспечению " </w:t>
      </w:r>
      <w:bookmarkStart w:id="2" w:name="keyword63"/>
      <w:bookmarkEnd w:id="2"/>
      <w:r w:rsidRPr="004C7B5D">
        <w:rPr>
          <w:rStyle w:val="keyword"/>
          <w:i/>
          <w:iCs/>
          <w:color w:val="000000"/>
          <w:sz w:val="28"/>
          <w:szCs w:val="28"/>
        </w:rPr>
        <w:t>живучести</w:t>
      </w:r>
      <w:r w:rsidRPr="004C7B5D">
        <w:rPr>
          <w:color w:val="000000"/>
          <w:sz w:val="28"/>
          <w:szCs w:val="28"/>
        </w:rPr>
        <w:t> " с рассматриваемыми угрозами. Когда рассматривается набор угроз, соответствующие им зоны поражения могут оказаться вложенными, так что " </w:t>
      </w:r>
      <w:bookmarkStart w:id="3" w:name="keyword64"/>
      <w:bookmarkEnd w:id="3"/>
      <w:r w:rsidRPr="004C7B5D">
        <w:rPr>
          <w:rStyle w:val="keyword"/>
          <w:i/>
          <w:iCs/>
          <w:color w:val="000000"/>
          <w:sz w:val="28"/>
          <w:szCs w:val="28"/>
        </w:rPr>
        <w:t>живучесть</w:t>
      </w:r>
      <w:r w:rsidRPr="004C7B5D">
        <w:rPr>
          <w:color w:val="000000"/>
          <w:sz w:val="28"/>
          <w:szCs w:val="28"/>
        </w:rPr>
        <w:t> " по отношению к более серьезной угрозе автоматически влечет за собой и " </w:t>
      </w:r>
      <w:bookmarkStart w:id="4" w:name="keyword65"/>
      <w:bookmarkEnd w:id="4"/>
      <w:r w:rsidRPr="004C7B5D">
        <w:rPr>
          <w:rStyle w:val="keyword"/>
          <w:i/>
          <w:iCs/>
          <w:color w:val="000000"/>
          <w:sz w:val="28"/>
          <w:szCs w:val="28"/>
        </w:rPr>
        <w:t>живучесть</w:t>
      </w:r>
      <w:r w:rsidRPr="004C7B5D">
        <w:rPr>
          <w:color w:val="000000"/>
          <w:sz w:val="28"/>
          <w:szCs w:val="28"/>
        </w:rPr>
        <w:t> " в более легких случаях. Следует учитывать, однако, что обычно стоимость переключения на резервные ресурсы растет вместе с увеличением объема этих ресурсов. Значит, для наиболее вероятных угроз целесообразно минимизировать зону риска, даже если предусмотрена нейтрализация объемлющей угрозы. Нет смысла переключаться на резервный вычислительный центр только потому, что у одного из серверов вышел из строя блок питания.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lastRenderedPageBreak/>
        <w:t>Зону риска можно трактовать не только как совокупность ресурсов, но и как часть пространства, затрагиваемую при реализации угрозы. В таком случае, как правило, чем больше расстояние дублирующего ресурса от границ зоны риска, тем выше стоимость его поддержания, поскольку увеличивается протяженность линий связи, время переброски персонала и т.п. Это еще один довод в пользу адекватного противодействия угрозам, который следует принимать во внимание при размещении избыточных ресурсов и, в частности, при организации резервных центров.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Введем еще одно понятие. Назовем </w:t>
      </w:r>
      <w:r w:rsidRPr="004C7B5D">
        <w:rPr>
          <w:b/>
          <w:bCs/>
          <w:color w:val="000000"/>
          <w:sz w:val="28"/>
          <w:szCs w:val="28"/>
        </w:rPr>
        <w:t>зоной нейтрализации</w:t>
      </w:r>
      <w:r w:rsidRPr="004C7B5D">
        <w:rPr>
          <w:color w:val="000000"/>
          <w:sz w:val="28"/>
          <w:szCs w:val="28"/>
        </w:rPr>
        <w:t> угрозы совокупность ресурсов, вовлеченных в </w:t>
      </w:r>
      <w:bookmarkStart w:id="5" w:name="keyword66"/>
      <w:bookmarkEnd w:id="5"/>
      <w:r w:rsidRPr="004C7B5D">
        <w:rPr>
          <w:rStyle w:val="keyword"/>
          <w:i/>
          <w:iCs/>
          <w:color w:val="000000"/>
          <w:sz w:val="28"/>
          <w:szCs w:val="28"/>
        </w:rPr>
        <w:t>нейтрализацию отказа</w:t>
      </w:r>
      <w:r w:rsidRPr="004C7B5D">
        <w:rPr>
          <w:color w:val="000000"/>
          <w:sz w:val="28"/>
          <w:szCs w:val="28"/>
        </w:rPr>
        <w:t>, возникшего вследствие реализации угрозы. Имеются в виду ресурсы, режим работы которых в случае </w:t>
      </w:r>
      <w:bookmarkStart w:id="6" w:name="keyword67"/>
      <w:bookmarkEnd w:id="6"/>
      <w:r w:rsidRPr="004C7B5D">
        <w:rPr>
          <w:rStyle w:val="keyword"/>
          <w:i/>
          <w:iCs/>
          <w:color w:val="000000"/>
          <w:sz w:val="28"/>
          <w:szCs w:val="28"/>
        </w:rPr>
        <w:t>отказа</w:t>
      </w:r>
      <w:r w:rsidRPr="004C7B5D">
        <w:rPr>
          <w:color w:val="000000"/>
          <w:sz w:val="28"/>
          <w:szCs w:val="28"/>
        </w:rPr>
        <w:t> изменяется. Очевидно, зона риска является подмножеством зоны нейтрализации. Чем меньше разность между ними, тем экономичнее данный механизм нейтрализации.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Все, что находится вне зоны нейтрализации, </w:t>
      </w:r>
      <w:bookmarkStart w:id="7" w:name="keyword68"/>
      <w:bookmarkEnd w:id="7"/>
      <w:r w:rsidRPr="004C7B5D">
        <w:rPr>
          <w:rStyle w:val="keyword"/>
          <w:i/>
          <w:iCs/>
          <w:color w:val="000000"/>
          <w:sz w:val="28"/>
          <w:szCs w:val="28"/>
        </w:rPr>
        <w:t>отказа</w:t>
      </w:r>
      <w:r w:rsidRPr="004C7B5D">
        <w:rPr>
          <w:color w:val="000000"/>
          <w:sz w:val="28"/>
          <w:szCs w:val="28"/>
        </w:rPr>
        <w:t> "не чувствует" и может трактовать внутренность этой зоны как безотказную. Таким образом, в иерархически организованной системе грань между " </w:t>
      </w:r>
      <w:bookmarkStart w:id="8" w:name="keyword69"/>
      <w:bookmarkEnd w:id="8"/>
      <w:r w:rsidRPr="004C7B5D">
        <w:rPr>
          <w:rStyle w:val="keyword"/>
          <w:i/>
          <w:iCs/>
          <w:color w:val="000000"/>
          <w:sz w:val="28"/>
          <w:szCs w:val="28"/>
        </w:rPr>
        <w:t>живучестью</w:t>
      </w:r>
      <w:r w:rsidRPr="004C7B5D">
        <w:rPr>
          <w:color w:val="000000"/>
          <w:sz w:val="28"/>
          <w:szCs w:val="28"/>
        </w:rPr>
        <w:t> " и </w:t>
      </w:r>
      <w:bookmarkStart w:id="9" w:name="keyword70"/>
      <w:bookmarkEnd w:id="9"/>
      <w:proofErr w:type="spellStart"/>
      <w:r w:rsidRPr="004C7B5D">
        <w:rPr>
          <w:rStyle w:val="keyword"/>
          <w:i/>
          <w:iCs/>
          <w:color w:val="000000"/>
          <w:sz w:val="28"/>
          <w:szCs w:val="28"/>
        </w:rPr>
        <w:t>обслуживаемостью</w:t>
      </w:r>
      <w:proofErr w:type="spellEnd"/>
      <w:r w:rsidRPr="004C7B5D">
        <w:rPr>
          <w:color w:val="000000"/>
          <w:sz w:val="28"/>
          <w:szCs w:val="28"/>
        </w:rPr>
        <w:t>, с одной стороны, и </w:t>
      </w:r>
      <w:bookmarkStart w:id="10" w:name="keyword71"/>
      <w:bookmarkEnd w:id="10"/>
      <w:r w:rsidRPr="004C7B5D">
        <w:rPr>
          <w:rStyle w:val="keyword"/>
          <w:i/>
          <w:iCs/>
          <w:color w:val="000000"/>
          <w:sz w:val="28"/>
          <w:szCs w:val="28"/>
        </w:rPr>
        <w:t>безотказностью</w:t>
      </w:r>
      <w:r w:rsidRPr="004C7B5D">
        <w:rPr>
          <w:color w:val="000000"/>
          <w:sz w:val="28"/>
          <w:szCs w:val="28"/>
        </w:rPr>
        <w:t>, с другой стороны, относительна. Целесообразно конструировать целостную информационную систему из компонентов, которые на верхнем уровне можно считать безотказными, а вопросы " </w:t>
      </w:r>
      <w:bookmarkStart w:id="11" w:name="keyword72"/>
      <w:bookmarkEnd w:id="11"/>
      <w:r w:rsidRPr="004C7B5D">
        <w:rPr>
          <w:rStyle w:val="keyword"/>
          <w:i/>
          <w:iCs/>
          <w:color w:val="000000"/>
          <w:sz w:val="28"/>
          <w:szCs w:val="28"/>
        </w:rPr>
        <w:t>живучести</w:t>
      </w:r>
      <w:r w:rsidRPr="004C7B5D">
        <w:rPr>
          <w:color w:val="000000"/>
          <w:sz w:val="28"/>
          <w:szCs w:val="28"/>
        </w:rPr>
        <w:t> " и </w:t>
      </w:r>
      <w:bookmarkStart w:id="12" w:name="keyword73"/>
      <w:bookmarkEnd w:id="12"/>
      <w:proofErr w:type="spellStart"/>
      <w:r w:rsidRPr="004C7B5D">
        <w:rPr>
          <w:rStyle w:val="keyword"/>
          <w:i/>
          <w:iCs/>
          <w:color w:val="000000"/>
          <w:sz w:val="28"/>
          <w:szCs w:val="28"/>
        </w:rPr>
        <w:t>обслуживаемости</w:t>
      </w:r>
      <w:proofErr w:type="spellEnd"/>
      <w:r w:rsidRPr="004C7B5D">
        <w:rPr>
          <w:color w:val="000000"/>
          <w:sz w:val="28"/>
          <w:szCs w:val="28"/>
        </w:rPr>
        <w:t> решать в пределах каждого компонента.</w:t>
      </w:r>
    </w:p>
    <w:p w:rsidR="004C7B5D" w:rsidRPr="004C7B5D" w:rsidRDefault="004C7B5D" w:rsidP="004C7B5D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ect5"/>
      <w:bookmarkEnd w:id="13"/>
      <w:r w:rsidRPr="004C7B5D">
        <w:rPr>
          <w:rFonts w:ascii="Times New Roman" w:hAnsi="Times New Roman" w:cs="Times New Roman"/>
          <w:color w:val="000000"/>
          <w:sz w:val="28"/>
          <w:szCs w:val="28"/>
        </w:rPr>
        <w:t>Обеспечение отказоустойчивости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Основным средством повышения " </w:t>
      </w:r>
      <w:bookmarkStart w:id="14" w:name="keyword74"/>
      <w:bookmarkEnd w:id="14"/>
      <w:r w:rsidRPr="004C7B5D">
        <w:rPr>
          <w:rStyle w:val="keyword"/>
          <w:i/>
          <w:iCs/>
          <w:color w:val="000000"/>
          <w:sz w:val="28"/>
          <w:szCs w:val="28"/>
        </w:rPr>
        <w:t>живучести</w:t>
      </w:r>
      <w:r w:rsidRPr="004C7B5D">
        <w:rPr>
          <w:color w:val="000000"/>
          <w:sz w:val="28"/>
          <w:szCs w:val="28"/>
        </w:rPr>
        <w:t> " является внесение </w:t>
      </w:r>
      <w:bookmarkStart w:id="15" w:name="keyword75"/>
      <w:bookmarkEnd w:id="15"/>
      <w:r w:rsidRPr="004C7B5D">
        <w:rPr>
          <w:rStyle w:val="keyword"/>
          <w:i/>
          <w:iCs/>
          <w:color w:val="000000"/>
          <w:sz w:val="28"/>
          <w:szCs w:val="28"/>
        </w:rPr>
        <w:t>избыточности</w:t>
      </w:r>
      <w:r w:rsidRPr="004C7B5D">
        <w:rPr>
          <w:color w:val="000000"/>
          <w:sz w:val="28"/>
          <w:szCs w:val="28"/>
        </w:rPr>
        <w:t> в конфигурацию аппаратных и программных средств, </w:t>
      </w:r>
      <w:bookmarkStart w:id="16" w:name="keyword76"/>
      <w:bookmarkEnd w:id="16"/>
      <w:r w:rsidRPr="004C7B5D">
        <w:rPr>
          <w:rStyle w:val="keyword"/>
          <w:i/>
          <w:iCs/>
          <w:color w:val="000000"/>
          <w:sz w:val="28"/>
          <w:szCs w:val="28"/>
        </w:rPr>
        <w:t>поддерживающей инфраструктуры</w:t>
      </w:r>
      <w:r w:rsidRPr="004C7B5D">
        <w:rPr>
          <w:color w:val="000000"/>
          <w:sz w:val="28"/>
          <w:szCs w:val="28"/>
        </w:rPr>
        <w:t> и персонала, </w:t>
      </w:r>
      <w:r w:rsidRPr="004C7B5D">
        <w:rPr>
          <w:b/>
          <w:bCs/>
          <w:color w:val="000000"/>
          <w:sz w:val="28"/>
          <w:szCs w:val="28"/>
        </w:rPr>
        <w:t>резервирование</w:t>
      </w:r>
      <w:r w:rsidRPr="004C7B5D">
        <w:rPr>
          <w:color w:val="000000"/>
          <w:sz w:val="28"/>
          <w:szCs w:val="28"/>
        </w:rPr>
        <w:t> технических средств и </w:t>
      </w:r>
      <w:r w:rsidRPr="004C7B5D">
        <w:rPr>
          <w:b/>
          <w:bCs/>
          <w:color w:val="000000"/>
          <w:sz w:val="28"/>
          <w:szCs w:val="28"/>
        </w:rPr>
        <w:t>тиражирование</w:t>
      </w:r>
      <w:r w:rsidRPr="004C7B5D">
        <w:rPr>
          <w:color w:val="000000"/>
          <w:sz w:val="28"/>
          <w:szCs w:val="28"/>
        </w:rPr>
        <w:t> информационных ресурсов (программ и данных).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b/>
          <w:bCs/>
          <w:color w:val="000000"/>
          <w:sz w:val="28"/>
          <w:szCs w:val="28"/>
        </w:rPr>
        <w:t>Меры</w:t>
      </w:r>
      <w:r w:rsidRPr="004C7B5D">
        <w:rPr>
          <w:color w:val="000000"/>
          <w:sz w:val="28"/>
          <w:szCs w:val="28"/>
        </w:rPr>
        <w:t> по обеспечению </w:t>
      </w:r>
      <w:bookmarkStart w:id="17" w:name="keyword77"/>
      <w:bookmarkEnd w:id="17"/>
      <w:r w:rsidRPr="004C7B5D">
        <w:rPr>
          <w:rStyle w:val="keyword"/>
          <w:i/>
          <w:iCs/>
          <w:color w:val="000000"/>
          <w:sz w:val="28"/>
          <w:szCs w:val="28"/>
        </w:rPr>
        <w:t>отказоустойчивости</w:t>
      </w:r>
      <w:r w:rsidRPr="004C7B5D">
        <w:rPr>
          <w:color w:val="000000"/>
          <w:sz w:val="28"/>
          <w:szCs w:val="28"/>
        </w:rPr>
        <w:t xml:space="preserve"> можно разделить </w:t>
      </w:r>
      <w:proofErr w:type="gramStart"/>
      <w:r w:rsidRPr="004C7B5D">
        <w:rPr>
          <w:color w:val="000000"/>
          <w:sz w:val="28"/>
          <w:szCs w:val="28"/>
        </w:rPr>
        <w:t>на</w:t>
      </w:r>
      <w:proofErr w:type="gramEnd"/>
      <w:r w:rsidRPr="004C7B5D">
        <w:rPr>
          <w:color w:val="000000"/>
          <w:sz w:val="28"/>
          <w:szCs w:val="28"/>
        </w:rPr>
        <w:t> </w:t>
      </w:r>
      <w:r w:rsidRPr="004C7B5D">
        <w:rPr>
          <w:b/>
          <w:bCs/>
          <w:color w:val="000000"/>
          <w:sz w:val="28"/>
          <w:szCs w:val="28"/>
        </w:rPr>
        <w:t>локальные </w:t>
      </w:r>
      <w:r w:rsidRPr="004C7B5D">
        <w:rPr>
          <w:color w:val="000000"/>
          <w:sz w:val="28"/>
          <w:szCs w:val="28"/>
        </w:rPr>
        <w:t>и </w:t>
      </w:r>
      <w:r w:rsidRPr="004C7B5D">
        <w:rPr>
          <w:b/>
          <w:bCs/>
          <w:color w:val="000000"/>
          <w:sz w:val="28"/>
          <w:szCs w:val="28"/>
        </w:rPr>
        <w:t>распределенные</w:t>
      </w:r>
      <w:r w:rsidRPr="004C7B5D">
        <w:rPr>
          <w:color w:val="000000"/>
          <w:sz w:val="28"/>
          <w:szCs w:val="28"/>
        </w:rPr>
        <w:t>. Локальные меры направлены на достижение " </w:t>
      </w:r>
      <w:bookmarkStart w:id="18" w:name="keyword78"/>
      <w:bookmarkEnd w:id="18"/>
      <w:r w:rsidRPr="004C7B5D">
        <w:rPr>
          <w:rStyle w:val="keyword"/>
          <w:i/>
          <w:iCs/>
          <w:color w:val="000000"/>
          <w:sz w:val="28"/>
          <w:szCs w:val="28"/>
        </w:rPr>
        <w:t>живучести</w:t>
      </w:r>
      <w:r w:rsidRPr="004C7B5D">
        <w:rPr>
          <w:color w:val="000000"/>
          <w:sz w:val="28"/>
          <w:szCs w:val="28"/>
        </w:rPr>
        <w:t> " отдельных компьютерных систем или их аппаратных и программных компонентов (в первую очередь с целью нейтрализации внутренних </w:t>
      </w:r>
      <w:bookmarkStart w:id="19" w:name="keyword79"/>
      <w:bookmarkEnd w:id="19"/>
      <w:r w:rsidRPr="004C7B5D">
        <w:rPr>
          <w:rStyle w:val="keyword"/>
          <w:i/>
          <w:iCs/>
          <w:color w:val="000000"/>
          <w:sz w:val="28"/>
          <w:szCs w:val="28"/>
        </w:rPr>
        <w:t>отказов</w:t>
      </w:r>
      <w:r w:rsidRPr="004C7B5D">
        <w:rPr>
          <w:color w:val="000000"/>
          <w:sz w:val="28"/>
          <w:szCs w:val="28"/>
        </w:rPr>
        <w:t> ИС). Типичные примеры подобных мер – использование кластерных конфигураций в качестве платформы критичных серверов или "горячее" резервирование активного сетевого оборудования с автоматическим переключением на резерв.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Если в число рассматриваемых рисков входят серьезные аварии </w:t>
      </w:r>
      <w:bookmarkStart w:id="20" w:name="keyword80"/>
      <w:bookmarkEnd w:id="20"/>
      <w:r w:rsidRPr="004C7B5D">
        <w:rPr>
          <w:rStyle w:val="keyword"/>
          <w:i/>
          <w:iCs/>
          <w:color w:val="000000"/>
          <w:sz w:val="28"/>
          <w:szCs w:val="28"/>
        </w:rPr>
        <w:t>поддерживающей инфраструктуры</w:t>
      </w:r>
      <w:r w:rsidRPr="004C7B5D">
        <w:rPr>
          <w:color w:val="000000"/>
          <w:sz w:val="28"/>
          <w:szCs w:val="28"/>
        </w:rPr>
        <w:t>, приводящие к выходу из строя производственной площадки организации, следует предусмотреть распределенные меры обеспечения </w:t>
      </w:r>
      <w:bookmarkStart w:id="21" w:name="keyword81"/>
      <w:bookmarkEnd w:id="21"/>
      <w:r w:rsidRPr="004C7B5D">
        <w:rPr>
          <w:rStyle w:val="keyword"/>
          <w:i/>
          <w:iCs/>
          <w:color w:val="000000"/>
          <w:sz w:val="28"/>
          <w:szCs w:val="28"/>
        </w:rPr>
        <w:t>живучести</w:t>
      </w:r>
      <w:r w:rsidRPr="004C7B5D">
        <w:rPr>
          <w:color w:val="000000"/>
          <w:sz w:val="28"/>
          <w:szCs w:val="28"/>
        </w:rPr>
        <w:t>, такие как создание или аренда резервного вычислительного центра. При этом</w:t>
      </w:r>
      <w:proofErr w:type="gramStart"/>
      <w:r w:rsidRPr="004C7B5D">
        <w:rPr>
          <w:color w:val="000000"/>
          <w:sz w:val="28"/>
          <w:szCs w:val="28"/>
        </w:rPr>
        <w:t>,</w:t>
      </w:r>
      <w:proofErr w:type="gramEnd"/>
      <w:r w:rsidRPr="004C7B5D">
        <w:rPr>
          <w:color w:val="000000"/>
          <w:sz w:val="28"/>
          <w:szCs w:val="28"/>
        </w:rPr>
        <w:t xml:space="preserve"> помимо дублирования </w:t>
      </w:r>
      <w:r w:rsidRPr="004C7B5D">
        <w:rPr>
          <w:color w:val="000000"/>
          <w:sz w:val="28"/>
          <w:szCs w:val="28"/>
        </w:rPr>
        <w:lastRenderedPageBreak/>
        <w:t>и/или тиражирования ресурсов, необходимо предусмотреть средства автоматического или быстрого ручного переконфигурирования компонентов ИС, чтобы обеспечить переключение с основной площадки на резервную.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Аппаратура – относительно статичная составляющая, однако было бы ошибкой полностью отказывать ей в динамичности. В большинстве организаций информационные системы находятся в постоянном развитии, поэтому на протяжении всего жизненного цикла ИС следует соотносить все изменения с необходимостью обеспечения " </w:t>
      </w:r>
      <w:bookmarkStart w:id="22" w:name="keyword82"/>
      <w:bookmarkEnd w:id="22"/>
      <w:r w:rsidRPr="004C7B5D">
        <w:rPr>
          <w:rStyle w:val="keyword"/>
          <w:i/>
          <w:iCs/>
          <w:color w:val="000000"/>
          <w:sz w:val="28"/>
          <w:szCs w:val="28"/>
        </w:rPr>
        <w:t>живучести</w:t>
      </w:r>
      <w:r w:rsidRPr="004C7B5D">
        <w:rPr>
          <w:color w:val="000000"/>
          <w:sz w:val="28"/>
          <w:szCs w:val="28"/>
        </w:rPr>
        <w:t> ", не забывать "тиражировать" новые и модифицированные компоненты.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Программы и данные более динамичны, чем аппаратура, и резервироваться они могут постоянно, при каждом изменении, после завершения некоторой логически замкнутой группы изменений или по истечении определенного времени.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 xml:space="preserve">Резервирование программ и данных может выполняться многими способами – за счет </w:t>
      </w:r>
      <w:proofErr w:type="spellStart"/>
      <w:r w:rsidRPr="004C7B5D">
        <w:rPr>
          <w:color w:val="000000"/>
          <w:sz w:val="28"/>
          <w:szCs w:val="28"/>
        </w:rPr>
        <w:t>зеркалирования</w:t>
      </w:r>
      <w:proofErr w:type="spellEnd"/>
      <w:r w:rsidRPr="004C7B5D">
        <w:rPr>
          <w:color w:val="000000"/>
          <w:sz w:val="28"/>
          <w:szCs w:val="28"/>
        </w:rPr>
        <w:t xml:space="preserve"> дисков, резервного копирования и восстановления, репликации баз данных и т.п. Будем использовать для всех перечисленных способов термин "тиражирование".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Выделим следующие классы тиражирования:</w:t>
      </w:r>
    </w:p>
    <w:p w:rsidR="004C7B5D" w:rsidRPr="004C7B5D" w:rsidRDefault="004C7B5D" w:rsidP="004C7B5D">
      <w:pPr>
        <w:numPr>
          <w:ilvl w:val="0"/>
          <w:numId w:val="22"/>
        </w:numPr>
        <w:spacing w:before="36" w:after="36" w:line="172" w:lineRule="atLeast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B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Симметричное/асимметричное</w:t>
      </w:r>
      <w:r w:rsidRPr="004C7B5D">
        <w:rPr>
          <w:rFonts w:ascii="Times New Roman" w:hAnsi="Times New Roman" w:cs="Times New Roman"/>
          <w:color w:val="000000"/>
          <w:sz w:val="28"/>
          <w:szCs w:val="28"/>
        </w:rPr>
        <w:t>. Тиражирование называется симметричным, если все серверы, предоставляющие данный сервис, могут изменять принадлежащую им информацию и передавать изменения другим серверам. В противном случае тиражирование называется асимметричным.</w:t>
      </w:r>
    </w:p>
    <w:p w:rsidR="004C7B5D" w:rsidRPr="004C7B5D" w:rsidRDefault="004C7B5D" w:rsidP="004C7B5D">
      <w:pPr>
        <w:numPr>
          <w:ilvl w:val="0"/>
          <w:numId w:val="22"/>
        </w:numPr>
        <w:spacing w:before="36" w:after="36" w:line="172" w:lineRule="atLeast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B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Синхронное/асинхронное</w:t>
      </w:r>
      <w:r w:rsidRPr="004C7B5D">
        <w:rPr>
          <w:rFonts w:ascii="Times New Roman" w:hAnsi="Times New Roman" w:cs="Times New Roman"/>
          <w:color w:val="000000"/>
          <w:sz w:val="28"/>
          <w:szCs w:val="28"/>
        </w:rPr>
        <w:t>. Тиражирование называется синхронным, если изменение передается всем экземплярам сервиса в рамках одной </w:t>
      </w:r>
      <w:bookmarkStart w:id="23" w:name="keyword83"/>
      <w:bookmarkEnd w:id="23"/>
      <w:r w:rsidRPr="004C7B5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</w:rPr>
        <w:t>распределенной транзакции</w:t>
      </w:r>
      <w:r w:rsidRPr="004C7B5D">
        <w:rPr>
          <w:rFonts w:ascii="Times New Roman" w:hAnsi="Times New Roman" w:cs="Times New Roman"/>
          <w:color w:val="000000"/>
          <w:sz w:val="28"/>
          <w:szCs w:val="28"/>
        </w:rPr>
        <w:t>. В противном случае тиражирование называется асинхронным.</w:t>
      </w:r>
    </w:p>
    <w:p w:rsidR="004C7B5D" w:rsidRPr="004C7B5D" w:rsidRDefault="004C7B5D" w:rsidP="004C7B5D">
      <w:pPr>
        <w:numPr>
          <w:ilvl w:val="0"/>
          <w:numId w:val="22"/>
        </w:numPr>
        <w:spacing w:before="36" w:after="36" w:line="172" w:lineRule="atLeast"/>
        <w:ind w:left="1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7B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Осуществляемое</w:t>
      </w:r>
      <w:proofErr w:type="gramEnd"/>
      <w:r w:rsidRPr="004C7B5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средствами сервиса</w:t>
      </w:r>
      <w:r w:rsidRPr="004C7B5D">
        <w:rPr>
          <w:rFonts w:ascii="Times New Roman" w:hAnsi="Times New Roman" w:cs="Times New Roman"/>
          <w:color w:val="000000"/>
          <w:sz w:val="28"/>
          <w:szCs w:val="28"/>
        </w:rPr>
        <w:t>, хранящего информацию/ </w:t>
      </w:r>
      <w:r w:rsidRPr="004C7B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внешними средствами</w:t>
      </w:r>
      <w:r w:rsidRPr="004C7B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Рассмотрим, какие способы тиражирования предпочтительнее.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Безусловно, следует предпочесть стандартные средства тиражирования, встроенные в сервис.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Асимметричное тиражирование теоретически проще симметричного, поэтому целесообразно выбрать </w:t>
      </w:r>
      <w:bookmarkStart w:id="24" w:name="keyword84"/>
      <w:bookmarkEnd w:id="24"/>
      <w:r w:rsidRPr="004C7B5D">
        <w:rPr>
          <w:rStyle w:val="keyword"/>
          <w:i/>
          <w:iCs/>
          <w:color w:val="000000"/>
          <w:sz w:val="28"/>
          <w:szCs w:val="28"/>
        </w:rPr>
        <w:t>асимметрию</w:t>
      </w:r>
      <w:r w:rsidRPr="004C7B5D">
        <w:rPr>
          <w:color w:val="000000"/>
          <w:sz w:val="28"/>
          <w:szCs w:val="28"/>
        </w:rPr>
        <w:t>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Труднее всего выбрать между синхронным и асинхронным тиражированием. Синхронное идейно проще, но его реализация может быть тяжеловесной и сложной, хотя это </w:t>
      </w:r>
      <w:bookmarkStart w:id="25" w:name="keyword85"/>
      <w:bookmarkEnd w:id="25"/>
      <w:r w:rsidRPr="004C7B5D">
        <w:rPr>
          <w:rStyle w:val="keyword"/>
          <w:i/>
          <w:iCs/>
          <w:color w:val="000000"/>
          <w:sz w:val="28"/>
          <w:szCs w:val="28"/>
        </w:rPr>
        <w:t>внутренняя сложность</w:t>
      </w:r>
      <w:r w:rsidRPr="004C7B5D">
        <w:rPr>
          <w:color w:val="000000"/>
          <w:sz w:val="28"/>
          <w:szCs w:val="28"/>
        </w:rPr>
        <w:t> сервиса, невидимая для приложений. Асинхронное тиражирование устойчивее к </w:t>
      </w:r>
      <w:bookmarkStart w:id="26" w:name="keyword86"/>
      <w:bookmarkEnd w:id="26"/>
      <w:r w:rsidRPr="004C7B5D">
        <w:rPr>
          <w:rStyle w:val="keyword"/>
          <w:i/>
          <w:iCs/>
          <w:color w:val="000000"/>
          <w:sz w:val="28"/>
          <w:szCs w:val="28"/>
        </w:rPr>
        <w:t>отказам</w:t>
      </w:r>
      <w:r w:rsidRPr="004C7B5D">
        <w:rPr>
          <w:color w:val="000000"/>
          <w:sz w:val="28"/>
          <w:szCs w:val="28"/>
        </w:rPr>
        <w:t> в сети, оно меньше влияет на работу </w:t>
      </w:r>
      <w:bookmarkStart w:id="27" w:name="keyword87"/>
      <w:bookmarkEnd w:id="27"/>
      <w:r w:rsidRPr="004C7B5D">
        <w:rPr>
          <w:rStyle w:val="keyword"/>
          <w:i/>
          <w:iCs/>
          <w:color w:val="000000"/>
          <w:sz w:val="28"/>
          <w:szCs w:val="28"/>
        </w:rPr>
        <w:t>основного сервиса</w:t>
      </w:r>
      <w:r w:rsidRPr="004C7B5D">
        <w:rPr>
          <w:color w:val="000000"/>
          <w:sz w:val="28"/>
          <w:szCs w:val="28"/>
        </w:rPr>
        <w:t>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4C7B5D">
        <w:rPr>
          <w:color w:val="000000"/>
          <w:sz w:val="28"/>
          <w:szCs w:val="28"/>
        </w:rPr>
        <w:lastRenderedPageBreak/>
        <w:t>Чем надежнее связь между серверами, вовлеченными в процесс тиражирования, чем меньше время, отводимое на переключение с основного сервера на резервный, чем жестче требования к актуальности информации, тем более предпочтительным оказывается синхронное тиражирование.</w:t>
      </w:r>
      <w:proofErr w:type="gramEnd"/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 xml:space="preserve">С другой стороны, недостатки асинхронного тиражирования могут компенсироваться процедурными и программными мерами, направленными на контроль целостности информации </w:t>
      </w:r>
      <w:proofErr w:type="gramStart"/>
      <w:r w:rsidRPr="004C7B5D">
        <w:rPr>
          <w:color w:val="000000"/>
          <w:sz w:val="28"/>
          <w:szCs w:val="28"/>
        </w:rPr>
        <w:t>в</w:t>
      </w:r>
      <w:proofErr w:type="gramEnd"/>
      <w:r w:rsidRPr="004C7B5D">
        <w:rPr>
          <w:color w:val="000000"/>
          <w:sz w:val="28"/>
          <w:szCs w:val="28"/>
        </w:rPr>
        <w:t xml:space="preserve"> распределенной ИС. Сервисы, входящие в состав ИС, в состоянии обеспечить ведение и хранение журналов транзакций, с помощью которых можно выявлять операции, утерянные при переключении на резервный сервер. Даже в условиях неустойчивой связи с удаленными филиалами организации подобная проверка в фоновом режиме займет не более нескольких часов, поэтому асинхронное тиражирование может использоваться практически в любой ИС.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Асинхронное тиражирование может производиться на сервер, работающий в режиме "горячего" резерва, возможно, даже обслуживающего часть пользовательских запросов, или на сервер, работающий в режиме "теплого" резерва, когда изменения периодически "накатываются", но сам резервный сервер запросов не обслуживает.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Достоинство "теплого" резервирования в том, что его можно реализовать, оказывая меньшее влияние на основной сервер. Это влияние вообще может быть сведено к нулю, если асинхронное тиражирование осуществляется путем передачи инкрементальных копий с основного сервера (резервное копирование необходимо выполнять в любом случае).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 xml:space="preserve">Основной недостаток "теплого" резерва состоит в длительном времени включения, что может быть неприемлемо для "тяжелых" серверов, таких как кластерная конфигурация сервера СУБД. Здесь необходимо проводить измерения в условиях, близких к </w:t>
      </w:r>
      <w:proofErr w:type="gramStart"/>
      <w:r w:rsidRPr="004C7B5D">
        <w:rPr>
          <w:color w:val="000000"/>
          <w:sz w:val="28"/>
          <w:szCs w:val="28"/>
        </w:rPr>
        <w:t>реальным</w:t>
      </w:r>
      <w:proofErr w:type="gramEnd"/>
      <w:r w:rsidRPr="004C7B5D">
        <w:rPr>
          <w:color w:val="000000"/>
          <w:sz w:val="28"/>
          <w:szCs w:val="28"/>
        </w:rPr>
        <w:t>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Второй недостаток "теплого" резерва вытекает из опасности малых изменений. Может оказаться, что в самый нужный момент срочный перевод резерва в штатный режим невозможен.</w:t>
      </w:r>
    </w:p>
    <w:p w:rsidR="004C7B5D" w:rsidRPr="004C7B5D" w:rsidRDefault="004C7B5D" w:rsidP="004C7B5D">
      <w:pPr>
        <w:pStyle w:val="a7"/>
        <w:shd w:val="clear" w:color="auto" w:fill="FFFFFF"/>
        <w:spacing w:line="172" w:lineRule="atLeast"/>
        <w:ind w:firstLine="709"/>
        <w:jc w:val="both"/>
        <w:rPr>
          <w:color w:val="000000"/>
          <w:sz w:val="28"/>
          <w:szCs w:val="28"/>
        </w:rPr>
      </w:pPr>
      <w:r w:rsidRPr="004C7B5D">
        <w:rPr>
          <w:color w:val="000000"/>
          <w:sz w:val="28"/>
          <w:szCs w:val="28"/>
        </w:rPr>
        <w:t>Учитывая приведенные соображения, следует в первую очередь рассматривать возможность </w:t>
      </w:r>
      <w:r w:rsidRPr="004C7B5D">
        <w:rPr>
          <w:b/>
          <w:bCs/>
          <w:color w:val="000000"/>
          <w:sz w:val="28"/>
          <w:szCs w:val="28"/>
        </w:rPr>
        <w:t>"горячего" резервирования</w:t>
      </w:r>
      <w:r w:rsidRPr="004C7B5D">
        <w:rPr>
          <w:color w:val="000000"/>
          <w:sz w:val="28"/>
          <w:szCs w:val="28"/>
        </w:rPr>
        <w:t>, либо тщательно контролировать использование </w:t>
      </w:r>
      <w:r w:rsidRPr="004C7B5D">
        <w:rPr>
          <w:b/>
          <w:bCs/>
          <w:color w:val="000000"/>
          <w:sz w:val="28"/>
          <w:szCs w:val="28"/>
        </w:rPr>
        <w:t>"теплого" резерва</w:t>
      </w:r>
      <w:r w:rsidRPr="004C7B5D">
        <w:rPr>
          <w:color w:val="000000"/>
          <w:sz w:val="28"/>
          <w:szCs w:val="28"/>
        </w:rPr>
        <w:t> и регулярно (не реже одного раза в неделю) проводить пробные переключения резерва в "горячий" режим.</w:t>
      </w:r>
    </w:p>
    <w:p w:rsidR="004C7B5D" w:rsidRPr="00271B50" w:rsidRDefault="004C7B5D" w:rsidP="004C7B5D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4C7B5D" w:rsidRPr="00271B50" w:rsidRDefault="004C7B5D" w:rsidP="004C7B5D">
      <w:pPr>
        <w:pStyle w:val="a3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4C7B5D" w:rsidRPr="004C7B5D" w:rsidRDefault="004C7B5D" w:rsidP="004C7B5D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B5D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материала, изучите  и составьте конспект урока.</w:t>
      </w:r>
    </w:p>
    <w:sectPr w:rsidR="004C7B5D" w:rsidRPr="004C7B5D" w:rsidSect="00D15B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02"/>
    <w:multiLevelType w:val="hybridMultilevel"/>
    <w:tmpl w:val="62DCFDCA"/>
    <w:lvl w:ilvl="0" w:tplc="B5142FE8">
      <w:start w:val="1"/>
      <w:numFmt w:val="bullet"/>
      <w:lvlText w:val=""/>
      <w:lvlJc w:val="left"/>
    </w:lvl>
    <w:lvl w:ilvl="1" w:tplc="4CBA1036">
      <w:numFmt w:val="decimal"/>
      <w:lvlText w:val=""/>
      <w:lvlJc w:val="left"/>
    </w:lvl>
    <w:lvl w:ilvl="2" w:tplc="569293A0">
      <w:numFmt w:val="decimal"/>
      <w:lvlText w:val=""/>
      <w:lvlJc w:val="left"/>
    </w:lvl>
    <w:lvl w:ilvl="3" w:tplc="0B647D4E">
      <w:numFmt w:val="decimal"/>
      <w:lvlText w:val=""/>
      <w:lvlJc w:val="left"/>
    </w:lvl>
    <w:lvl w:ilvl="4" w:tplc="AC00F838">
      <w:numFmt w:val="decimal"/>
      <w:lvlText w:val=""/>
      <w:lvlJc w:val="left"/>
    </w:lvl>
    <w:lvl w:ilvl="5" w:tplc="178E0160">
      <w:numFmt w:val="decimal"/>
      <w:lvlText w:val=""/>
      <w:lvlJc w:val="left"/>
    </w:lvl>
    <w:lvl w:ilvl="6" w:tplc="1BB41404">
      <w:numFmt w:val="decimal"/>
      <w:lvlText w:val=""/>
      <w:lvlJc w:val="left"/>
    </w:lvl>
    <w:lvl w:ilvl="7" w:tplc="33F2527C">
      <w:numFmt w:val="decimal"/>
      <w:lvlText w:val=""/>
      <w:lvlJc w:val="left"/>
    </w:lvl>
    <w:lvl w:ilvl="8" w:tplc="E12CEDBC">
      <w:numFmt w:val="decimal"/>
      <w:lvlText w:val=""/>
      <w:lvlJc w:val="left"/>
    </w:lvl>
  </w:abstractNum>
  <w:abstractNum w:abstractNumId="1">
    <w:nsid w:val="0000121F"/>
    <w:multiLevelType w:val="hybridMultilevel"/>
    <w:tmpl w:val="494C4730"/>
    <w:lvl w:ilvl="0" w:tplc="91C222C6">
      <w:start w:val="4"/>
      <w:numFmt w:val="decimal"/>
      <w:lvlText w:val="%1."/>
      <w:lvlJc w:val="left"/>
    </w:lvl>
    <w:lvl w:ilvl="1" w:tplc="524C8876">
      <w:numFmt w:val="decimal"/>
      <w:lvlText w:val=""/>
      <w:lvlJc w:val="left"/>
    </w:lvl>
    <w:lvl w:ilvl="2" w:tplc="790AD41E">
      <w:numFmt w:val="decimal"/>
      <w:lvlText w:val=""/>
      <w:lvlJc w:val="left"/>
    </w:lvl>
    <w:lvl w:ilvl="3" w:tplc="03366C1A">
      <w:numFmt w:val="decimal"/>
      <w:lvlText w:val=""/>
      <w:lvlJc w:val="left"/>
    </w:lvl>
    <w:lvl w:ilvl="4" w:tplc="84FAEF92">
      <w:numFmt w:val="decimal"/>
      <w:lvlText w:val=""/>
      <w:lvlJc w:val="left"/>
    </w:lvl>
    <w:lvl w:ilvl="5" w:tplc="51C0A728">
      <w:numFmt w:val="decimal"/>
      <w:lvlText w:val=""/>
      <w:lvlJc w:val="left"/>
    </w:lvl>
    <w:lvl w:ilvl="6" w:tplc="4442E40E">
      <w:numFmt w:val="decimal"/>
      <w:lvlText w:val=""/>
      <w:lvlJc w:val="left"/>
    </w:lvl>
    <w:lvl w:ilvl="7" w:tplc="A3963448">
      <w:numFmt w:val="decimal"/>
      <w:lvlText w:val=""/>
      <w:lvlJc w:val="left"/>
    </w:lvl>
    <w:lvl w:ilvl="8" w:tplc="F9C0F7D0">
      <w:numFmt w:val="decimal"/>
      <w:lvlText w:val=""/>
      <w:lvlJc w:val="left"/>
    </w:lvl>
  </w:abstractNum>
  <w:abstractNum w:abstractNumId="2">
    <w:nsid w:val="000012E1"/>
    <w:multiLevelType w:val="hybridMultilevel"/>
    <w:tmpl w:val="2F72A770"/>
    <w:lvl w:ilvl="0" w:tplc="E35CD69A">
      <w:start w:val="1"/>
      <w:numFmt w:val="bullet"/>
      <w:lvlText w:val="и"/>
      <w:lvlJc w:val="left"/>
    </w:lvl>
    <w:lvl w:ilvl="1" w:tplc="5BD2E89C">
      <w:start w:val="1"/>
      <w:numFmt w:val="decimal"/>
      <w:lvlText w:val="%2."/>
      <w:lvlJc w:val="left"/>
    </w:lvl>
    <w:lvl w:ilvl="2" w:tplc="6854D2EE">
      <w:numFmt w:val="decimal"/>
      <w:lvlText w:val=""/>
      <w:lvlJc w:val="left"/>
    </w:lvl>
    <w:lvl w:ilvl="3" w:tplc="AFD293F8">
      <w:numFmt w:val="decimal"/>
      <w:lvlText w:val=""/>
      <w:lvlJc w:val="left"/>
    </w:lvl>
    <w:lvl w:ilvl="4" w:tplc="19E6FACC">
      <w:numFmt w:val="decimal"/>
      <w:lvlText w:val=""/>
      <w:lvlJc w:val="left"/>
    </w:lvl>
    <w:lvl w:ilvl="5" w:tplc="00E49E58">
      <w:numFmt w:val="decimal"/>
      <w:lvlText w:val=""/>
      <w:lvlJc w:val="left"/>
    </w:lvl>
    <w:lvl w:ilvl="6" w:tplc="46D84014">
      <w:numFmt w:val="decimal"/>
      <w:lvlText w:val=""/>
      <w:lvlJc w:val="left"/>
    </w:lvl>
    <w:lvl w:ilvl="7" w:tplc="B91266CC">
      <w:numFmt w:val="decimal"/>
      <w:lvlText w:val=""/>
      <w:lvlJc w:val="left"/>
    </w:lvl>
    <w:lvl w:ilvl="8" w:tplc="3578A2A0">
      <w:numFmt w:val="decimal"/>
      <w:lvlText w:val=""/>
      <w:lvlJc w:val="left"/>
    </w:lvl>
  </w:abstractNum>
  <w:abstractNum w:abstractNumId="3">
    <w:nsid w:val="0000139D"/>
    <w:multiLevelType w:val="hybridMultilevel"/>
    <w:tmpl w:val="254A1390"/>
    <w:lvl w:ilvl="0" w:tplc="D9F2D70C">
      <w:start w:val="1"/>
      <w:numFmt w:val="bullet"/>
      <w:lvlText w:val=""/>
      <w:lvlJc w:val="left"/>
    </w:lvl>
    <w:lvl w:ilvl="1" w:tplc="AA8AE25A">
      <w:numFmt w:val="decimal"/>
      <w:lvlText w:val=""/>
      <w:lvlJc w:val="left"/>
    </w:lvl>
    <w:lvl w:ilvl="2" w:tplc="5212058E">
      <w:numFmt w:val="decimal"/>
      <w:lvlText w:val=""/>
      <w:lvlJc w:val="left"/>
    </w:lvl>
    <w:lvl w:ilvl="3" w:tplc="7E2E31D6">
      <w:numFmt w:val="decimal"/>
      <w:lvlText w:val=""/>
      <w:lvlJc w:val="left"/>
    </w:lvl>
    <w:lvl w:ilvl="4" w:tplc="4214604A">
      <w:numFmt w:val="decimal"/>
      <w:lvlText w:val=""/>
      <w:lvlJc w:val="left"/>
    </w:lvl>
    <w:lvl w:ilvl="5" w:tplc="534CF5E4">
      <w:numFmt w:val="decimal"/>
      <w:lvlText w:val=""/>
      <w:lvlJc w:val="left"/>
    </w:lvl>
    <w:lvl w:ilvl="6" w:tplc="CC36C95E">
      <w:numFmt w:val="decimal"/>
      <w:lvlText w:val=""/>
      <w:lvlJc w:val="left"/>
    </w:lvl>
    <w:lvl w:ilvl="7" w:tplc="9F96BF88">
      <w:numFmt w:val="decimal"/>
      <w:lvlText w:val=""/>
      <w:lvlJc w:val="left"/>
    </w:lvl>
    <w:lvl w:ilvl="8" w:tplc="6BA0409C">
      <w:numFmt w:val="decimal"/>
      <w:lvlText w:val=""/>
      <w:lvlJc w:val="left"/>
    </w:lvl>
  </w:abstractNum>
  <w:abstractNum w:abstractNumId="4">
    <w:nsid w:val="000026CA"/>
    <w:multiLevelType w:val="hybridMultilevel"/>
    <w:tmpl w:val="AC3A984A"/>
    <w:lvl w:ilvl="0" w:tplc="B7583C30">
      <w:start w:val="1"/>
      <w:numFmt w:val="bullet"/>
      <w:lvlText w:val=""/>
      <w:lvlJc w:val="left"/>
    </w:lvl>
    <w:lvl w:ilvl="1" w:tplc="8D78A88E">
      <w:numFmt w:val="decimal"/>
      <w:lvlText w:val=""/>
      <w:lvlJc w:val="left"/>
    </w:lvl>
    <w:lvl w:ilvl="2" w:tplc="F22C0426">
      <w:numFmt w:val="decimal"/>
      <w:lvlText w:val=""/>
      <w:lvlJc w:val="left"/>
    </w:lvl>
    <w:lvl w:ilvl="3" w:tplc="8A601CF8">
      <w:numFmt w:val="decimal"/>
      <w:lvlText w:val=""/>
      <w:lvlJc w:val="left"/>
    </w:lvl>
    <w:lvl w:ilvl="4" w:tplc="C0FE77F8">
      <w:numFmt w:val="decimal"/>
      <w:lvlText w:val=""/>
      <w:lvlJc w:val="left"/>
    </w:lvl>
    <w:lvl w:ilvl="5" w:tplc="CD863786">
      <w:numFmt w:val="decimal"/>
      <w:lvlText w:val=""/>
      <w:lvlJc w:val="left"/>
    </w:lvl>
    <w:lvl w:ilvl="6" w:tplc="81066568">
      <w:numFmt w:val="decimal"/>
      <w:lvlText w:val=""/>
      <w:lvlJc w:val="left"/>
    </w:lvl>
    <w:lvl w:ilvl="7" w:tplc="E32461C2">
      <w:numFmt w:val="decimal"/>
      <w:lvlText w:val=""/>
      <w:lvlJc w:val="left"/>
    </w:lvl>
    <w:lvl w:ilvl="8" w:tplc="A3E05A04">
      <w:numFmt w:val="decimal"/>
      <w:lvlText w:val=""/>
      <w:lvlJc w:val="left"/>
    </w:lvl>
  </w:abstractNum>
  <w:abstractNum w:abstractNumId="5">
    <w:nsid w:val="00003699"/>
    <w:multiLevelType w:val="hybridMultilevel"/>
    <w:tmpl w:val="C61EEC84"/>
    <w:lvl w:ilvl="0" w:tplc="104C77A8">
      <w:start w:val="1"/>
      <w:numFmt w:val="bullet"/>
      <w:lvlText w:val="к"/>
      <w:lvlJc w:val="left"/>
    </w:lvl>
    <w:lvl w:ilvl="1" w:tplc="00E0D9E0">
      <w:numFmt w:val="decimal"/>
      <w:lvlText w:val=""/>
      <w:lvlJc w:val="left"/>
    </w:lvl>
    <w:lvl w:ilvl="2" w:tplc="205CC048">
      <w:numFmt w:val="decimal"/>
      <w:lvlText w:val=""/>
      <w:lvlJc w:val="left"/>
    </w:lvl>
    <w:lvl w:ilvl="3" w:tplc="34CAA3FE">
      <w:numFmt w:val="decimal"/>
      <w:lvlText w:val=""/>
      <w:lvlJc w:val="left"/>
    </w:lvl>
    <w:lvl w:ilvl="4" w:tplc="B6F4233C">
      <w:numFmt w:val="decimal"/>
      <w:lvlText w:val=""/>
      <w:lvlJc w:val="left"/>
    </w:lvl>
    <w:lvl w:ilvl="5" w:tplc="3758B9CC">
      <w:numFmt w:val="decimal"/>
      <w:lvlText w:val=""/>
      <w:lvlJc w:val="left"/>
    </w:lvl>
    <w:lvl w:ilvl="6" w:tplc="408A81C8">
      <w:numFmt w:val="decimal"/>
      <w:lvlText w:val=""/>
      <w:lvlJc w:val="left"/>
    </w:lvl>
    <w:lvl w:ilvl="7" w:tplc="45BCD292">
      <w:numFmt w:val="decimal"/>
      <w:lvlText w:val=""/>
      <w:lvlJc w:val="left"/>
    </w:lvl>
    <w:lvl w:ilvl="8" w:tplc="D31A46D2">
      <w:numFmt w:val="decimal"/>
      <w:lvlText w:val=""/>
      <w:lvlJc w:val="left"/>
    </w:lvl>
  </w:abstractNum>
  <w:abstractNum w:abstractNumId="6">
    <w:nsid w:val="0000409D"/>
    <w:multiLevelType w:val="hybridMultilevel"/>
    <w:tmpl w:val="40BCB646"/>
    <w:lvl w:ilvl="0" w:tplc="1D2C7240">
      <w:start w:val="1"/>
      <w:numFmt w:val="decimal"/>
      <w:lvlText w:val="%1."/>
      <w:lvlJc w:val="left"/>
    </w:lvl>
    <w:lvl w:ilvl="1" w:tplc="A3E87EDE">
      <w:numFmt w:val="decimal"/>
      <w:lvlText w:val=""/>
      <w:lvlJc w:val="left"/>
    </w:lvl>
    <w:lvl w:ilvl="2" w:tplc="AD4855E6">
      <w:numFmt w:val="decimal"/>
      <w:lvlText w:val=""/>
      <w:lvlJc w:val="left"/>
    </w:lvl>
    <w:lvl w:ilvl="3" w:tplc="F10035E2">
      <w:numFmt w:val="decimal"/>
      <w:lvlText w:val=""/>
      <w:lvlJc w:val="left"/>
    </w:lvl>
    <w:lvl w:ilvl="4" w:tplc="9E360224">
      <w:numFmt w:val="decimal"/>
      <w:lvlText w:val=""/>
      <w:lvlJc w:val="left"/>
    </w:lvl>
    <w:lvl w:ilvl="5" w:tplc="9BF0F76A">
      <w:numFmt w:val="decimal"/>
      <w:lvlText w:val=""/>
      <w:lvlJc w:val="left"/>
    </w:lvl>
    <w:lvl w:ilvl="6" w:tplc="5A20F2A8">
      <w:numFmt w:val="decimal"/>
      <w:lvlText w:val=""/>
      <w:lvlJc w:val="left"/>
    </w:lvl>
    <w:lvl w:ilvl="7" w:tplc="DDB88290">
      <w:numFmt w:val="decimal"/>
      <w:lvlText w:val=""/>
      <w:lvlJc w:val="left"/>
    </w:lvl>
    <w:lvl w:ilvl="8" w:tplc="3ADC731A">
      <w:numFmt w:val="decimal"/>
      <w:lvlText w:val=""/>
      <w:lvlJc w:val="left"/>
    </w:lvl>
  </w:abstractNum>
  <w:abstractNum w:abstractNumId="7">
    <w:nsid w:val="00004A80"/>
    <w:multiLevelType w:val="hybridMultilevel"/>
    <w:tmpl w:val="1DF46B62"/>
    <w:lvl w:ilvl="0" w:tplc="F274D97A">
      <w:start w:val="1"/>
      <w:numFmt w:val="decimal"/>
      <w:lvlText w:val="%1."/>
      <w:lvlJc w:val="left"/>
    </w:lvl>
    <w:lvl w:ilvl="1" w:tplc="C454727A">
      <w:numFmt w:val="decimal"/>
      <w:lvlText w:val=""/>
      <w:lvlJc w:val="left"/>
    </w:lvl>
    <w:lvl w:ilvl="2" w:tplc="32A43018">
      <w:numFmt w:val="decimal"/>
      <w:lvlText w:val=""/>
      <w:lvlJc w:val="left"/>
    </w:lvl>
    <w:lvl w:ilvl="3" w:tplc="5F4A1D84">
      <w:numFmt w:val="decimal"/>
      <w:lvlText w:val=""/>
      <w:lvlJc w:val="left"/>
    </w:lvl>
    <w:lvl w:ilvl="4" w:tplc="ADF6361E">
      <w:numFmt w:val="decimal"/>
      <w:lvlText w:val=""/>
      <w:lvlJc w:val="left"/>
    </w:lvl>
    <w:lvl w:ilvl="5" w:tplc="A940A2B6">
      <w:numFmt w:val="decimal"/>
      <w:lvlText w:val=""/>
      <w:lvlJc w:val="left"/>
    </w:lvl>
    <w:lvl w:ilvl="6" w:tplc="C722FDCC">
      <w:numFmt w:val="decimal"/>
      <w:lvlText w:val=""/>
      <w:lvlJc w:val="left"/>
    </w:lvl>
    <w:lvl w:ilvl="7" w:tplc="315849D2">
      <w:numFmt w:val="decimal"/>
      <w:lvlText w:val=""/>
      <w:lvlJc w:val="left"/>
    </w:lvl>
    <w:lvl w:ilvl="8" w:tplc="7A7EB010">
      <w:numFmt w:val="decimal"/>
      <w:lvlText w:val=""/>
      <w:lvlJc w:val="left"/>
    </w:lvl>
  </w:abstractNum>
  <w:abstractNum w:abstractNumId="8">
    <w:nsid w:val="00005772"/>
    <w:multiLevelType w:val="hybridMultilevel"/>
    <w:tmpl w:val="B56C8BF0"/>
    <w:lvl w:ilvl="0" w:tplc="E0DABCE6">
      <w:start w:val="1"/>
      <w:numFmt w:val="bullet"/>
      <w:lvlText w:val=""/>
      <w:lvlJc w:val="left"/>
    </w:lvl>
    <w:lvl w:ilvl="1" w:tplc="7CE614DC">
      <w:numFmt w:val="decimal"/>
      <w:lvlText w:val=""/>
      <w:lvlJc w:val="left"/>
    </w:lvl>
    <w:lvl w:ilvl="2" w:tplc="9D6E072A">
      <w:numFmt w:val="decimal"/>
      <w:lvlText w:val=""/>
      <w:lvlJc w:val="left"/>
    </w:lvl>
    <w:lvl w:ilvl="3" w:tplc="5AAC12C2">
      <w:numFmt w:val="decimal"/>
      <w:lvlText w:val=""/>
      <w:lvlJc w:val="left"/>
    </w:lvl>
    <w:lvl w:ilvl="4" w:tplc="F7947A6E">
      <w:numFmt w:val="decimal"/>
      <w:lvlText w:val=""/>
      <w:lvlJc w:val="left"/>
    </w:lvl>
    <w:lvl w:ilvl="5" w:tplc="29982D62">
      <w:numFmt w:val="decimal"/>
      <w:lvlText w:val=""/>
      <w:lvlJc w:val="left"/>
    </w:lvl>
    <w:lvl w:ilvl="6" w:tplc="51545C96">
      <w:numFmt w:val="decimal"/>
      <w:lvlText w:val=""/>
      <w:lvlJc w:val="left"/>
    </w:lvl>
    <w:lvl w:ilvl="7" w:tplc="5A389CBA">
      <w:numFmt w:val="decimal"/>
      <w:lvlText w:val=""/>
      <w:lvlJc w:val="left"/>
    </w:lvl>
    <w:lvl w:ilvl="8" w:tplc="F3FA55FC">
      <w:numFmt w:val="decimal"/>
      <w:lvlText w:val=""/>
      <w:lvlJc w:val="left"/>
    </w:lvl>
  </w:abstractNum>
  <w:abstractNum w:abstractNumId="9">
    <w:nsid w:val="000058B0"/>
    <w:multiLevelType w:val="hybridMultilevel"/>
    <w:tmpl w:val="E5B87FDE"/>
    <w:lvl w:ilvl="0" w:tplc="0462A01E">
      <w:start w:val="1"/>
      <w:numFmt w:val="bullet"/>
      <w:lvlText w:val="В"/>
      <w:lvlJc w:val="left"/>
    </w:lvl>
    <w:lvl w:ilvl="1" w:tplc="2B9087B2">
      <w:start w:val="1"/>
      <w:numFmt w:val="bullet"/>
      <w:lvlText w:val=""/>
      <w:lvlJc w:val="left"/>
    </w:lvl>
    <w:lvl w:ilvl="2" w:tplc="4D262E56">
      <w:numFmt w:val="decimal"/>
      <w:lvlText w:val=""/>
      <w:lvlJc w:val="left"/>
    </w:lvl>
    <w:lvl w:ilvl="3" w:tplc="E7D430B8">
      <w:numFmt w:val="decimal"/>
      <w:lvlText w:val=""/>
      <w:lvlJc w:val="left"/>
    </w:lvl>
    <w:lvl w:ilvl="4" w:tplc="626424C4">
      <w:numFmt w:val="decimal"/>
      <w:lvlText w:val=""/>
      <w:lvlJc w:val="left"/>
    </w:lvl>
    <w:lvl w:ilvl="5" w:tplc="E092F6E8">
      <w:numFmt w:val="decimal"/>
      <w:lvlText w:val=""/>
      <w:lvlJc w:val="left"/>
    </w:lvl>
    <w:lvl w:ilvl="6" w:tplc="BBF0819E">
      <w:numFmt w:val="decimal"/>
      <w:lvlText w:val=""/>
      <w:lvlJc w:val="left"/>
    </w:lvl>
    <w:lvl w:ilvl="7" w:tplc="0B54E058">
      <w:numFmt w:val="decimal"/>
      <w:lvlText w:val=""/>
      <w:lvlJc w:val="left"/>
    </w:lvl>
    <w:lvl w:ilvl="8" w:tplc="47980C1A">
      <w:numFmt w:val="decimal"/>
      <w:lvlText w:val=""/>
      <w:lvlJc w:val="left"/>
    </w:lvl>
  </w:abstractNum>
  <w:abstractNum w:abstractNumId="10">
    <w:nsid w:val="0000692C"/>
    <w:multiLevelType w:val="hybridMultilevel"/>
    <w:tmpl w:val="744E2E7A"/>
    <w:lvl w:ilvl="0" w:tplc="73E22B48">
      <w:start w:val="1"/>
      <w:numFmt w:val="decimal"/>
      <w:lvlText w:val="%1."/>
      <w:lvlJc w:val="left"/>
    </w:lvl>
    <w:lvl w:ilvl="1" w:tplc="C9900F68">
      <w:numFmt w:val="decimal"/>
      <w:lvlText w:val=""/>
      <w:lvlJc w:val="left"/>
    </w:lvl>
    <w:lvl w:ilvl="2" w:tplc="716836C0">
      <w:numFmt w:val="decimal"/>
      <w:lvlText w:val=""/>
      <w:lvlJc w:val="left"/>
    </w:lvl>
    <w:lvl w:ilvl="3" w:tplc="E5C2D55E">
      <w:numFmt w:val="decimal"/>
      <w:lvlText w:val=""/>
      <w:lvlJc w:val="left"/>
    </w:lvl>
    <w:lvl w:ilvl="4" w:tplc="FC12C106">
      <w:numFmt w:val="decimal"/>
      <w:lvlText w:val=""/>
      <w:lvlJc w:val="left"/>
    </w:lvl>
    <w:lvl w:ilvl="5" w:tplc="9F24A284">
      <w:numFmt w:val="decimal"/>
      <w:lvlText w:val=""/>
      <w:lvlJc w:val="left"/>
    </w:lvl>
    <w:lvl w:ilvl="6" w:tplc="28801E40">
      <w:numFmt w:val="decimal"/>
      <w:lvlText w:val=""/>
      <w:lvlJc w:val="left"/>
    </w:lvl>
    <w:lvl w:ilvl="7" w:tplc="C08EB008">
      <w:numFmt w:val="decimal"/>
      <w:lvlText w:val=""/>
      <w:lvlJc w:val="left"/>
    </w:lvl>
    <w:lvl w:ilvl="8" w:tplc="AE0A6AE4">
      <w:numFmt w:val="decimal"/>
      <w:lvlText w:val=""/>
      <w:lvlJc w:val="left"/>
    </w:lvl>
  </w:abstractNum>
  <w:abstractNum w:abstractNumId="11">
    <w:nsid w:val="00007049"/>
    <w:multiLevelType w:val="hybridMultilevel"/>
    <w:tmpl w:val="0BC4B352"/>
    <w:lvl w:ilvl="0" w:tplc="DC56646A">
      <w:start w:val="1"/>
      <w:numFmt w:val="bullet"/>
      <w:lvlText w:val=""/>
      <w:lvlJc w:val="left"/>
    </w:lvl>
    <w:lvl w:ilvl="1" w:tplc="9D94D64E">
      <w:numFmt w:val="decimal"/>
      <w:lvlText w:val=""/>
      <w:lvlJc w:val="left"/>
    </w:lvl>
    <w:lvl w:ilvl="2" w:tplc="2708A882">
      <w:numFmt w:val="decimal"/>
      <w:lvlText w:val=""/>
      <w:lvlJc w:val="left"/>
    </w:lvl>
    <w:lvl w:ilvl="3" w:tplc="12A49444">
      <w:numFmt w:val="decimal"/>
      <w:lvlText w:val=""/>
      <w:lvlJc w:val="left"/>
    </w:lvl>
    <w:lvl w:ilvl="4" w:tplc="9A88ECF0">
      <w:numFmt w:val="decimal"/>
      <w:lvlText w:val=""/>
      <w:lvlJc w:val="left"/>
    </w:lvl>
    <w:lvl w:ilvl="5" w:tplc="5F967D2E">
      <w:numFmt w:val="decimal"/>
      <w:lvlText w:val=""/>
      <w:lvlJc w:val="left"/>
    </w:lvl>
    <w:lvl w:ilvl="6" w:tplc="E868964C">
      <w:numFmt w:val="decimal"/>
      <w:lvlText w:val=""/>
      <w:lvlJc w:val="left"/>
    </w:lvl>
    <w:lvl w:ilvl="7" w:tplc="5BDCA000">
      <w:numFmt w:val="decimal"/>
      <w:lvlText w:val=""/>
      <w:lvlJc w:val="left"/>
    </w:lvl>
    <w:lvl w:ilvl="8" w:tplc="B83A1712">
      <w:numFmt w:val="decimal"/>
      <w:lvlText w:val=""/>
      <w:lvlJc w:val="left"/>
    </w:lvl>
  </w:abstractNum>
  <w:abstractNum w:abstractNumId="12">
    <w:nsid w:val="000073DA"/>
    <w:multiLevelType w:val="hybridMultilevel"/>
    <w:tmpl w:val="6882CCC8"/>
    <w:lvl w:ilvl="0" w:tplc="9940D694">
      <w:start w:val="1"/>
      <w:numFmt w:val="bullet"/>
      <w:lvlText w:val=""/>
      <w:lvlJc w:val="left"/>
    </w:lvl>
    <w:lvl w:ilvl="1" w:tplc="8576951A">
      <w:numFmt w:val="decimal"/>
      <w:lvlText w:val=""/>
      <w:lvlJc w:val="left"/>
    </w:lvl>
    <w:lvl w:ilvl="2" w:tplc="6B589A9C">
      <w:numFmt w:val="decimal"/>
      <w:lvlText w:val=""/>
      <w:lvlJc w:val="left"/>
    </w:lvl>
    <w:lvl w:ilvl="3" w:tplc="03A4148E">
      <w:numFmt w:val="decimal"/>
      <w:lvlText w:val=""/>
      <w:lvlJc w:val="left"/>
    </w:lvl>
    <w:lvl w:ilvl="4" w:tplc="C8C83DE4">
      <w:numFmt w:val="decimal"/>
      <w:lvlText w:val=""/>
      <w:lvlJc w:val="left"/>
    </w:lvl>
    <w:lvl w:ilvl="5" w:tplc="A13E3660">
      <w:numFmt w:val="decimal"/>
      <w:lvlText w:val=""/>
      <w:lvlJc w:val="left"/>
    </w:lvl>
    <w:lvl w:ilvl="6" w:tplc="5ABC7864">
      <w:numFmt w:val="decimal"/>
      <w:lvlText w:val=""/>
      <w:lvlJc w:val="left"/>
    </w:lvl>
    <w:lvl w:ilvl="7" w:tplc="02A82D2A">
      <w:numFmt w:val="decimal"/>
      <w:lvlText w:val=""/>
      <w:lvlJc w:val="left"/>
    </w:lvl>
    <w:lvl w:ilvl="8" w:tplc="EE9A0FD6">
      <w:numFmt w:val="decimal"/>
      <w:lvlText w:val=""/>
      <w:lvlJc w:val="left"/>
    </w:lvl>
  </w:abstractNum>
  <w:abstractNum w:abstractNumId="13">
    <w:nsid w:val="0000798B"/>
    <w:multiLevelType w:val="hybridMultilevel"/>
    <w:tmpl w:val="54EC6A66"/>
    <w:lvl w:ilvl="0" w:tplc="3BCA2BB8">
      <w:start w:val="2"/>
      <w:numFmt w:val="decimal"/>
      <w:lvlText w:val="%1."/>
      <w:lvlJc w:val="left"/>
    </w:lvl>
    <w:lvl w:ilvl="1" w:tplc="922C3638">
      <w:numFmt w:val="decimal"/>
      <w:lvlText w:val=""/>
      <w:lvlJc w:val="left"/>
    </w:lvl>
    <w:lvl w:ilvl="2" w:tplc="4AE6E098">
      <w:numFmt w:val="decimal"/>
      <w:lvlText w:val=""/>
      <w:lvlJc w:val="left"/>
    </w:lvl>
    <w:lvl w:ilvl="3" w:tplc="CFB6F0A8">
      <w:numFmt w:val="decimal"/>
      <w:lvlText w:val=""/>
      <w:lvlJc w:val="left"/>
    </w:lvl>
    <w:lvl w:ilvl="4" w:tplc="FC0CE03A">
      <w:numFmt w:val="decimal"/>
      <w:lvlText w:val=""/>
      <w:lvlJc w:val="left"/>
    </w:lvl>
    <w:lvl w:ilvl="5" w:tplc="CDFCB10C">
      <w:numFmt w:val="decimal"/>
      <w:lvlText w:val=""/>
      <w:lvlJc w:val="left"/>
    </w:lvl>
    <w:lvl w:ilvl="6" w:tplc="BD7CC98A">
      <w:numFmt w:val="decimal"/>
      <w:lvlText w:val=""/>
      <w:lvlJc w:val="left"/>
    </w:lvl>
    <w:lvl w:ilvl="7" w:tplc="65E20C8C">
      <w:numFmt w:val="decimal"/>
      <w:lvlText w:val=""/>
      <w:lvlJc w:val="left"/>
    </w:lvl>
    <w:lvl w:ilvl="8" w:tplc="BD1C4A14">
      <w:numFmt w:val="decimal"/>
      <w:lvlText w:val=""/>
      <w:lvlJc w:val="left"/>
    </w:lvl>
  </w:abstractNum>
  <w:abstractNum w:abstractNumId="14">
    <w:nsid w:val="00007BB9"/>
    <w:multiLevelType w:val="hybridMultilevel"/>
    <w:tmpl w:val="D534E936"/>
    <w:lvl w:ilvl="0" w:tplc="5302CA08">
      <w:start w:val="1"/>
      <w:numFmt w:val="bullet"/>
      <w:lvlText w:val=""/>
      <w:lvlJc w:val="left"/>
    </w:lvl>
    <w:lvl w:ilvl="1" w:tplc="210EA272">
      <w:numFmt w:val="decimal"/>
      <w:lvlText w:val=""/>
      <w:lvlJc w:val="left"/>
    </w:lvl>
    <w:lvl w:ilvl="2" w:tplc="806C13A4">
      <w:numFmt w:val="decimal"/>
      <w:lvlText w:val=""/>
      <w:lvlJc w:val="left"/>
    </w:lvl>
    <w:lvl w:ilvl="3" w:tplc="C4FA61F4">
      <w:numFmt w:val="decimal"/>
      <w:lvlText w:val=""/>
      <w:lvlJc w:val="left"/>
    </w:lvl>
    <w:lvl w:ilvl="4" w:tplc="39643D24">
      <w:numFmt w:val="decimal"/>
      <w:lvlText w:val=""/>
      <w:lvlJc w:val="left"/>
    </w:lvl>
    <w:lvl w:ilvl="5" w:tplc="1C6496BA">
      <w:numFmt w:val="decimal"/>
      <w:lvlText w:val=""/>
      <w:lvlJc w:val="left"/>
    </w:lvl>
    <w:lvl w:ilvl="6" w:tplc="CDD63662">
      <w:numFmt w:val="decimal"/>
      <w:lvlText w:val=""/>
      <w:lvlJc w:val="left"/>
    </w:lvl>
    <w:lvl w:ilvl="7" w:tplc="9B603338">
      <w:numFmt w:val="decimal"/>
      <w:lvlText w:val=""/>
      <w:lvlJc w:val="left"/>
    </w:lvl>
    <w:lvl w:ilvl="8" w:tplc="36E2CABA">
      <w:numFmt w:val="decimal"/>
      <w:lvlText w:val=""/>
      <w:lvlJc w:val="left"/>
    </w:lvl>
  </w:abstractNum>
  <w:abstractNum w:abstractNumId="15">
    <w:nsid w:val="0AAF7AFC"/>
    <w:multiLevelType w:val="hybridMultilevel"/>
    <w:tmpl w:val="9500955E"/>
    <w:lvl w:ilvl="0" w:tplc="9C1C6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37764A6"/>
    <w:multiLevelType w:val="hybridMultilevel"/>
    <w:tmpl w:val="11321892"/>
    <w:lvl w:ilvl="0" w:tplc="2FA88B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C2B7F0C"/>
    <w:multiLevelType w:val="hybridMultilevel"/>
    <w:tmpl w:val="6416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1616C"/>
    <w:multiLevelType w:val="hybridMultilevel"/>
    <w:tmpl w:val="A1689026"/>
    <w:lvl w:ilvl="0" w:tplc="75CC916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6B4C17"/>
    <w:multiLevelType w:val="hybridMultilevel"/>
    <w:tmpl w:val="F9167D24"/>
    <w:lvl w:ilvl="0" w:tplc="C8F274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41C1874"/>
    <w:multiLevelType w:val="multilevel"/>
    <w:tmpl w:val="7D5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7"/>
  </w:num>
  <w:num w:numId="5">
    <w:abstractNumId w:val="18"/>
  </w:num>
  <w:num w:numId="6">
    <w:abstractNumId w:val="16"/>
  </w:num>
  <w:num w:numId="7">
    <w:abstractNumId w:val="6"/>
  </w:num>
  <w:num w:numId="8">
    <w:abstractNumId w:val="2"/>
  </w:num>
  <w:num w:numId="9">
    <w:abstractNumId w:val="13"/>
  </w:num>
  <w:num w:numId="10">
    <w:abstractNumId w:val="1"/>
  </w:num>
  <w:num w:numId="11">
    <w:abstractNumId w:val="12"/>
  </w:num>
  <w:num w:numId="12">
    <w:abstractNumId w:val="9"/>
  </w:num>
  <w:num w:numId="13">
    <w:abstractNumId w:val="4"/>
  </w:num>
  <w:num w:numId="14">
    <w:abstractNumId w:val="5"/>
  </w:num>
  <w:num w:numId="15">
    <w:abstractNumId w:val="0"/>
  </w:num>
  <w:num w:numId="16">
    <w:abstractNumId w:val="14"/>
  </w:num>
  <w:num w:numId="17">
    <w:abstractNumId w:val="8"/>
  </w:num>
  <w:num w:numId="18">
    <w:abstractNumId w:val="3"/>
  </w:num>
  <w:num w:numId="19">
    <w:abstractNumId w:val="11"/>
  </w:num>
  <w:num w:numId="20">
    <w:abstractNumId w:val="10"/>
  </w:num>
  <w:num w:numId="21">
    <w:abstractNumId w:val="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045E"/>
    <w:rsid w:val="000B20F9"/>
    <w:rsid w:val="001648CE"/>
    <w:rsid w:val="00270457"/>
    <w:rsid w:val="00271B50"/>
    <w:rsid w:val="00330F4B"/>
    <w:rsid w:val="00395014"/>
    <w:rsid w:val="0041711A"/>
    <w:rsid w:val="00491A6E"/>
    <w:rsid w:val="004C7B5D"/>
    <w:rsid w:val="0051201E"/>
    <w:rsid w:val="00553765"/>
    <w:rsid w:val="00633E8F"/>
    <w:rsid w:val="006A4091"/>
    <w:rsid w:val="006D63A5"/>
    <w:rsid w:val="006F0293"/>
    <w:rsid w:val="00733C63"/>
    <w:rsid w:val="00740111"/>
    <w:rsid w:val="00742428"/>
    <w:rsid w:val="00780180"/>
    <w:rsid w:val="008B3099"/>
    <w:rsid w:val="008D7FED"/>
    <w:rsid w:val="00906BDE"/>
    <w:rsid w:val="009306AC"/>
    <w:rsid w:val="00A774E2"/>
    <w:rsid w:val="00A8766F"/>
    <w:rsid w:val="00AE7CCE"/>
    <w:rsid w:val="00BE5303"/>
    <w:rsid w:val="00D15B39"/>
    <w:rsid w:val="00FA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8"/>
  </w:style>
  <w:style w:type="paragraph" w:styleId="1">
    <w:name w:val="heading 1"/>
    <w:basedOn w:val="a"/>
    <w:link w:val="10"/>
    <w:uiPriority w:val="9"/>
    <w:qFormat/>
    <w:rsid w:val="00271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1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B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1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271B50"/>
  </w:style>
  <w:style w:type="character" w:customStyle="1" w:styleId="article-statcount">
    <w:name w:val="article-stat__count"/>
    <w:basedOn w:val="a0"/>
    <w:rsid w:val="00271B50"/>
  </w:style>
  <w:style w:type="paragraph" w:customStyle="1" w:styleId="article-renderblock">
    <w:name w:val="article-render__block"/>
    <w:basedOn w:val="a"/>
    <w:rsid w:val="002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B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029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6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7B5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keyword">
    <w:name w:val="keyword"/>
    <w:basedOn w:val="a0"/>
    <w:rsid w:val="004C7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969">
              <w:marLeft w:val="0"/>
              <w:marRight w:val="0"/>
              <w:marTop w:val="0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103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33800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068517-8D5E-4FA1-87C6-78016F70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МЭК</cp:lastModifiedBy>
  <cp:revision>20</cp:revision>
  <dcterms:created xsi:type="dcterms:W3CDTF">2020-04-20T01:36:00Z</dcterms:created>
  <dcterms:modified xsi:type="dcterms:W3CDTF">2020-12-01T06:45:00Z</dcterms:modified>
</cp:coreProperties>
</file>