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DA" w:rsidRPr="003720DA" w:rsidRDefault="003720DA" w:rsidP="003720D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</w:pPr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 xml:space="preserve">Учебная дисциплина </w:t>
      </w:r>
      <w:proofErr w:type="spellStart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ОУД</w:t>
      </w:r>
      <w:proofErr w:type="gramStart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.Ф</w:t>
      </w:r>
      <w:proofErr w:type="gramEnd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изика</w:t>
      </w:r>
      <w:proofErr w:type="spellEnd"/>
    </w:p>
    <w:p w:rsidR="003720DA" w:rsidRPr="003720DA" w:rsidRDefault="003720DA" w:rsidP="003720D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</w:pPr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Дата 01.12.20.</w:t>
      </w:r>
    </w:p>
    <w:p w:rsidR="003720DA" w:rsidRPr="003720DA" w:rsidRDefault="003720DA" w:rsidP="003720D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</w:pPr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Группа 24. Повар кондитер</w:t>
      </w:r>
    </w:p>
    <w:p w:rsidR="003720DA" w:rsidRPr="003720DA" w:rsidRDefault="003720DA" w:rsidP="003720D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</w:pPr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.</w:t>
      </w:r>
      <w:proofErr w:type="spellStart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Лекция</w:t>
      </w:r>
      <w:proofErr w:type="gramStart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.С</w:t>
      </w:r>
      <w:proofErr w:type="gramEnd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>троение</w:t>
      </w:r>
      <w:proofErr w:type="spellEnd"/>
      <w:r w:rsidRPr="003720DA">
        <w:rPr>
          <w:rFonts w:ascii="Verdana" w:eastAsia="Times New Roman" w:hAnsi="Verdana" w:cs="Times New Roman"/>
          <w:b/>
          <w:color w:val="494949"/>
          <w:sz w:val="24"/>
          <w:szCs w:val="24"/>
          <w:lang w:eastAsia="ru-RU"/>
        </w:rPr>
        <w:t xml:space="preserve"> Вселенной</w:t>
      </w:r>
    </w:p>
    <w:p w:rsidR="003720DA" w:rsidRPr="003720DA" w:rsidRDefault="003720DA" w:rsidP="003720DA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494949"/>
          <w:sz w:val="21"/>
          <w:szCs w:val="21"/>
          <w:lang w:eastAsia="ru-RU"/>
        </w:rPr>
        <w:drawing>
          <wp:inline distT="0" distB="0" distL="0" distR="0">
            <wp:extent cx="6257925" cy="2828925"/>
            <wp:effectExtent l="0" t="0" r="9525" b="9525"/>
            <wp:docPr id="2" name="Рисунок 2" descr="https://asteropa.ru/wp-content/uploads/2020/02/-e158267008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teropa.ru/wp-content/uploads/2020/02/-e15826700826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DA" w:rsidRPr="003720DA" w:rsidRDefault="003720DA" w:rsidP="003720DA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Во все времена люди предпочитали считать Вселенную вечной и неизменной. Эта точка зрения господствовала вплоть до 20-х годов нашего века. В то время считалось, что она ограничена размерами нашей Галактики. Пути могут рождаться и умирать, Галактика все равно остается все той же, как неизменным остается лес, в котором поколение за поколением сменяются деревья.</w:t>
      </w:r>
    </w:p>
    <w:p w:rsidR="003720DA" w:rsidRPr="003720DA" w:rsidRDefault="003720DA" w:rsidP="003720D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Настоящий переворот в науке о Вселенной произвели в 1922 — 1924 годах работы ленинградского математика и физика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А. Фридмана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Опираясь на только что созданную тогда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А. Эйнштейном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 общую теорию относительности, он математически доказал, что</w:t>
      </w:r>
      <w:r w:rsidRPr="003720DA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ru-RU"/>
        </w:rPr>
        <w:t> мир — это не нечто застывшее и неизменное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Как единое целое он живет своей динамической жизнью, изменяется во времени, расширяясь или сжимаясь по строго определённым законам.</w:t>
      </w:r>
    </w:p>
    <w:p w:rsidR="003720DA" w:rsidRPr="003720DA" w:rsidRDefault="003720DA" w:rsidP="003720DA">
      <w:pPr>
        <w:shd w:val="clear" w:color="auto" w:fill="FFFFFF"/>
        <w:spacing w:after="192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Общие представления о строении Вселенной складывались на протяжении всей истории астрономии. Однако только в нашем веке смогла появиться современная наука о строении и эволюции Вселенной —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космология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</w:t>
      </w:r>
    </w:p>
    <w:p w:rsidR="003720DA" w:rsidRPr="003720DA" w:rsidRDefault="003720DA" w:rsidP="003720DA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494949"/>
          <w:sz w:val="21"/>
          <w:szCs w:val="21"/>
          <w:lang w:eastAsia="ru-RU"/>
        </w:rPr>
        <w:drawing>
          <wp:inline distT="0" distB="0" distL="0" distR="0">
            <wp:extent cx="2867025" cy="3105150"/>
            <wp:effectExtent l="0" t="0" r="9525" b="0"/>
            <wp:docPr id="1" name="Рисунок 1" descr="https://asteropa.ru/wp-content/uploads/2020/02/resize-e158267092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teropa.ru/wp-content/uploads/2020/02/resize-e15826709219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DA" w:rsidRPr="003720DA" w:rsidRDefault="003720DA" w:rsidP="003720D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ru-RU"/>
        </w:rPr>
        <w:lastRenderedPageBreak/>
        <w:t>Структура Вселенной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 довольно сложна и имеет несколько уровней организации, которые мы можем классифицировать в соответствии с масштабом объектов:</w:t>
      </w:r>
    </w:p>
    <w:p w:rsidR="003720DA" w:rsidRPr="003720DA" w:rsidRDefault="003720DA" w:rsidP="003720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Астрономические тела во Вселенной обычно группируются в системы.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Звезды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 нередко образуют пары или входят в состав скоплений, которые содержат десятки, а то и сотни светил. В этом отношении наше Солнце довольно нетипично, так как оно не имеет «двойника»;</w:t>
      </w:r>
    </w:p>
    <w:p w:rsidR="003720DA" w:rsidRPr="003720DA" w:rsidRDefault="003720DA" w:rsidP="003720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Следующей ступенью организации являются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галактики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Они могут быть спиральными, эллиптическими, линзовидными, неправильными. Ученые пока не до конца понимают, почему галактики обладают разной формой. На этом уровне мы обнаруживаем такие чудеса Вселенной, как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черные дыры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темную материю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межзвездный газ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 двойные звезды. Кроме звезд, в их состав входит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пыль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газ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электромагнитное излучение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В известной Вселенной обнаружено несколько сотен миллиардов галактик.</w:t>
      </w:r>
    </w:p>
    <w:p w:rsidR="003720DA" w:rsidRPr="003720DA" w:rsidRDefault="003720DA" w:rsidP="003720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Несколько галактик образуют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Местную группу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В нашу, кроме Млечного пути, входит Туманность Треугольника, Туманность Андромеды и еще 31 система. Скопления галактик – самые крупные из известных устойчивых структур Вселенной, их удерживает воедино гравитационная сила и еще какой-то фактор. Ученые подсчитали, что одного лишь притяжения явно недостаточно для поддержания стабильности этих объектов. Научного обоснования данного феномена пока не существует;</w:t>
      </w:r>
    </w:p>
    <w:p w:rsidR="003720DA" w:rsidRPr="003720DA" w:rsidRDefault="003720DA" w:rsidP="003720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Следующим уровнем структуры Вселенной являются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сверхскопления галактик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 каждая из которых содержит десятки, а то и сотни галактик и скоплений. Однако тяготение их уже не удерживает, поэтому они следуют за расширяющейся Вселенной;</w:t>
      </w:r>
    </w:p>
    <w:p w:rsidR="003720DA" w:rsidRPr="003720DA" w:rsidRDefault="003720DA" w:rsidP="003720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Последним уровнем организации мироздания являются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ячейки 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или </w:t>
      </w:r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пузыри</w:t>
      </w: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 стенки которых формируют сверхскопления галактик. Между ними находятся пустотные области, именуемые </w:t>
      </w:r>
      <w:proofErr w:type="spellStart"/>
      <w:r w:rsidRPr="003720DA">
        <w:rPr>
          <w:rFonts w:ascii="Verdana" w:eastAsia="Times New Roman" w:hAnsi="Verdana" w:cs="Times New Roman"/>
          <w:color w:val="CE4C02"/>
          <w:sz w:val="21"/>
          <w:szCs w:val="21"/>
          <w:lang w:eastAsia="ru-RU"/>
        </w:rPr>
        <w:t>войдами</w:t>
      </w:r>
      <w:proofErr w:type="spellEnd"/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 xml:space="preserve">. Эти структуры Вселенной имеют масштабы около 100 </w:t>
      </w:r>
      <w:proofErr w:type="spellStart"/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Мпк</w:t>
      </w:r>
      <w:proofErr w:type="spellEnd"/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. На этом ярусе наиболее заметны процессы расширения Вселенной, также с ним связано реликтовое излучение – отголосок Большого взрыва.</w:t>
      </w:r>
    </w:p>
    <w:p w:rsidR="003720DA" w:rsidRPr="003720DA" w:rsidRDefault="003720DA" w:rsidP="003720DA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Каждый из вселенских объектов — это уникальное формирование с таинственной структурой.</w:t>
      </w:r>
    </w:p>
    <w:p w:rsidR="003720DA" w:rsidRPr="003720DA" w:rsidRDefault="003720DA" w:rsidP="003720DA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</w:pPr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 xml:space="preserve">Сегодня мы гораздо лучше понимаем устройство Вселенной, но каждое полученное знание лишь рождает новые вопросы. Исследование атомных частиц в </w:t>
      </w:r>
      <w:proofErr w:type="spellStart"/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коллайдере</w:t>
      </w:r>
      <w:proofErr w:type="spellEnd"/>
      <w:r w:rsidRPr="003720DA">
        <w:rPr>
          <w:rFonts w:ascii="Verdana" w:eastAsia="Times New Roman" w:hAnsi="Verdana" w:cs="Times New Roman"/>
          <w:color w:val="494949"/>
          <w:sz w:val="21"/>
          <w:szCs w:val="21"/>
          <w:lang w:eastAsia="ru-RU"/>
        </w:rPr>
        <w:t>, наблюдение за жизнью в дикой природе, высадку межпланетного зонда на астероиде также можно назвать изучением Вселенной, ибо данные объекты входят в ее состав. Человек тоже часть нашей прекрасной звездной Вселенной. Изучая Солнечную систему или далекие галактики, мы больше узнаем о самих себе.</w:t>
      </w:r>
    </w:p>
    <w:p w:rsidR="003720DA" w:rsidRPr="003720DA" w:rsidRDefault="003720DA" w:rsidP="003720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20DA">
        <w:rPr>
          <w:rFonts w:ascii="Times New Roman" w:hAnsi="Times New Roman" w:cs="Times New Roman"/>
          <w:b/>
          <w:sz w:val="24"/>
          <w:szCs w:val="24"/>
        </w:rPr>
        <w:t xml:space="preserve">Домашнее задание. 1. Изучить материал </w:t>
      </w:r>
    </w:p>
    <w:p w:rsidR="00F52A65" w:rsidRPr="003720DA" w:rsidRDefault="003720DA" w:rsidP="003720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20DA">
        <w:rPr>
          <w:rFonts w:ascii="Times New Roman" w:hAnsi="Times New Roman" w:cs="Times New Roman"/>
          <w:b/>
          <w:sz w:val="24"/>
          <w:szCs w:val="24"/>
        </w:rPr>
        <w:t>.2.Составить опорный конспект</w:t>
      </w:r>
    </w:p>
    <w:p w:rsidR="00621572" w:rsidRDefault="00621572" w:rsidP="00621572">
      <w:r>
        <w:rPr>
          <w:noProof/>
          <w:sz w:val="24"/>
          <w:szCs w:val="24"/>
          <w:lang w:eastAsia="ru-RU"/>
        </w:rPr>
        <w:t xml:space="preserve">Задание </w:t>
      </w:r>
      <w:r>
        <w:rPr>
          <w:color w:val="585858" w:themeColor="text1"/>
          <w:sz w:val="28"/>
          <w:szCs w:val="28"/>
        </w:rPr>
        <w:t xml:space="preserve">отправить на адрес электронной почты: </w:t>
      </w:r>
      <w:hyperlink r:id="rId8" w:history="1">
        <w:r>
          <w:rPr>
            <w:rStyle w:val="a8"/>
            <w:rFonts w:ascii="Helvetica" w:hAnsi="Helvetica" w:cs="Helvetica"/>
            <w:sz w:val="21"/>
            <w:szCs w:val="21"/>
          </w:rPr>
          <w:t>disthleb@gmail.com</w:t>
        </w:r>
      </w:hyperlink>
    </w:p>
    <w:p w:rsidR="003720DA" w:rsidRPr="003720DA" w:rsidRDefault="003720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0DA" w:rsidRPr="0037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454"/>
    <w:multiLevelType w:val="multilevel"/>
    <w:tmpl w:val="7EE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DA"/>
    <w:rsid w:val="003720DA"/>
    <w:rsid w:val="00621572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2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20DA"/>
    <w:rPr>
      <w:i/>
      <w:iCs/>
    </w:rPr>
  </w:style>
  <w:style w:type="character" w:styleId="a5">
    <w:name w:val="Strong"/>
    <w:basedOn w:val="a0"/>
    <w:uiPriority w:val="22"/>
    <w:qFormat/>
    <w:rsid w:val="003720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0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215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2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20DA"/>
    <w:rPr>
      <w:i/>
      <w:iCs/>
    </w:rPr>
  </w:style>
  <w:style w:type="character" w:styleId="a5">
    <w:name w:val="Strong"/>
    <w:basedOn w:val="a0"/>
    <w:uiPriority w:val="22"/>
    <w:qFormat/>
    <w:rsid w:val="003720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0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21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4265">
          <w:blockQuote w:val="1"/>
          <w:marLeft w:val="360"/>
          <w:marRight w:val="360"/>
          <w:marTop w:val="192"/>
          <w:marBottom w:val="192"/>
          <w:divBdr>
            <w:top w:val="none" w:sz="0" w:space="0" w:color="auto"/>
            <w:left w:val="single" w:sz="36" w:space="8" w:color="CACACA"/>
            <w:bottom w:val="none" w:sz="0" w:space="0" w:color="auto"/>
            <w:right w:val="none" w:sz="0" w:space="0" w:color="auto"/>
          </w:divBdr>
        </w:div>
      </w:divsChild>
    </w:div>
    <w:div w:id="151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hleb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2020-12-01T07:01:00Z</dcterms:created>
  <dcterms:modified xsi:type="dcterms:W3CDTF">2020-12-01T07:31:00Z</dcterms:modified>
</cp:coreProperties>
</file>