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1A" w:rsidRPr="004A4658" w:rsidRDefault="00401D81" w:rsidP="00A0121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4A4658">
        <w:rPr>
          <w:b/>
          <w:bCs/>
          <w:color w:val="000000"/>
          <w:sz w:val="28"/>
          <w:szCs w:val="28"/>
        </w:rPr>
        <w:t>02.12</w:t>
      </w:r>
      <w:r w:rsidR="00A0121A" w:rsidRPr="004A4658">
        <w:rPr>
          <w:b/>
          <w:bCs/>
          <w:color w:val="000000"/>
          <w:sz w:val="28"/>
          <w:szCs w:val="28"/>
        </w:rPr>
        <w:t xml:space="preserve">.20 </w:t>
      </w:r>
    </w:p>
    <w:p w:rsidR="00487644" w:rsidRPr="004A4658" w:rsidRDefault="00487644" w:rsidP="00487644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24       43.01.09   </w:t>
      </w:r>
      <w:proofErr w:type="spellStart"/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Повар</w:t>
      </w:r>
      <w:proofErr w:type="gramStart"/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,к</w:t>
      </w:r>
      <w:proofErr w:type="gramEnd"/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ондитер</w:t>
      </w:r>
      <w:proofErr w:type="spellEnd"/>
    </w:p>
    <w:p w:rsidR="00487644" w:rsidRPr="004A4658" w:rsidRDefault="00937789" w:rsidP="00487644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ОУД.09      Химия</w:t>
      </w:r>
      <w:r w:rsidR="00487644"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15731" w:rsidRPr="004A4658" w:rsidRDefault="00487644" w:rsidP="00D15731">
      <w:pPr>
        <w:rPr>
          <w:sz w:val="28"/>
          <w:szCs w:val="28"/>
        </w:rPr>
      </w:pPr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r w:rsidRPr="004A4658">
        <w:rPr>
          <w:sz w:val="28"/>
          <w:szCs w:val="28"/>
        </w:rPr>
        <w:t xml:space="preserve"> </w:t>
      </w:r>
      <w:r w:rsidRPr="004A4658">
        <w:rPr>
          <w:rFonts w:ascii="Calibri" w:eastAsia="Calibri" w:hAnsi="Calibri" w:cs="Times New Roman"/>
          <w:color w:val="0000FF"/>
          <w:sz w:val="28"/>
          <w:szCs w:val="28"/>
          <w:u w:val="single"/>
        </w:rPr>
        <w:t xml:space="preserve"> </w:t>
      </w:r>
      <w:hyperlink r:id="rId6" w:history="1">
        <w:r w:rsidR="00D15731" w:rsidRPr="004A4658">
          <w:rPr>
            <w:rStyle w:val="a7"/>
            <w:sz w:val="28"/>
            <w:szCs w:val="28"/>
            <w:lang w:val="en-US"/>
          </w:rPr>
          <w:t>gala</w:t>
        </w:r>
        <w:r w:rsidR="00D15731" w:rsidRPr="004A4658">
          <w:rPr>
            <w:rStyle w:val="a7"/>
            <w:sz w:val="28"/>
            <w:szCs w:val="28"/>
          </w:rPr>
          <w:t>.</w:t>
        </w:r>
        <w:r w:rsidR="00D15731" w:rsidRPr="004A4658">
          <w:rPr>
            <w:rStyle w:val="a7"/>
            <w:sz w:val="28"/>
            <w:szCs w:val="28"/>
            <w:lang w:val="en-US"/>
          </w:rPr>
          <w:t>bukaeva</w:t>
        </w:r>
        <w:r w:rsidR="00D15731" w:rsidRPr="004A4658">
          <w:rPr>
            <w:rStyle w:val="a7"/>
            <w:sz w:val="28"/>
            <w:szCs w:val="28"/>
          </w:rPr>
          <w:t>@у</w:t>
        </w:r>
        <w:r w:rsidR="00D15731" w:rsidRPr="004A4658">
          <w:rPr>
            <w:rStyle w:val="a7"/>
            <w:sz w:val="28"/>
            <w:szCs w:val="28"/>
            <w:lang w:val="en-US"/>
          </w:rPr>
          <w:t>andex</w:t>
        </w:r>
        <w:r w:rsidR="00D15731" w:rsidRPr="004A4658">
          <w:rPr>
            <w:rStyle w:val="a7"/>
            <w:sz w:val="28"/>
            <w:szCs w:val="28"/>
          </w:rPr>
          <w:t>.</w:t>
        </w:r>
        <w:r w:rsidR="00D15731" w:rsidRPr="004A4658">
          <w:rPr>
            <w:rStyle w:val="a7"/>
            <w:sz w:val="28"/>
            <w:szCs w:val="28"/>
            <w:lang w:val="en-US"/>
          </w:rPr>
          <w:t>ru</w:t>
        </w:r>
      </w:hyperlink>
    </w:p>
    <w:p w:rsidR="00D15731" w:rsidRPr="004A4658" w:rsidRDefault="00D15731" w:rsidP="00D15731">
      <w:pPr>
        <w:rPr>
          <w:rStyle w:val="a7"/>
          <w:color w:val="auto"/>
          <w:sz w:val="28"/>
          <w:szCs w:val="28"/>
          <w:u w:val="none"/>
        </w:rPr>
      </w:pPr>
      <w:proofErr w:type="spellStart"/>
      <w:r w:rsidRPr="004A4658">
        <w:rPr>
          <w:bCs/>
          <w:sz w:val="28"/>
          <w:szCs w:val="28"/>
          <w:shd w:val="clear" w:color="auto" w:fill="FFFFFF"/>
        </w:rPr>
        <w:t>WhatsApp</w:t>
      </w:r>
      <w:proofErr w:type="spellEnd"/>
      <w:r w:rsidRPr="004A4658">
        <w:rPr>
          <w:bCs/>
          <w:sz w:val="28"/>
          <w:szCs w:val="28"/>
          <w:shd w:val="clear" w:color="auto" w:fill="FFFFFF"/>
        </w:rPr>
        <w:t>: 927-132-73-44</w:t>
      </w:r>
    </w:p>
    <w:p w:rsidR="008A200A" w:rsidRPr="004A4658" w:rsidRDefault="008A200A" w:rsidP="008A200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A465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№4. 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b/>
          <w:sz w:val="28"/>
          <w:szCs w:val="28"/>
        </w:rPr>
        <w:t>Тема:  Очистка веществ фильтрованием и дистилляцией. Очистка веществ перекристаллизацией.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4A4658">
        <w:rPr>
          <w:rFonts w:ascii="Times New Roman" w:hAnsi="Times New Roman" w:cs="Times New Roman"/>
          <w:sz w:val="28"/>
          <w:szCs w:val="28"/>
        </w:rPr>
        <w:t>: познакомиться со способами разделения смесей: фильтрованием, дистилляцией, перекристаллизацией; разделять смеси с помощью фильтров, а также с помощью дистилляции и перекристаллизации; отработать навыки экспериментальной работы, соблюдая правила техники безопасности при работе в кабинете химии; научиться проводить наблюдения и делать выводы.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465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A4658">
        <w:rPr>
          <w:rFonts w:ascii="Times New Roman" w:hAnsi="Times New Roman" w:cs="Times New Roman"/>
          <w:sz w:val="28"/>
          <w:szCs w:val="28"/>
        </w:rPr>
        <w:t xml:space="preserve"> химические стаканы, воронка, шпатель, стеклянная палочка, фильтровальная бумага, штатив лабораторный с кольцом и лапкой, асбестовая сетка, спиртовка, спички.</w:t>
      </w:r>
      <w:proofErr w:type="gramEnd"/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b/>
          <w:sz w:val="28"/>
          <w:szCs w:val="28"/>
        </w:rPr>
        <w:t xml:space="preserve"> Реактивы</w:t>
      </w:r>
      <w:r w:rsidRPr="004A4658">
        <w:rPr>
          <w:rFonts w:ascii="Times New Roman" w:hAnsi="Times New Roman" w:cs="Times New Roman"/>
          <w:sz w:val="28"/>
          <w:szCs w:val="28"/>
        </w:rPr>
        <w:t>: вода, крахмал, хлорид натрия, медный купорос.</w:t>
      </w:r>
    </w:p>
    <w:p w:rsidR="008A200A" w:rsidRPr="004A4658" w:rsidRDefault="008A200A" w:rsidP="008A200A">
      <w:pPr>
        <w:rPr>
          <w:rFonts w:ascii="Times New Roman" w:hAnsi="Times New Roman" w:cs="Times New Roman"/>
          <w:b/>
          <w:sz w:val="28"/>
          <w:szCs w:val="28"/>
        </w:rPr>
      </w:pPr>
      <w:r w:rsidRPr="004A4658">
        <w:rPr>
          <w:rFonts w:ascii="Times New Roman" w:hAnsi="Times New Roman" w:cs="Times New Roman"/>
          <w:b/>
          <w:sz w:val="28"/>
          <w:szCs w:val="28"/>
        </w:rPr>
        <w:t xml:space="preserve">Ход работы. 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b/>
          <w:sz w:val="28"/>
          <w:szCs w:val="28"/>
        </w:rPr>
        <w:t>Опорные понятия теоретического материала</w:t>
      </w:r>
      <w:proofErr w:type="gramStart"/>
      <w:r w:rsidRPr="004A46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Совершенно чистые вещества в природе не встречаются или встречаются очень редко. Чем же отличаются чистые вещества от смесей </w:t>
      </w:r>
      <w:proofErr w:type="spellStart"/>
      <w:r w:rsidRPr="004A4658">
        <w:rPr>
          <w:rFonts w:ascii="Times New Roman" w:hAnsi="Times New Roman" w:cs="Times New Roman"/>
          <w:sz w:val="28"/>
          <w:szCs w:val="28"/>
        </w:rPr>
        <w:t>веществ</w:t>
      </w:r>
      <w:proofErr w:type="gramStart"/>
      <w:r w:rsidRPr="004A4658">
        <w:rPr>
          <w:rFonts w:ascii="Times New Roman" w:hAnsi="Times New Roman" w:cs="Times New Roman"/>
          <w:sz w:val="28"/>
          <w:szCs w:val="28"/>
        </w:rPr>
        <w:t>?И</w:t>
      </w:r>
      <w:proofErr w:type="gramEnd"/>
      <w:r w:rsidRPr="004A4658">
        <w:rPr>
          <w:rFonts w:ascii="Times New Roman" w:hAnsi="Times New Roman" w:cs="Times New Roman"/>
          <w:sz w:val="28"/>
          <w:szCs w:val="28"/>
        </w:rPr>
        <w:t>ндивидуальное</w:t>
      </w:r>
      <w:proofErr w:type="spellEnd"/>
      <w:r w:rsidRPr="004A4658">
        <w:rPr>
          <w:rFonts w:ascii="Times New Roman" w:hAnsi="Times New Roman" w:cs="Times New Roman"/>
          <w:sz w:val="28"/>
          <w:szCs w:val="28"/>
        </w:rPr>
        <w:t xml:space="preserve"> чистое вещество обладает определённым набором характеристических свойств (постоянными физическими свойствами). Для очистки веще</w:t>
      </w:r>
      <w:proofErr w:type="gramStart"/>
      <w:r w:rsidRPr="004A465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A4658">
        <w:rPr>
          <w:rFonts w:ascii="Times New Roman" w:hAnsi="Times New Roman" w:cs="Times New Roman"/>
          <w:sz w:val="28"/>
          <w:szCs w:val="28"/>
        </w:rPr>
        <w:t xml:space="preserve">именяются различные способы разделения смесей.  Эти способы основаны на различиях в физических свойствах компонентов смеси. </w:t>
      </w:r>
    </w:p>
    <w:p w:rsidR="008A200A" w:rsidRPr="004A4658" w:rsidRDefault="008A200A" w:rsidP="008A200A">
      <w:pPr>
        <w:rPr>
          <w:rFonts w:ascii="Times New Roman" w:hAnsi="Times New Roman" w:cs="Times New Roman"/>
          <w:b/>
          <w:sz w:val="28"/>
          <w:szCs w:val="28"/>
        </w:rPr>
      </w:pPr>
      <w:r w:rsidRPr="004A4658">
        <w:rPr>
          <w:rFonts w:ascii="Times New Roman" w:hAnsi="Times New Roman" w:cs="Times New Roman"/>
          <w:b/>
          <w:bCs/>
          <w:sz w:val="28"/>
          <w:szCs w:val="28"/>
        </w:rPr>
        <w:t xml:space="preserve">Сублимация (возгонка) — </w:t>
      </w:r>
      <w:r w:rsidRPr="004A4658">
        <w:rPr>
          <w:rFonts w:ascii="Times New Roman" w:hAnsi="Times New Roman" w:cs="Times New Roman"/>
          <w:b/>
          <w:sz w:val="28"/>
          <w:szCs w:val="28"/>
        </w:rPr>
        <w:t xml:space="preserve">очистка твердых веществ, способных при нагревании переходить непосредственно из твердой фазы в газообразную, минуя жидкую фазу. Образующийся газ конденсируется охлаждаемой частью прибора. Сублимацию обычно проводят при </w:t>
      </w:r>
      <w:r w:rsidRPr="004A4658">
        <w:rPr>
          <w:rFonts w:ascii="Times New Roman" w:hAnsi="Times New Roman" w:cs="Times New Roman"/>
          <w:b/>
          <w:sz w:val="28"/>
          <w:szCs w:val="28"/>
        </w:rPr>
        <w:lastRenderedPageBreak/>
        <w:t>температуре, близкой к температуре плавления вещества. Возгонкой можно очистить йод, серу, хлорид аммония.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b/>
          <w:sz w:val="28"/>
          <w:szCs w:val="28"/>
        </w:rPr>
        <w:t>Фильтрование</w:t>
      </w:r>
      <w:proofErr w:type="gramStart"/>
      <w:r w:rsidRPr="004A4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65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A4658">
        <w:rPr>
          <w:rFonts w:ascii="Times New Roman" w:hAnsi="Times New Roman" w:cs="Times New Roman"/>
          <w:sz w:val="28"/>
          <w:szCs w:val="28"/>
        </w:rPr>
        <w:t xml:space="preserve">а чем основано разделение гетерогенных смесей с помощью фильтрования? На различной растворимости веществ в воде и на различных размерах частиц. Через поры фильтра проходят лишь соизмеримые с ними частицы веществ, в то время как более крупные частицы задерживаются на фильтре. Так можно разделить гетерогенную смесь поваренной соли и речного песка. В качестве фильтров можно использовать различные пористые вещества: вату, уголь, обожженную глину, прессованное стекло и другие. 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b/>
          <w:sz w:val="28"/>
          <w:szCs w:val="28"/>
        </w:rPr>
        <w:t>Выпаривание или кристаллизация</w:t>
      </w:r>
      <w:r w:rsidRPr="004A4658">
        <w:rPr>
          <w:rFonts w:ascii="Times New Roman" w:hAnsi="Times New Roman" w:cs="Times New Roman"/>
          <w:sz w:val="28"/>
          <w:szCs w:val="28"/>
        </w:rPr>
        <w:t xml:space="preserve"> </w:t>
      </w:r>
      <w:r w:rsidRPr="004A4658">
        <w:rPr>
          <w:rFonts w:ascii="Times New Roman" w:hAnsi="Times New Roman" w:cs="Times New Roman"/>
          <w:sz w:val="28"/>
          <w:szCs w:val="28"/>
          <w:u w:val="single"/>
        </w:rPr>
        <w:t>Перегонка (дистилляция</w:t>
      </w:r>
      <w:r w:rsidRPr="004A4658">
        <w:rPr>
          <w:rFonts w:ascii="Times New Roman" w:hAnsi="Times New Roman" w:cs="Times New Roman"/>
          <w:sz w:val="28"/>
          <w:szCs w:val="28"/>
        </w:rPr>
        <w:t>) – это процесс, в ходе которого перегоняемое вещество нагревают до кипения, образовавшийся пар отводят и конденсируют в виде дистиллята.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Разделение смеси путем перегонки основано на различии состава жидкости и пара. Этот метод применим при условии термической устойчивости перегоняемого вещества, т.е. вещество не должно разлагаться в процессе перегонки. С помощью перегонки можно: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– разделить смесь жидкостей с различными температурами кипения, – отделить жидкое вещество от растворенных в нем твердых или </w:t>
      </w:r>
      <w:proofErr w:type="spellStart"/>
      <w:r w:rsidRPr="004A4658">
        <w:rPr>
          <w:rFonts w:ascii="Times New Roman" w:hAnsi="Times New Roman" w:cs="Times New Roman"/>
          <w:sz w:val="28"/>
          <w:szCs w:val="28"/>
        </w:rPr>
        <w:t>смолообразных</w:t>
      </w:r>
      <w:proofErr w:type="spellEnd"/>
      <w:r w:rsidRPr="004A4658">
        <w:rPr>
          <w:rFonts w:ascii="Times New Roman" w:hAnsi="Times New Roman" w:cs="Times New Roman"/>
          <w:sz w:val="28"/>
          <w:szCs w:val="28"/>
        </w:rPr>
        <w:t xml:space="preserve"> примесей,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– отогнать летучий растворитель от очищаемого вещества. В зависимости от свойств разделяемых веществ перегонку проводят в различных условиях: – при атмосферном давлении, 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>– в вакууме,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– с водяным паром. 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>Исходя из различий в температурах кипения компонентов смеси, пр</w:t>
      </w:r>
      <w:proofErr w:type="gramStart"/>
      <w:r w:rsidRPr="004A465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A4658">
        <w:rPr>
          <w:rFonts w:ascii="Times New Roman" w:hAnsi="Times New Roman" w:cs="Times New Roman"/>
          <w:sz w:val="28"/>
          <w:szCs w:val="28"/>
        </w:rPr>
        <w:t xml:space="preserve"> меняют простую (прямоточную) или фракционную (противоточную) пере- гонку, как при атмосферном давлении, так и в вакууме. В специальных приборах – дистилляторах получают дистиллированную воду, которую используют для нужд фармакологии, лабораторий, систем охлаждения автомобилей. Если же разделять смесь спирта и воды, то первым будет отгоняться (собираться в пробирке-приемнике) спирт с </w:t>
      </w:r>
      <w:proofErr w:type="spellStart"/>
      <w:r w:rsidRPr="004A4658">
        <w:rPr>
          <w:rFonts w:ascii="Times New Roman" w:hAnsi="Times New Roman" w:cs="Times New Roman"/>
          <w:sz w:val="28"/>
          <w:szCs w:val="28"/>
        </w:rPr>
        <w:t>tкип</w:t>
      </w:r>
      <w:proofErr w:type="spellEnd"/>
      <w:r w:rsidRPr="004A4658">
        <w:rPr>
          <w:rFonts w:ascii="Times New Roman" w:hAnsi="Times New Roman" w:cs="Times New Roman"/>
          <w:sz w:val="28"/>
          <w:szCs w:val="28"/>
        </w:rPr>
        <w:t xml:space="preserve"> = 78</w:t>
      </w:r>
      <w:proofErr w:type="gramStart"/>
      <w:r w:rsidRPr="004A4658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4A4658">
        <w:rPr>
          <w:rFonts w:ascii="Times New Roman" w:hAnsi="Times New Roman" w:cs="Times New Roman"/>
          <w:sz w:val="28"/>
          <w:szCs w:val="28"/>
        </w:rPr>
        <w:t>, а в пробирке останется вода. Перегонка используется для получения бензина, керосина, газойля из нефти.</w:t>
      </w:r>
    </w:p>
    <w:p w:rsidR="00CD1BF8" w:rsidRPr="004A4658" w:rsidRDefault="00CD1BF8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</w:t>
      </w:r>
      <w:r w:rsidRPr="004A4658">
        <w:rPr>
          <w:rFonts w:ascii="Times New Roman" w:hAnsi="Times New Roman" w:cs="Times New Roman"/>
          <w:sz w:val="28"/>
          <w:szCs w:val="28"/>
        </w:rPr>
        <w:t>.</w:t>
      </w:r>
    </w:p>
    <w:p w:rsidR="00CD1BF8" w:rsidRPr="004A4658" w:rsidRDefault="00CD1BF8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>1.Чем отличаются чистые вещества от смесей веществ?</w:t>
      </w:r>
    </w:p>
    <w:p w:rsidR="00CD1BF8" w:rsidRPr="004A4658" w:rsidRDefault="00CD1BF8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2.Назовите </w:t>
      </w:r>
      <w:r w:rsidR="00A0238A" w:rsidRPr="004A4658">
        <w:rPr>
          <w:rFonts w:ascii="Times New Roman" w:hAnsi="Times New Roman" w:cs="Times New Roman"/>
          <w:sz w:val="28"/>
          <w:szCs w:val="28"/>
        </w:rPr>
        <w:t>способы разделения смесей. Запишите определение каждого способа.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noProof/>
          <w:sz w:val="28"/>
          <w:szCs w:val="28"/>
          <w:lang w:eastAsia="ru-RU"/>
        </w:rPr>
        <w:drawing>
          <wp:inline distT="0" distB="0" distL="0" distR="0" wp14:anchorId="5B7CDE9B" wp14:editId="6074BE0B">
            <wp:extent cx="1836420" cy="1562100"/>
            <wp:effectExtent l="0" t="0" r="0" b="0"/>
            <wp:docPr id="3" name="Рисунок 3" descr="Описание: https://i2.wp.com/chemege.ru/wp-content/uploads/2020/03/фильтрование.jpg?resize=193%2C21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i2.wp.com/chemege.ru/wp-content/uploads/2020/03/фильтрование.jpg?resize=193%2C219&amp;ssl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  <w:u w:val="single"/>
        </w:rPr>
        <w:t>Опыт 1.</w:t>
      </w:r>
      <w:r w:rsidRPr="004A4658">
        <w:rPr>
          <w:rFonts w:ascii="Times New Roman" w:hAnsi="Times New Roman" w:cs="Times New Roman"/>
          <w:sz w:val="28"/>
          <w:szCs w:val="28"/>
        </w:rPr>
        <w:t xml:space="preserve"> Разделение смеси крахмала и воды фильтрованием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>Крахмал не растворяется  в воде. Приготовьте конус из фильтровальной бумаги. Вложите фильтр в стеклянную воронку. Важно, чтобы бумага плотно прилегала к стенкам воронки, для этого нужно смочить фильтр водой. Налейте  в воронку смесь крахмала и воды. Что наблюдаете?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>Наблюдение: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  <w:u w:val="single"/>
        </w:rPr>
        <w:t>Опыт 2</w:t>
      </w:r>
      <w:r w:rsidRPr="004A4658">
        <w:rPr>
          <w:rFonts w:ascii="Times New Roman" w:hAnsi="Times New Roman" w:cs="Times New Roman"/>
          <w:sz w:val="28"/>
          <w:szCs w:val="28"/>
        </w:rPr>
        <w:t>. Выделение растворенного вещества выпариванием</w:t>
      </w:r>
      <w:proofErr w:type="gramStart"/>
      <w:r w:rsidRPr="004A46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46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A465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A4658">
        <w:rPr>
          <w:rFonts w:ascii="Times New Roman" w:hAnsi="Times New Roman" w:cs="Times New Roman"/>
          <w:sz w:val="28"/>
          <w:szCs w:val="28"/>
        </w:rPr>
        <w:t>а примере выделения хлорида натрия из его водного раствора).</w:t>
      </w:r>
      <w:r w:rsidRPr="004A4658">
        <w:rPr>
          <w:sz w:val="28"/>
          <w:szCs w:val="28"/>
        </w:rPr>
        <w:t xml:space="preserve"> </w:t>
      </w:r>
      <w:r w:rsidRPr="004A46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AB8EC0" wp14:editId="45904506">
            <wp:extent cx="2133600" cy="1981200"/>
            <wp:effectExtent l="0" t="0" r="0" b="0"/>
            <wp:docPr id="2" name="Рисунок 2" descr="Описание: https://i2.wp.com/chemege.ru/wp-content/uploads/2020/03/выпаривание.jpg?resize=224%2C20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i2.wp.com/chemege.ru/wp-content/uploads/2020/03/выпаривание.jpg?resize=224%2C208&amp;ssl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Положите в химический стакан емкостью 100 мл шпателем небольшое количество кристаллического хлорида натрия (поваренной соли). Используя мерный цилиндр, отмерьте 50 мл дистиллированной воды, налейте в </w:t>
      </w:r>
      <w:r w:rsidRPr="004A4658">
        <w:rPr>
          <w:rFonts w:ascii="Times New Roman" w:hAnsi="Times New Roman" w:cs="Times New Roman"/>
          <w:sz w:val="28"/>
          <w:szCs w:val="28"/>
        </w:rPr>
        <w:lastRenderedPageBreak/>
        <w:t xml:space="preserve">стаканчик и перемешайте смесь стеклянной палочкой до полного растворения соли. Из полученного раствора соль может быть выделена выпариванием воды. Поставьте фарфоровую чашку для выпаривания на металлическую </w:t>
      </w:r>
      <w:proofErr w:type="spellStart"/>
      <w:r w:rsidRPr="004A4658">
        <w:rPr>
          <w:rFonts w:ascii="Times New Roman" w:hAnsi="Times New Roman" w:cs="Times New Roman"/>
          <w:sz w:val="28"/>
          <w:szCs w:val="28"/>
        </w:rPr>
        <w:t>асбестированную</w:t>
      </w:r>
      <w:proofErr w:type="spellEnd"/>
      <w:r w:rsidRPr="004A4658">
        <w:rPr>
          <w:rFonts w:ascii="Times New Roman" w:hAnsi="Times New Roman" w:cs="Times New Roman"/>
          <w:sz w:val="28"/>
          <w:szCs w:val="28"/>
        </w:rPr>
        <w:t xml:space="preserve"> сетку, налейте в нее небольшое количество раствора соли и нагревайте до полного испарения воды. ВНИМАНИЕ!</w:t>
      </w:r>
      <w:r w:rsidR="00426354" w:rsidRPr="004A4658">
        <w:rPr>
          <w:rFonts w:ascii="Times New Roman" w:hAnsi="Times New Roman" w:cs="Times New Roman"/>
          <w:sz w:val="28"/>
          <w:szCs w:val="28"/>
        </w:rPr>
        <w:t xml:space="preserve"> </w:t>
      </w:r>
      <w:r w:rsidRPr="004A4658">
        <w:rPr>
          <w:rFonts w:ascii="Times New Roman" w:hAnsi="Times New Roman" w:cs="Times New Roman"/>
          <w:sz w:val="28"/>
          <w:szCs w:val="28"/>
        </w:rPr>
        <w:t>Следует избегать сильного нагревания, особенно под конец выпаривания, так как это может привести к потере вещества из-за разбрызгивания капель выпариваемого раствора. Уберите горелку и дайте чашке остыть. Соберите шпателем поваренную соль со стенок выпарительной чашки. Нарисуйте и назовите оборудование, использованное для выпаривания водного раствора вещества.</w:t>
      </w:r>
    </w:p>
    <w:p w:rsidR="008A200A" w:rsidRPr="004A4658" w:rsidRDefault="008A200A" w:rsidP="008A200A">
      <w:pPr>
        <w:rPr>
          <w:rFonts w:ascii="Times New Roman" w:hAnsi="Times New Roman" w:cs="Times New Roman"/>
          <w:i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  <w:u w:val="single"/>
        </w:rPr>
        <w:t>Опыт 3.</w:t>
      </w:r>
      <w:r w:rsidRPr="004A4658">
        <w:rPr>
          <w:rFonts w:ascii="Times New Roman" w:hAnsi="Times New Roman" w:cs="Times New Roman"/>
          <w:i/>
          <w:sz w:val="28"/>
          <w:szCs w:val="28"/>
        </w:rPr>
        <w:t xml:space="preserve"> Очистка медного купороса перекристаллизацией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>1. Соберите штатив. Положите на кольцо асбестовую сетку.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2. Налейте в химический стакан 20 мл воды. Поставьте его на асбестовую сетку.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3. Нагрейте воду почти до кипения.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4. Растворите в горячей </w:t>
      </w:r>
      <w:proofErr w:type="gramStart"/>
      <w:r w:rsidRPr="004A4658">
        <w:rPr>
          <w:rFonts w:ascii="Times New Roman" w:hAnsi="Times New Roman" w:cs="Times New Roman"/>
          <w:sz w:val="28"/>
          <w:szCs w:val="28"/>
        </w:rPr>
        <w:t>воде</w:t>
      </w:r>
      <w:proofErr w:type="gramEnd"/>
      <w:r w:rsidRPr="004A4658">
        <w:rPr>
          <w:rFonts w:ascii="Times New Roman" w:hAnsi="Times New Roman" w:cs="Times New Roman"/>
          <w:sz w:val="28"/>
          <w:szCs w:val="28"/>
        </w:rPr>
        <w:t xml:space="preserve"> выданный вам образец медного купороса. Для ускорения растворения перемешивайте раствор стеклянной палочкой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5. Пока раствор остывает, сложите фильтр и выложите его в воронку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6. Отфильтруйте </w:t>
      </w:r>
      <w:proofErr w:type="gramStart"/>
      <w:r w:rsidRPr="004A4658">
        <w:rPr>
          <w:rFonts w:ascii="Times New Roman" w:hAnsi="Times New Roman" w:cs="Times New Roman"/>
          <w:sz w:val="28"/>
          <w:szCs w:val="28"/>
        </w:rPr>
        <w:t>остывший</w:t>
      </w:r>
      <w:proofErr w:type="gramEnd"/>
      <w:r w:rsidRPr="004A4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658">
        <w:rPr>
          <w:rFonts w:ascii="Times New Roman" w:hAnsi="Times New Roman" w:cs="Times New Roman"/>
          <w:sz w:val="28"/>
          <w:szCs w:val="28"/>
        </w:rPr>
        <w:t>растворв</w:t>
      </w:r>
      <w:proofErr w:type="spellEnd"/>
      <w:r w:rsidRPr="004A4658">
        <w:rPr>
          <w:rFonts w:ascii="Times New Roman" w:hAnsi="Times New Roman" w:cs="Times New Roman"/>
          <w:sz w:val="28"/>
          <w:szCs w:val="28"/>
        </w:rPr>
        <w:t xml:space="preserve"> фарфоровую чашку для выпаривания.</w:t>
      </w:r>
    </w:p>
    <w:p w:rsidR="00426354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7. Упарьте фильтрат. Для этого:</w:t>
      </w:r>
    </w:p>
    <w:p w:rsidR="00426354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- снимите с кольца асбестовую сетку; </w:t>
      </w:r>
    </w:p>
    <w:p w:rsidR="00426354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>-установите на кольце фарфоровую чашку с фильтратом;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-над фарфоровой чашкой закрепите стеклянную воронку так, чтобы ее стебель был направлен вверх, а между чашкой и воронкой был небольшой зазор; </w:t>
      </w:r>
      <w:proofErr w:type="gramStart"/>
      <w:r w:rsidRPr="004A4658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4A4658">
        <w:rPr>
          <w:rFonts w:ascii="Times New Roman" w:hAnsi="Times New Roman" w:cs="Times New Roman"/>
          <w:sz w:val="28"/>
          <w:szCs w:val="28"/>
        </w:rPr>
        <w:t xml:space="preserve">агревайте </w:t>
      </w:r>
      <w:proofErr w:type="spellStart"/>
      <w:r w:rsidRPr="004A4658">
        <w:rPr>
          <w:rFonts w:ascii="Times New Roman" w:hAnsi="Times New Roman" w:cs="Times New Roman"/>
          <w:sz w:val="28"/>
          <w:szCs w:val="28"/>
        </w:rPr>
        <w:t>жидкостьдо</w:t>
      </w:r>
      <w:proofErr w:type="spellEnd"/>
      <w:r w:rsidRPr="004A4658">
        <w:rPr>
          <w:rFonts w:ascii="Times New Roman" w:hAnsi="Times New Roman" w:cs="Times New Roman"/>
          <w:sz w:val="28"/>
          <w:szCs w:val="28"/>
        </w:rPr>
        <w:t xml:space="preserve"> тех пор, пока на стенках чашки не появятся кристаллы медного купороса.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  <w:u w:val="single"/>
        </w:rPr>
        <w:t>Опыт 4</w:t>
      </w:r>
      <w:r w:rsidRPr="004A4658">
        <w:rPr>
          <w:rFonts w:ascii="Times New Roman" w:hAnsi="Times New Roman" w:cs="Times New Roman"/>
          <w:sz w:val="28"/>
          <w:szCs w:val="28"/>
        </w:rPr>
        <w:t xml:space="preserve">. Очистка воды перегонкой </w:t>
      </w:r>
    </w:p>
    <w:p w:rsidR="008A200A" w:rsidRPr="004A4658" w:rsidRDefault="008A200A" w:rsidP="008A200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>Соберите  установку для перегонки воды</w:t>
      </w:r>
    </w:p>
    <w:p w:rsidR="008A200A" w:rsidRPr="004A4658" w:rsidRDefault="008A200A" w:rsidP="008A200A">
      <w:pPr>
        <w:ind w:left="360"/>
        <w:rPr>
          <w:rFonts w:ascii="Times New Roman" w:hAnsi="Times New Roman" w:cs="Times New Roman"/>
          <w:sz w:val="28"/>
          <w:szCs w:val="28"/>
        </w:rPr>
      </w:pPr>
      <w:r w:rsidRPr="004A4658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AB4D8F6" wp14:editId="16F430C8">
            <wp:extent cx="3505200" cy="3962400"/>
            <wp:effectExtent l="0" t="0" r="0" b="0"/>
            <wp:docPr id="1" name="Рисунок 1" descr="Описание: https://i2.wp.com/chemege.ru/wp-content/uploads/2020/03/дистилляция.jpg?w=36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i2.wp.com/chemege.ru/wp-content/uploads/2020/03/дистилляция.jpg?w=368&amp;ssl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>2. Нагрейте воду в пробирке до кипения.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3. Соберите 20 мл дистиллированной воды в коническую колбу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 xml:space="preserve"> 4. Проведите выпаривание на стекле дистиллированной воды и обычной водопроводной воды. Что наблюдаете? </w:t>
      </w:r>
    </w:p>
    <w:p w:rsidR="008A200A" w:rsidRPr="004A4658" w:rsidRDefault="00A0238A" w:rsidP="008A200A">
      <w:pPr>
        <w:rPr>
          <w:rFonts w:ascii="Times New Roman" w:hAnsi="Times New Roman" w:cs="Times New Roman"/>
          <w:sz w:val="28"/>
          <w:szCs w:val="28"/>
        </w:rPr>
      </w:pPr>
      <w:r w:rsidRPr="004A4658">
        <w:rPr>
          <w:rFonts w:ascii="Times New Roman" w:hAnsi="Times New Roman" w:cs="Times New Roman"/>
          <w:sz w:val="28"/>
          <w:szCs w:val="28"/>
        </w:rPr>
        <w:t>Вывод:</w:t>
      </w:r>
    </w:p>
    <w:p w:rsidR="008A200A" w:rsidRPr="004A4658" w:rsidRDefault="008A200A" w:rsidP="008A200A">
      <w:pPr>
        <w:rPr>
          <w:rFonts w:ascii="Times New Roman" w:hAnsi="Times New Roman" w:cs="Times New Roman"/>
          <w:sz w:val="28"/>
          <w:szCs w:val="28"/>
        </w:rPr>
      </w:pPr>
    </w:p>
    <w:p w:rsidR="007C6F41" w:rsidRPr="004A4658" w:rsidRDefault="007C6F41" w:rsidP="00077481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  <w:r w:rsidRPr="004A4658">
        <w:rPr>
          <w:b/>
          <w:color w:val="111115"/>
          <w:sz w:val="28"/>
          <w:szCs w:val="28"/>
          <w:shd w:val="clear" w:color="auto" w:fill="FFFFFF"/>
        </w:rPr>
        <w:t>Домашнее задание</w:t>
      </w:r>
      <w:r w:rsidRPr="004A4658">
        <w:rPr>
          <w:color w:val="111115"/>
          <w:sz w:val="28"/>
          <w:szCs w:val="28"/>
          <w:shd w:val="clear" w:color="auto" w:fill="FFFFFF"/>
        </w:rPr>
        <w:t>.</w:t>
      </w:r>
    </w:p>
    <w:p w:rsidR="007C6F41" w:rsidRPr="004A4658" w:rsidRDefault="00A0238A" w:rsidP="00077481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  <w:r w:rsidRPr="004A4658">
        <w:rPr>
          <w:color w:val="111115"/>
          <w:sz w:val="28"/>
          <w:szCs w:val="28"/>
          <w:shd w:val="clear" w:color="auto" w:fill="FFFFFF"/>
        </w:rPr>
        <w:t>1</w:t>
      </w:r>
      <w:r w:rsidR="007C6F41" w:rsidRPr="004A4658">
        <w:rPr>
          <w:color w:val="111115"/>
          <w:sz w:val="28"/>
          <w:szCs w:val="28"/>
          <w:shd w:val="clear" w:color="auto" w:fill="FFFFFF"/>
        </w:rPr>
        <w:t>.</w:t>
      </w:r>
      <w:r w:rsidR="008A200A" w:rsidRPr="004A4658">
        <w:rPr>
          <w:color w:val="111115"/>
          <w:sz w:val="28"/>
          <w:szCs w:val="28"/>
          <w:shd w:val="clear" w:color="auto" w:fill="FFFFFF"/>
        </w:rPr>
        <w:t>Изучить теоретический материал.</w:t>
      </w:r>
      <w:r w:rsidR="00426354" w:rsidRPr="004A4658">
        <w:rPr>
          <w:color w:val="111115"/>
          <w:sz w:val="28"/>
          <w:szCs w:val="28"/>
          <w:shd w:val="clear" w:color="auto" w:fill="FFFFFF"/>
        </w:rPr>
        <w:t xml:space="preserve"> Ответить</w:t>
      </w:r>
      <w:r w:rsidRPr="004A4658">
        <w:rPr>
          <w:color w:val="111115"/>
          <w:sz w:val="28"/>
          <w:szCs w:val="28"/>
          <w:shd w:val="clear" w:color="auto" w:fill="FFFFFF"/>
        </w:rPr>
        <w:t xml:space="preserve"> письменно</w:t>
      </w:r>
      <w:r w:rsidR="00426354" w:rsidRPr="004A4658">
        <w:rPr>
          <w:color w:val="111115"/>
          <w:sz w:val="28"/>
          <w:szCs w:val="28"/>
          <w:shd w:val="clear" w:color="auto" w:fill="FFFFFF"/>
        </w:rPr>
        <w:t xml:space="preserve"> </w:t>
      </w:r>
      <w:r w:rsidRPr="004A4658">
        <w:rPr>
          <w:color w:val="111115"/>
          <w:sz w:val="28"/>
          <w:szCs w:val="28"/>
          <w:shd w:val="clear" w:color="auto" w:fill="FFFFFF"/>
        </w:rPr>
        <w:t>на контрольные вопросы.</w:t>
      </w:r>
    </w:p>
    <w:p w:rsidR="00A0238A" w:rsidRPr="004A4658" w:rsidRDefault="00A0238A" w:rsidP="00A0238A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  <w:r w:rsidRPr="004A4658">
        <w:rPr>
          <w:color w:val="111115"/>
          <w:sz w:val="28"/>
          <w:szCs w:val="28"/>
          <w:shd w:val="clear" w:color="auto" w:fill="FFFFFF"/>
        </w:rPr>
        <w:t>2</w:t>
      </w:r>
      <w:r w:rsidRPr="004A4658">
        <w:rPr>
          <w:color w:val="111115"/>
          <w:sz w:val="28"/>
          <w:szCs w:val="28"/>
          <w:shd w:val="clear" w:color="auto" w:fill="FFFFFF"/>
        </w:rPr>
        <w:t xml:space="preserve">.Оформить практическое занятие в тетрадях для ЛПЗ </w:t>
      </w:r>
      <w:proofErr w:type="gramStart"/>
      <w:r w:rsidRPr="004A4658">
        <w:rPr>
          <w:color w:val="111115"/>
          <w:sz w:val="28"/>
          <w:szCs w:val="28"/>
          <w:shd w:val="clear" w:color="auto" w:fill="FFFFFF"/>
        </w:rPr>
        <w:t>–з</w:t>
      </w:r>
      <w:proofErr w:type="gramEnd"/>
      <w:r w:rsidRPr="004A4658">
        <w:rPr>
          <w:color w:val="111115"/>
          <w:sz w:val="28"/>
          <w:szCs w:val="28"/>
          <w:shd w:val="clear" w:color="auto" w:fill="FFFFFF"/>
        </w:rPr>
        <w:t>аписать название опытов, зарисовать к ним установки приборов</w:t>
      </w:r>
      <w:r w:rsidRPr="004A4658">
        <w:rPr>
          <w:color w:val="111115"/>
          <w:sz w:val="28"/>
          <w:szCs w:val="28"/>
          <w:shd w:val="clear" w:color="auto" w:fill="FFFFFF"/>
        </w:rPr>
        <w:t xml:space="preserve"> ,</w:t>
      </w:r>
      <w:r w:rsidRPr="004A4658">
        <w:rPr>
          <w:color w:val="111115"/>
          <w:sz w:val="28"/>
          <w:szCs w:val="28"/>
          <w:shd w:val="clear" w:color="auto" w:fill="FFFFFF"/>
        </w:rPr>
        <w:t xml:space="preserve">сформулировать наблюдение </w:t>
      </w:r>
      <w:r w:rsidRPr="004A4658">
        <w:rPr>
          <w:color w:val="111115"/>
          <w:sz w:val="28"/>
          <w:szCs w:val="28"/>
          <w:shd w:val="clear" w:color="auto" w:fill="FFFFFF"/>
        </w:rPr>
        <w:t xml:space="preserve"> к каждому из опытов. В конце записать общий вывод.</w:t>
      </w:r>
    </w:p>
    <w:p w:rsidR="00A0238A" w:rsidRPr="004A4658" w:rsidRDefault="00A0238A" w:rsidP="00077481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</w:p>
    <w:p w:rsidR="00077481" w:rsidRPr="004A4658" w:rsidRDefault="00077481" w:rsidP="00077481">
      <w:pPr>
        <w:pStyle w:val="Default"/>
        <w:spacing w:line="360" w:lineRule="auto"/>
        <w:jc w:val="both"/>
        <w:rPr>
          <w:sz w:val="28"/>
          <w:szCs w:val="28"/>
        </w:rPr>
      </w:pPr>
      <w:r w:rsidRPr="004A4658">
        <w:rPr>
          <w:color w:val="111115"/>
          <w:sz w:val="28"/>
          <w:szCs w:val="28"/>
          <w:shd w:val="clear" w:color="auto" w:fill="FFFFFF"/>
        </w:rPr>
        <w:t xml:space="preserve"> </w:t>
      </w:r>
    </w:p>
    <w:p w:rsidR="00E90D32" w:rsidRPr="004A4658" w:rsidRDefault="00E90D32">
      <w:pPr>
        <w:rPr>
          <w:rFonts w:ascii="Times New Roman" w:hAnsi="Times New Roman" w:cs="Times New Roman"/>
          <w:sz w:val="28"/>
          <w:szCs w:val="28"/>
        </w:rPr>
      </w:pPr>
    </w:p>
    <w:sectPr w:rsidR="00E90D32" w:rsidRPr="004A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0197"/>
    <w:multiLevelType w:val="multilevel"/>
    <w:tmpl w:val="49B4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74058"/>
    <w:multiLevelType w:val="multilevel"/>
    <w:tmpl w:val="60B4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3635A"/>
    <w:multiLevelType w:val="multilevel"/>
    <w:tmpl w:val="7A8C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677EA"/>
    <w:multiLevelType w:val="hybridMultilevel"/>
    <w:tmpl w:val="E41C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0D"/>
    <w:rsid w:val="00077481"/>
    <w:rsid w:val="000842A2"/>
    <w:rsid w:val="000D18C0"/>
    <w:rsid w:val="00191151"/>
    <w:rsid w:val="002E150D"/>
    <w:rsid w:val="003C43AB"/>
    <w:rsid w:val="00401D81"/>
    <w:rsid w:val="00426354"/>
    <w:rsid w:val="00487644"/>
    <w:rsid w:val="004A2FC8"/>
    <w:rsid w:val="004A4658"/>
    <w:rsid w:val="005A29A4"/>
    <w:rsid w:val="007C6F41"/>
    <w:rsid w:val="008A200A"/>
    <w:rsid w:val="00937789"/>
    <w:rsid w:val="00A0121A"/>
    <w:rsid w:val="00A0238A"/>
    <w:rsid w:val="00C0758F"/>
    <w:rsid w:val="00CD1BF8"/>
    <w:rsid w:val="00D15731"/>
    <w:rsid w:val="00E90D32"/>
    <w:rsid w:val="00FA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2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42A2"/>
    <w:pPr>
      <w:ind w:left="720"/>
      <w:contextualSpacing/>
    </w:pPr>
  </w:style>
  <w:style w:type="paragraph" w:customStyle="1" w:styleId="Default">
    <w:name w:val="Default"/>
    <w:rsid w:val="00077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A2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2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42A2"/>
    <w:pPr>
      <w:ind w:left="720"/>
      <w:contextualSpacing/>
    </w:pPr>
  </w:style>
  <w:style w:type="paragraph" w:customStyle="1" w:styleId="Default">
    <w:name w:val="Default"/>
    <w:rsid w:val="00077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A2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11</cp:revision>
  <dcterms:created xsi:type="dcterms:W3CDTF">2020-11-24T16:44:00Z</dcterms:created>
  <dcterms:modified xsi:type="dcterms:W3CDTF">2020-11-30T15:58:00Z</dcterms:modified>
</cp:coreProperties>
</file>