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1F" w:rsidRPr="000773CD" w:rsidRDefault="00344D1F" w:rsidP="00344D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Учебная дисциплина: МДК 04.02</w:t>
      </w:r>
      <w:r w:rsidRPr="000773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344D1F" w:rsidRPr="00965687" w:rsidRDefault="00344D1F" w:rsidP="00344D1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Дата:1</w:t>
      </w:r>
      <w:r w:rsidRPr="009656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Pr="00965687">
        <w:rPr>
          <w:color w:val="000000"/>
          <w:sz w:val="28"/>
          <w:szCs w:val="28"/>
        </w:rPr>
        <w:t xml:space="preserve"> 2020 г.</w:t>
      </w:r>
    </w:p>
    <w:p w:rsidR="00344D1F" w:rsidRPr="00965687" w:rsidRDefault="00344D1F" w:rsidP="00344D1F">
      <w:pPr>
        <w:pStyle w:val="a3"/>
        <w:jc w:val="both"/>
        <w:rPr>
          <w:color w:val="000000"/>
          <w:sz w:val="28"/>
          <w:szCs w:val="28"/>
        </w:rPr>
      </w:pPr>
      <w:r w:rsidRPr="00965687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344D1F" w:rsidRDefault="00344D1F" w:rsidP="00344D1F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65687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 </w:t>
      </w:r>
      <w:r w:rsidRPr="000B7D07">
        <w:rPr>
          <w:rFonts w:ascii="Times New Roman" w:hAnsi="Times New Roman" w:cs="Times New Roman"/>
          <w:b/>
          <w:bCs/>
          <w:sz w:val="28"/>
          <w:szCs w:val="28"/>
        </w:rPr>
        <w:t>Сравнительная эффективность методов неразрушающего контроля</w:t>
      </w:r>
      <w:r>
        <w:rPr>
          <w:rFonts w:ascii="Times New Roman" w:hAnsi="Times New Roman" w:cs="Times New Roman"/>
          <w:bCs/>
        </w:rPr>
        <w:t>.</w:t>
      </w:r>
    </w:p>
    <w:p w:rsidR="00344D1F" w:rsidRDefault="00344D1F" w:rsidP="00344D1F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887">
        <w:rPr>
          <w:rFonts w:ascii="Times New Roman" w:hAnsi="Times New Roman" w:cs="Times New Roman"/>
          <w:sz w:val="28"/>
          <w:szCs w:val="28"/>
        </w:rPr>
        <w:t xml:space="preserve">В основу классификации методов неразрушающего контроля положены физические процессы взаимодействия излучения с объектом контроля. По физическим явлениям, на которых эти методы основаны, выделяют девять видов контроля: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50887">
        <w:rPr>
          <w:rFonts w:ascii="Times New Roman" w:hAnsi="Times New Roman" w:cs="Times New Roman"/>
          <w:sz w:val="28"/>
          <w:szCs w:val="28"/>
        </w:rPr>
        <w:t>магнитный,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 xml:space="preserve"> электрический,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вихретоковый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50887">
        <w:rPr>
          <w:rFonts w:ascii="Times New Roman" w:hAnsi="Times New Roman" w:cs="Times New Roman"/>
          <w:sz w:val="28"/>
          <w:szCs w:val="28"/>
        </w:rPr>
        <w:t xml:space="preserve">радиоволновой,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 xml:space="preserve">тепловой,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 xml:space="preserve">визуально-оптический, 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>радиационный,</w:t>
      </w:r>
    </w:p>
    <w:p w:rsidR="00344D1F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 xml:space="preserve"> акустический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4D1F" w:rsidRPr="00F50887" w:rsidRDefault="00344D1F" w:rsidP="0034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0887">
        <w:rPr>
          <w:rFonts w:ascii="Times New Roman" w:hAnsi="Times New Roman" w:cs="Times New Roman"/>
          <w:sz w:val="28"/>
          <w:szCs w:val="28"/>
        </w:rPr>
        <w:t xml:space="preserve"> проникающими веществами (</w:t>
      </w:r>
      <w:proofErr w:type="gramStart"/>
      <w:r w:rsidRPr="00F50887">
        <w:rPr>
          <w:rFonts w:ascii="Times New Roman" w:hAnsi="Times New Roman" w:cs="Times New Roman"/>
          <w:sz w:val="28"/>
          <w:szCs w:val="28"/>
        </w:rPr>
        <w:t>капиллярный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>).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D07">
        <w:rPr>
          <w:rFonts w:ascii="Times New Roman" w:hAnsi="Times New Roman" w:cs="Times New Roman"/>
          <w:b/>
          <w:sz w:val="28"/>
          <w:szCs w:val="28"/>
        </w:rPr>
        <w:t>Магнитный метод контроля</w:t>
      </w:r>
      <w:r w:rsidRPr="00F50887">
        <w:rPr>
          <w:rFonts w:ascii="Times New Roman" w:hAnsi="Times New Roman" w:cs="Times New Roman"/>
          <w:sz w:val="28"/>
          <w:szCs w:val="28"/>
        </w:rPr>
        <w:t xml:space="preserve"> основан на регистрации магнитных полей рассеяния, возникающих над дефектами, или на определении магнитных свойств контролируемых изделий. Его применяют, как правило, для контроля объектов, выполненных из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ферромагнитных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материалов. При этом методе во всех случаях используют намагничивающие объекты и измеряют параметры, используемые при контроле магнитными методами. В зависимости от магнитных свойств материала (коэрцитивной силы, магнитной проницаемости, остаточной индукции), формы и размеров контролируемого изделия применяют два способа намагничивания: – способ приложенного магнитного поля; – способ остаточной намагниченности. 11 Информацию о магнитной проницаемости и ее изменении в зависимости от напряженности магнитного поля получают с помощью катушки индуктивности (индуктивный метод). Для индицирования полей рассеяния на дефектах и измерения магнитных характеристик материалов также используют датчики типа феррозондов (феррозондовый метод), преобразователи Холла,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магниторезисторы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>. Часто для регистрации полей рассеяния над дефектом применяют магнитные порошки или магнитные суспензии (магнитопорошковый метод).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D07">
        <w:rPr>
          <w:rFonts w:ascii="Times New Roman" w:hAnsi="Times New Roman" w:cs="Times New Roman"/>
          <w:b/>
          <w:sz w:val="28"/>
          <w:szCs w:val="28"/>
        </w:rPr>
        <w:lastRenderedPageBreak/>
        <w:t>Вихретоковый</w:t>
      </w:r>
      <w:proofErr w:type="spellEnd"/>
      <w:r w:rsidRPr="000B7D07"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Pr="00F50887">
        <w:rPr>
          <w:rFonts w:ascii="Times New Roman" w:hAnsi="Times New Roman" w:cs="Times New Roman"/>
          <w:sz w:val="28"/>
          <w:szCs w:val="28"/>
        </w:rPr>
        <w:t xml:space="preserve"> (электромагнитный метод) основан на регистрации и анализе взаимодействия электромагнитного поля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вихретокового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преобразователя с электромагнитным полем вихревых токов, наводимых в контролируемом объекте. Этим методом контролируют изделия из электропроводящих материалов. Электрический метод НК заключается в регистрации параметров электрического поля, взаимодействующего с контролируемым объектом. Информативными параметрами являются электрическая емкость или потенциал. Емкостный вид метода применяют для контроля диэлектрических или полупроводниковых материалов. По изменению диэлектрической проницаемости контролируют химический состав пластмасс, полупроводников, наличие в них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несплошностей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, влажность сыпучих материалов и др. Потенциальный вид используют для контроля толщины проводящего слоя полупроводников, наличия в них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несплошностей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>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D07">
        <w:rPr>
          <w:rFonts w:ascii="Times New Roman" w:hAnsi="Times New Roman" w:cs="Times New Roman"/>
          <w:b/>
          <w:sz w:val="28"/>
          <w:szCs w:val="28"/>
        </w:rPr>
        <w:t>Радиоволновой метод</w:t>
      </w:r>
      <w:r w:rsidRPr="00F50887">
        <w:rPr>
          <w:rFonts w:ascii="Times New Roman" w:hAnsi="Times New Roman" w:cs="Times New Roman"/>
          <w:sz w:val="28"/>
          <w:szCs w:val="28"/>
        </w:rPr>
        <w:t xml:space="preserve"> НК основан на регистрации изменений параметров электромагнитных волн радиодиапазона, взаимодействующих с контролируемым объектом. Обычно применяют волны сверхвысокой частоты (СВЧ) длиной 1...100 мм и контролируют изделия из материалов, где радиоволны не очень сильно затухают: диэлектрики (пластмассы, керамика, стекловолокно),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магнитодиэлектрики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(ферриты), полупроводники, тонкостенные металлические объекты. Информативными параметрами являются амплитуда, фаза, вектор поляризации, частота, время распространения волн. Тепловой метод НК заключается в регистрации изменения тепловых полей контролируемого объекта. Его </w:t>
      </w:r>
      <w:proofErr w:type="gramStart"/>
      <w:r w:rsidRPr="00F508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применяют к объектам, выполненным из любых материалов и толщин.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D07">
        <w:rPr>
          <w:rFonts w:ascii="Times New Roman" w:hAnsi="Times New Roman" w:cs="Times New Roman"/>
          <w:b/>
          <w:sz w:val="28"/>
          <w:szCs w:val="28"/>
        </w:rPr>
        <w:t>Визуально-оптический метод</w:t>
      </w:r>
      <w:r w:rsidRPr="00F50887">
        <w:rPr>
          <w:rFonts w:ascii="Times New Roman" w:hAnsi="Times New Roman" w:cs="Times New Roman"/>
          <w:sz w:val="28"/>
          <w:szCs w:val="28"/>
        </w:rPr>
        <w:t xml:space="preserve"> НК основан на наблюдении и анализе параметров оптического излучения, взаимодействующего с контролируемым объектом. При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визульном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контроле измеряемой характеристикой является изменение интенсивности света. Зрительно 12 контролируют исходные материалы, полуфабрикаты, готовую продукцию, обнаруживают отклонения формы и размеров валиков сварных швов, изъяны материала и обработки, поверхностные дефекты. Однако возможности глаза ограничены, и поэтому применяют оптические приборы (лупы, эндо- и микроскопы), которые позволяют расширить пределы возможностей человеческого глаза. Визуальный контроль с применением оптических приборов называют визуально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50887">
        <w:rPr>
          <w:rFonts w:ascii="Times New Roman" w:hAnsi="Times New Roman" w:cs="Times New Roman"/>
          <w:sz w:val="28"/>
          <w:szCs w:val="28"/>
        </w:rPr>
        <w:t>оптическим</w:t>
      </w:r>
      <w:r w:rsidRPr="00344D1F">
        <w:rPr>
          <w:rFonts w:ascii="Times New Roman" w:hAnsi="Times New Roman" w:cs="Times New Roman"/>
          <w:sz w:val="28"/>
          <w:szCs w:val="28"/>
        </w:rPr>
        <w:t>. Он состоит в использовании явления отражения видимого света от исследуемого объекта.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D07">
        <w:rPr>
          <w:rFonts w:ascii="Times New Roman" w:hAnsi="Times New Roman" w:cs="Times New Roman"/>
          <w:b/>
          <w:sz w:val="28"/>
          <w:szCs w:val="28"/>
        </w:rPr>
        <w:lastRenderedPageBreak/>
        <w:t>Капиллярные методы</w:t>
      </w:r>
      <w:r w:rsidRPr="00F50887">
        <w:rPr>
          <w:rFonts w:ascii="Times New Roman" w:hAnsi="Times New Roman" w:cs="Times New Roman"/>
          <w:sz w:val="28"/>
          <w:szCs w:val="28"/>
        </w:rPr>
        <w:t xml:space="preserve"> основаны на капиллярном проникновении в полость дефектов контролируемых объектов пробных веществ, в частности, индикаторной жидкости, хорошо смачивающей материал изделия. Их применяют для обнаружения слабо видимых невооруженным глазом поверхностных дефектов в изделиях любых материалов. Методы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течеискания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используют для выявления только сквозных дефектов в замкнутых (герметичных) емкостях. В полость дефекта пробное вещество проникает под действием либо разности давлений, либо капиллярных сил. Регистрация прошедшего пробного вещества фиксируется определенным образом с наружной стороны изделия. Радиационный метод НК основан на регистрации и анализе проникающего через объект ионизирующего излучения. Информативным признаком метода является ослабление интенсивности ионизирующего излучения. Этот метод применим к любым </w:t>
      </w:r>
      <w:proofErr w:type="gramStart"/>
      <w:r w:rsidRPr="00F50887">
        <w:rPr>
          <w:rFonts w:ascii="Times New Roman" w:hAnsi="Times New Roman" w:cs="Times New Roman"/>
          <w:sz w:val="28"/>
          <w:szCs w:val="28"/>
        </w:rPr>
        <w:t>материалам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и позволяет определить не только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макродефекты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>, но и микроструктуру металлов.</w:t>
      </w:r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D07">
        <w:rPr>
          <w:rFonts w:ascii="Times New Roman" w:hAnsi="Times New Roman" w:cs="Times New Roman"/>
          <w:b/>
          <w:sz w:val="28"/>
          <w:szCs w:val="28"/>
        </w:rPr>
        <w:t>Акустический метод</w:t>
      </w:r>
      <w:r w:rsidRPr="00F50887">
        <w:rPr>
          <w:rFonts w:ascii="Times New Roman" w:hAnsi="Times New Roman" w:cs="Times New Roman"/>
          <w:sz w:val="28"/>
          <w:szCs w:val="28"/>
        </w:rPr>
        <w:t xml:space="preserve"> НК заключается в регистрации параметров упругих волн, возбуждаемых или возникающих в объектах. Чаще всего используют упругие волны УЗ диапазона (с частотой колебаний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&gt; 20 кГц). Этот метод называют еще УЗ. К акустическим методам относится акустическая эмиссия</w:t>
      </w:r>
      <w:proofErr w:type="gramStart"/>
      <w:r w:rsidRPr="00F508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когда в изделии возникают упругие колебания вследствие перестройки структуры, зарождения и развития дефектов, коррозионного растрескивания, пластического деформирования и др. В зависимости от вида акустического метода (УЗ дефектоскопия, акустическая эмиссия) информативными признаками являются амплитуда, фаза, время распространения, число импульсов, амплитудно-частотный спектр, плотность сигналов и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344D1F" w:rsidRPr="00F50887" w:rsidRDefault="00344D1F" w:rsidP="00344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D07">
        <w:rPr>
          <w:rFonts w:ascii="Times New Roman" w:hAnsi="Times New Roman" w:cs="Times New Roman"/>
          <w:b/>
          <w:sz w:val="28"/>
          <w:szCs w:val="28"/>
        </w:rPr>
        <w:t>При выборе метода НК</w:t>
      </w:r>
      <w:r w:rsidRPr="00F50887">
        <w:rPr>
          <w:rFonts w:ascii="Times New Roman" w:hAnsi="Times New Roman" w:cs="Times New Roman"/>
          <w:sz w:val="28"/>
          <w:szCs w:val="28"/>
        </w:rPr>
        <w:t xml:space="preserve"> детали или узла всегда необходимо учитывать характер или вид предполагаемого дефекта и его расположение, чувствительность возможного метода контроля, условия работы детали и технические условия на изделие, материал детали, состояние 13 поверхности, форму и размер детали, зоны предполагаемого контроля, доступность детали и совместимость предполагаемого метода НК и т. д. В зависимости от происхождения дефекты различаются размерами, формой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и средой, заполняющей их полости. Так, например, трещины имеют протяженную форму, различные раскрытие и глубину. В полости трещин могут быть оксиды, смазка, нагар и другие загрязнения. Для трещин характерны резкие очертания, острые углы, а неметаллические включения, закаты и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заковы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часто бывают округлой формы. Поэтому, учитывая особенности и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lastRenderedPageBreak/>
        <w:t>несплошность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материала, которую необходимо обнаружить, выбирают метод НК для ее надежного выявления.</w:t>
      </w:r>
    </w:p>
    <w:p w:rsidR="00344D1F" w:rsidRDefault="00344D1F" w:rsidP="00344D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D07">
        <w:rPr>
          <w:rFonts w:ascii="Times New Roman" w:hAnsi="Times New Roman" w:cs="Times New Roman"/>
          <w:b/>
          <w:sz w:val="28"/>
          <w:szCs w:val="28"/>
        </w:rPr>
        <w:t>Чувствительность методов</w:t>
      </w:r>
      <w:r w:rsidRPr="00F50887">
        <w:rPr>
          <w:rFonts w:ascii="Times New Roman" w:hAnsi="Times New Roman" w:cs="Times New Roman"/>
          <w:sz w:val="28"/>
          <w:szCs w:val="28"/>
        </w:rPr>
        <w:t xml:space="preserve"> НК определяется наименьшими размерами выявляемых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несплошностей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: – у поверхностных – шириной раскрытия у выхода на поверхность, протяженностью в глубь металла и по поверхности изделия; – у внутренних – размерами </w:t>
      </w:r>
      <w:proofErr w:type="spellStart"/>
      <w:r w:rsidRPr="00F50887">
        <w:rPr>
          <w:rFonts w:ascii="Times New Roman" w:hAnsi="Times New Roman" w:cs="Times New Roman"/>
          <w:sz w:val="28"/>
          <w:szCs w:val="28"/>
        </w:rPr>
        <w:t>несплошности</w:t>
      </w:r>
      <w:proofErr w:type="spellEnd"/>
      <w:r w:rsidRPr="00F50887">
        <w:rPr>
          <w:rFonts w:ascii="Times New Roman" w:hAnsi="Times New Roman" w:cs="Times New Roman"/>
          <w:sz w:val="28"/>
          <w:szCs w:val="28"/>
        </w:rPr>
        <w:t xml:space="preserve"> с указанием глубины залегания.</w:t>
      </w:r>
      <w:proofErr w:type="gramEnd"/>
      <w:r w:rsidRPr="00F50887">
        <w:rPr>
          <w:rFonts w:ascii="Times New Roman" w:hAnsi="Times New Roman" w:cs="Times New Roman"/>
          <w:sz w:val="28"/>
          <w:szCs w:val="28"/>
        </w:rPr>
        <w:t xml:space="preserve"> Чувствительность зависит от физических особенностей метода НК, технических параметров применяемых средств контроля, чистоты обработки поверхности контролируемой детали, толщины детали, физико-химических свойств ее материала, условий контроля и других факторов. </w:t>
      </w:r>
    </w:p>
    <w:p w:rsidR="00344D1F" w:rsidRDefault="00344D1F" w:rsidP="00344D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1F" w:rsidRPr="008565E6" w:rsidRDefault="00344D1F" w:rsidP="00344D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5E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44D1F" w:rsidRPr="008C3A29" w:rsidRDefault="00344D1F" w:rsidP="00344D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A29">
        <w:rPr>
          <w:rFonts w:ascii="Times New Roman" w:hAnsi="Times New Roman" w:cs="Times New Roman"/>
          <w:sz w:val="28"/>
          <w:szCs w:val="28"/>
        </w:rPr>
        <w:t>1.</w:t>
      </w:r>
      <w:r w:rsidRPr="008C3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3A29">
        <w:rPr>
          <w:rFonts w:ascii="Times New Roman" w:hAnsi="Times New Roman" w:cs="Times New Roman"/>
          <w:sz w:val="28"/>
          <w:szCs w:val="28"/>
        </w:rPr>
        <w:t>Дефекты</w:t>
      </w:r>
      <w:proofErr w:type="gramEnd"/>
      <w:r w:rsidRPr="008C3A29">
        <w:rPr>
          <w:rFonts w:ascii="Times New Roman" w:hAnsi="Times New Roman" w:cs="Times New Roman"/>
          <w:sz w:val="28"/>
          <w:szCs w:val="28"/>
        </w:rPr>
        <w:t xml:space="preserve"> какого вида лучше всего выявляются при ультразвуковом контроле?</w:t>
      </w:r>
    </w:p>
    <w:p w:rsidR="00344D1F" w:rsidRPr="008C3A29" w:rsidRDefault="00344D1F" w:rsidP="00344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A29">
        <w:rPr>
          <w:rFonts w:ascii="Times New Roman" w:hAnsi="Times New Roman" w:cs="Times New Roman"/>
          <w:sz w:val="28"/>
          <w:szCs w:val="28"/>
        </w:rPr>
        <w:t>2.</w:t>
      </w:r>
      <w:r w:rsidRPr="008C3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8C3A29">
        <w:rPr>
          <w:rFonts w:ascii="Times New Roman" w:hAnsi="Times New Roman" w:cs="Times New Roman"/>
          <w:sz w:val="28"/>
          <w:szCs w:val="28"/>
        </w:rPr>
        <w:t>Какие основные виды дефектов могут образоваться при сварке плавлением?</w:t>
      </w:r>
    </w:p>
    <w:p w:rsidR="00344D1F" w:rsidRPr="008C3A29" w:rsidRDefault="00344D1F" w:rsidP="00344D1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A29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8C3A29">
        <w:rPr>
          <w:rFonts w:ascii="Times New Roman" w:hAnsi="Times New Roman" w:cs="Times New Roman"/>
          <w:sz w:val="28"/>
          <w:szCs w:val="28"/>
        </w:rPr>
        <w:t>Дефекты</w:t>
      </w:r>
      <w:proofErr w:type="gramEnd"/>
      <w:r w:rsidRPr="008C3A29">
        <w:rPr>
          <w:rFonts w:ascii="Times New Roman" w:hAnsi="Times New Roman" w:cs="Times New Roman"/>
          <w:sz w:val="28"/>
          <w:szCs w:val="28"/>
        </w:rPr>
        <w:t xml:space="preserve"> какого вида лучше всего выявляются при ультразвуковом контроле?</w:t>
      </w:r>
    </w:p>
    <w:p w:rsidR="00344D1F" w:rsidRPr="008C3A29" w:rsidRDefault="00344D1F" w:rsidP="00344D1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C3A29">
        <w:rPr>
          <w:rFonts w:ascii="Times New Roman" w:hAnsi="Times New Roman" w:cs="Times New Roman"/>
          <w:sz w:val="28"/>
          <w:szCs w:val="28"/>
        </w:rPr>
        <w:t xml:space="preserve">    4 .</w:t>
      </w:r>
      <w:r w:rsidRPr="008C3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3A29">
        <w:rPr>
          <w:rFonts w:ascii="Times New Roman" w:hAnsi="Times New Roman" w:cs="Times New Roman"/>
          <w:sz w:val="28"/>
          <w:szCs w:val="28"/>
        </w:rPr>
        <w:t>Назовите основной дефект, который может появиться при контактной стыковой сварке</w:t>
      </w:r>
      <w:proofErr w:type="gramStart"/>
      <w:r w:rsidRPr="008C3A29">
        <w:rPr>
          <w:rFonts w:ascii="Times New Roman" w:hAnsi="Times New Roman" w:cs="Times New Roman"/>
          <w:sz w:val="28"/>
          <w:szCs w:val="28"/>
        </w:rPr>
        <w:t>.</w:t>
      </w:r>
      <w:r w:rsidRPr="008C3A29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344D1F" w:rsidRPr="008C3A29" w:rsidRDefault="00344D1F" w:rsidP="00344D1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C3A2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</w:t>
      </w:r>
      <w:r w:rsidRPr="008C3A29">
        <w:rPr>
          <w:rFonts w:ascii="Times New Roman" w:hAnsi="Times New Roman" w:cs="Times New Roman"/>
          <w:sz w:val="28"/>
          <w:szCs w:val="28"/>
        </w:rPr>
        <w:t>Что называют чувствительностью метода контроля</w:t>
      </w:r>
      <w:r w:rsidRPr="008C3A29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344D1F" w:rsidRPr="008565E6" w:rsidRDefault="00344D1F" w:rsidP="00344D1F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344D1F" w:rsidRPr="008565E6" w:rsidRDefault="00344D1F" w:rsidP="00344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344D1F" w:rsidRPr="008565E6" w:rsidRDefault="00344D1F" w:rsidP="00344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565E6">
        <w:rPr>
          <w:b/>
          <w:sz w:val="28"/>
          <w:szCs w:val="28"/>
        </w:rPr>
        <w:t>Домашнее задание:</w:t>
      </w:r>
    </w:p>
    <w:p w:rsidR="00344D1F" w:rsidRPr="008565E6" w:rsidRDefault="00344D1F" w:rsidP="00344D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65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8565E6">
        <w:rPr>
          <w:rFonts w:ascii="Times New Roman" w:hAnsi="Times New Roman"/>
          <w:sz w:val="28"/>
          <w:szCs w:val="28"/>
        </w:rPr>
        <w:t xml:space="preserve">  электронную версию материала  и составить конспект урока.</w:t>
      </w:r>
    </w:p>
    <w:p w:rsidR="00344D1F" w:rsidRPr="008565E6" w:rsidRDefault="00344D1F" w:rsidP="00344D1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565E6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344D1F" w:rsidRPr="00344D1F" w:rsidRDefault="00344D1F" w:rsidP="00344D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D1F">
        <w:rPr>
          <w:b/>
        </w:rPr>
        <w:t xml:space="preserve">     </w:t>
      </w:r>
      <w:hyperlink r:id="rId4" w:history="1">
        <w:r w:rsidRPr="00344D1F">
          <w:rPr>
            <w:rStyle w:val="a4"/>
            <w:b/>
            <w:color w:val="auto"/>
            <w:sz w:val="28"/>
            <w:szCs w:val="28"/>
          </w:rPr>
          <w:t>kydryavcwa@inbox.ru</w:t>
        </w:r>
      </w:hyperlink>
    </w:p>
    <w:p w:rsidR="00344D1F" w:rsidRPr="00F50887" w:rsidRDefault="00344D1F" w:rsidP="00344D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1F" w:rsidRPr="00F50887" w:rsidRDefault="00344D1F" w:rsidP="00344D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44D1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D1F"/>
    <w:rsid w:val="0034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D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4D1F"/>
    <w:pPr>
      <w:ind w:left="720"/>
      <w:contextualSpacing/>
    </w:pPr>
  </w:style>
  <w:style w:type="character" w:styleId="a6">
    <w:name w:val="Emphasis"/>
    <w:basedOn w:val="a0"/>
    <w:uiPriority w:val="20"/>
    <w:qFormat/>
    <w:rsid w:val="00344D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dryavc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2020-11-29T12:38:00Z</dcterms:created>
  <dcterms:modified xsi:type="dcterms:W3CDTF">2020-11-29T12:42:00Z</dcterms:modified>
</cp:coreProperties>
</file>