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E8" w:rsidRDefault="004012E8" w:rsidP="0040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.12.2020.</w:t>
      </w:r>
    </w:p>
    <w:p w:rsidR="004012E8" w:rsidRPr="002968FE" w:rsidRDefault="004012E8" w:rsidP="00401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8FE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Специальность: </w:t>
      </w:r>
      <w:r w:rsidRPr="002968FE">
        <w:rPr>
          <w:rFonts w:ascii="Times New Roman" w:hAnsi="Times New Roman" w:cs="Times New Roman"/>
          <w:sz w:val="28"/>
          <w:szCs w:val="28"/>
        </w:rPr>
        <w:t>43. 02. 15. Поварское и кондитерское дело</w:t>
      </w:r>
    </w:p>
    <w:p w:rsidR="004012E8" w:rsidRPr="007C2034" w:rsidRDefault="004012E8" w:rsidP="0040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34">
        <w:rPr>
          <w:rFonts w:ascii="Times New Roman" w:hAnsi="Times New Roman" w:cs="Times New Roman"/>
          <w:sz w:val="28"/>
          <w:szCs w:val="28"/>
        </w:rPr>
        <w:t>ОУД.04 ИСТОРИЯ</w:t>
      </w:r>
    </w:p>
    <w:p w:rsidR="004012E8" w:rsidRDefault="004012E8" w:rsidP="004012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2E8">
        <w:rPr>
          <w:rFonts w:ascii="Times New Roman" w:hAnsi="Times New Roman" w:cs="Times New Roman"/>
          <w:b/>
          <w:sz w:val="24"/>
          <w:szCs w:val="24"/>
        </w:rPr>
        <w:t>Средневековая Европа</w:t>
      </w:r>
    </w:p>
    <w:p w:rsidR="004012E8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Средневековым периодом принято называть временной отрезок между Новой и Давней эпохой. Хронологически его умещают в рамки от конца V-VI до XVI (иногда включительно) веков. В свою очередь, Средневековье делится на три периода. </w:t>
      </w:r>
      <w:proofErr w:type="gramStart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Это, в частности: ранняя, высокая (середина) и поздняя эпоха (начало Возрождения).</w:t>
      </w:r>
      <w:proofErr w:type="gramEnd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Далее рассмотрим, как развивались средневековые государства Европы. Общая характеристика</w:t>
      </w:r>
      <w:proofErr w:type="gramStart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proofErr w:type="gramEnd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объему событий, имеющих то или иное значение для культурной жизни, XIV-XVI столетия считаются обособленными, самостоятельными периодами. Степень наследуемости характерных черт прежних этапов была различной. Средневековая западная Европа, Центральная и Восточная ее части, а также некоторые территории Океании, Азии и Индонезия сохранили элементы, свойственные Древнему периоду. Населенные пункты территории Балканского полуострова стремились к достаточно интенсивному культурному обмену. Той же тенденции придерживались и другие средневековые города Европы: на юге Испании, Франции. При этом им свойственно обращение к прошлому, сохранение рудиментов достижений предыдущих поколений в тех или других областях. Если говорить о юге и юго-востоке, то развитие здесь опиралось на традиции, сформированные еще в Римское время.</w:t>
      </w:r>
    </w:p>
    <w:p w:rsidR="004012E8" w:rsidRPr="004012E8" w:rsidRDefault="004012E8" w:rsidP="004012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"Культурная колонизация"</w:t>
      </w:r>
    </w:p>
    <w:p w:rsidR="004012E8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Этот процесс распространился на некоторые средневековые города Европы. Существовало достаточно много этносов, культура которых строго придерживалась рамок древности, но их стремились приобщить к господствующей на многих других территориях религии. Так, к примеру, было с саксами. Франки пытались силой приобщить их к своей - христианской - культуре. Это же коснулось и прочих племен, сохранивших политеистические верования. А вот римляне при захвате земель никогда не пытались заставить народ принять новую веру. Культурной колонизацией сопровождалась с XV столетия завоевательная политика голландцев, португальцев, испанцев, а позднее и прочих государств, осуществлявших захват территорий.</w:t>
      </w:r>
    </w:p>
    <w:p w:rsidR="004012E8" w:rsidRPr="004012E8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Кочевые племена</w:t>
      </w:r>
    </w:p>
    <w:p w:rsidR="004012E8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История средневековой Европы, на раннем этапе в частности, была наполнена пленениями, войнами, разрушениями населенных пунктов. В это время активно проходило движение кочевых племен. Средневековая Европа переживала Великое переселение народов. В ходе него происходило распределение этносов, которые оседали в определенных регионах, вытесняя или объединяясь с уже существовавшими там народностями. В результате формировались новые симбиозы, социальные противоречия. Так, к примеру, было в Испании, которая была захвачена арабами-мусульманами в VIII столетии нашей эры. В этом плане история Средневековой Европы мало чем отличалась </w:t>
      </w:r>
      <w:proofErr w:type="gramStart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Древней.</w:t>
      </w:r>
    </w:p>
    <w:p w:rsidR="004012E8" w:rsidRPr="004012E8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12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Образование государств</w:t>
      </w:r>
    </w:p>
    <w:p w:rsidR="004012E8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Средневековая цивилизация Европы развивалась достаточно бурно. В ранний период сформировалось множество мелких и крупных государств. Самым большим было </w:t>
      </w:r>
      <w:proofErr w:type="spellStart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франкийское</w:t>
      </w:r>
      <w:proofErr w:type="spellEnd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Римская область Италии также стала независимым государством. Остальная Средневековая Европа разбилась на множество крупных и мелких княжеств, находившихся лишь в формальном подчинении королей более обширных образований. Это, в частности, относится к Британским островам, Скандинавии и прочим землям, не вошедшим в состав больших государств. В восточной части мира также проходили аналогичные процессы. Так, к примеру, на территории Китая в разное время существовало порядка 140 государств. Вместе с императорской существовала и феодальная власть – владельцы феодов имели, кроме прочего, администрацию, войско и в некоторых случаях даже собственные деньги. В результате этой раздробленности частыми были войны, отчетливо проявлялось своеволие, а государство было в целом ослабленным.</w:t>
      </w:r>
    </w:p>
    <w:p w:rsidR="004012E8" w:rsidRPr="004012E8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 Культура </w:t>
      </w:r>
    </w:p>
    <w:p w:rsidR="004012E8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Средневековая цивилизация Европы развивалась весьма неоднородно. Это нашло свое отражение в культуре того периода. Существовало несколько направлений развития этой сферы. В частности, выделяют такие субкультуры, как городская, крестьянская, рыцарская. Развитием </w:t>
      </w:r>
      <w:proofErr w:type="gramStart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последней</w:t>
      </w:r>
      <w:proofErr w:type="gramEnd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занимались феодалы. К городской (бюргерской) культуре следует относить ремесленников и купцов.</w:t>
      </w:r>
    </w:p>
    <w:p w:rsidR="004012E8" w:rsidRPr="004012E8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Виды деятельности</w:t>
      </w:r>
      <w:r w:rsidRPr="004012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4012E8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Средневековая Европа жила в основном за счет натурального хозяйства. В тех или других регионах, однако, отмечается неодинаковый темп развития и приобщения к тем или иным видам деятельности. Например, кочевые народы, оседавшие на землях, освоенных ранее другими народностями, стали заниматься земледелием. Однако качество их труда и последующие результаты деятельности были гораздо хуже, чем у коренного населения. В ранний период Средневековая Европа переживала процесс дезурбанизации. В ходе него жители из разрушенных крупных населенных пунктов переезжали в сельскую местность. В результате горожане были вынуждены переходить к другим видам деятельности. Все необходимое для жизни производили крестьяне, кроме изделий из металла. Вспашка земли практически повсеместно осуществлялась либо самими людьми (они впрягались в плуг), либо с использованием крупного скота – быков или коров. С IX-X столетий стал применяться хомут. Благодаря этому стали впрягать лошадь. Но эти животные были в очень небольшом количестве. Вплоть до XVIII века крестьяне пользовались сохой и деревянной лопатой. Достаточно редко можно было встретить водяные мельницы, а ветряные стали появляться в XII столетии. Постоянным спутником того периода был голод.</w:t>
      </w:r>
    </w:p>
    <w:p w:rsidR="004012E8" w:rsidRPr="004012E8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12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Социально-политическое развитие</w:t>
      </w:r>
    </w:p>
    <w:p w:rsidR="004012E8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Земельная собственность начальных периодов распределялась между общинами крестьян, церковью и феодалами. Постепенно происходило закабаление людей. Земли свободных крестьян стали присоединяться под теми или другими предлогами к участкам церковных либо светских феодалов, проживающих с ними на одной территории. В итоге к XI столетию процветала экономическая и личная зависимость в разной степени практически повсеместно. Крестьянин за пользование участком должен был отдать 1/10 всего производимого, молоть на барской мельнице хлеб, работать в мастерских или на пашне, принимать участие в прочих работах. В случае военной опасности ему вменялась защита земли хозяина. Крепостное право Средневековой Европы отменялось в разных регионах в различные периоды. Первыми были освобождены зависимые крестьяне во Франции в XII столетии – в начале Крестовых походов. С XV века стали свободными крестьяне в Англии. Это происходило в связи с огораживанием земель. В Норвегии, например, крестьяне и не были зависимыми.</w:t>
      </w:r>
    </w:p>
    <w:p w:rsidR="004012E8" w:rsidRPr="004012E8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Торговля </w:t>
      </w:r>
    </w:p>
    <w:p w:rsidR="004012E8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Рыночные отношения были или обменными (товар на товар) или финансовыми (</w:t>
      </w:r>
      <w:proofErr w:type="gramStart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товар-деньги</w:t>
      </w:r>
      <w:proofErr w:type="gramEnd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Для разных городов был свой вес серебра в монетах, различная покупательская способность. Чеканить деньги могли крупные феодалы, те, кто брал патент на чеканку. В связи с отсутствием систематической торговли стали развиваться ярмарки. Они, как правило, приурочивались к тем или иным религиозным праздникам. Под стенами княжеского замка формировались крупные рынки. Купцы организовывались в цехи и вели внешнюю и внутреннюю торговлю. Приблизительно в то время образовался Ганзейский союз. Он стал крупнейшей организацией, объединившей купцов ряда государств. К 1300 году в его составе находилось более 70 городов между Голландией и Ливонией. Они были поделены на 4 участка. Во главе каждой области стоял какой-либо крупный город. Они имел связи с более мелкими населенными пунктами. В городах были складские помещения, гостиницы (в них останавливались купцы), торговые агенты. Развитию в материально-культурном плане содействовали в определенной степени</w:t>
      </w:r>
    </w:p>
    <w:p w:rsidR="004012E8" w:rsidRPr="004012E8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12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Крестовые походы.</w:t>
      </w:r>
    </w:p>
    <w:p w:rsidR="008D5121" w:rsidRDefault="004012E8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Технический прогресс</w:t>
      </w:r>
      <w:proofErr w:type="gramStart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рассматриваемый период он имел исключительно количественный характер. Это можно отнести и к Китаю, который шагнул далеко вперед </w:t>
      </w:r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относительно Европы. Однако любое усовершенствование встречалось с двумя официальными препятствиями: цеховым уставом и церковью. </w:t>
      </w:r>
      <w:proofErr w:type="gramStart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Последняя</w:t>
      </w:r>
      <w:proofErr w:type="gramEnd"/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налагала запреты в соответствии с идеологическими соображениями, первый – из-за боязни конкуренции. В городах ремесленники были объединены в цеха. Организация за их пределами была невозможна по нескольким причинам. Цеха распределяли материал, количество продукции, места для сбыта. Ими также определялось и строго контролировалось качество товара. Цеха следили за оборудованием, на котором осуществлялось производство. Устав регламентировал и свободное время, и трудовое, одежду, праздники и многое другое. Технологии хранились в строжайшем секрете. Если их записывали, то только шифром и передавали исключительно родственникам по наследству. Часто же технологии так и оставались загадкой для будущего поколения</w:t>
      </w:r>
      <w:r w:rsidRPr="0040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01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FA4" w:rsidRDefault="00F22FA4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</w:t>
      </w:r>
    </w:p>
    <w:p w:rsidR="00F22FA4" w:rsidRDefault="00F22FA4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Изучить теоретический материал</w:t>
      </w:r>
    </w:p>
    <w:p w:rsidR="00F22FA4" w:rsidRDefault="00F22FA4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Составить 7-10 вопросов к тексту.</w:t>
      </w:r>
    </w:p>
    <w:p w:rsidR="00F22FA4" w:rsidRPr="00467BA1" w:rsidRDefault="00F22FA4" w:rsidP="00F22FA4">
      <w:pPr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rFonts w:ascii="Times New Roman" w:hAnsi="Times New Roman" w:cs="Times New Roman"/>
          <w:sz w:val="28"/>
          <w:szCs w:val="28"/>
        </w:rPr>
        <w:t>kurilova71.kurilova@yandex.ru с указанием номера группы, ФИО студента</w:t>
      </w:r>
    </w:p>
    <w:p w:rsidR="00F22FA4" w:rsidRPr="004012E8" w:rsidRDefault="00F22FA4" w:rsidP="0040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2FA4" w:rsidRPr="004012E8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74"/>
    <w:rsid w:val="00277E65"/>
    <w:rsid w:val="002A1A74"/>
    <w:rsid w:val="004012E8"/>
    <w:rsid w:val="008D5121"/>
    <w:rsid w:val="00F2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E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2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E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1288</Words>
  <Characters>7345</Characters>
  <Application>Microsoft Office Word</Application>
  <DocSecurity>0</DocSecurity>
  <Lines>61</Lines>
  <Paragraphs>17</Paragraphs>
  <ScaleCrop>false</ScaleCrop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2020-12-02T17:02:00Z</dcterms:created>
  <dcterms:modified xsi:type="dcterms:W3CDTF">2020-12-02T17:16:00Z</dcterms:modified>
</cp:coreProperties>
</file>