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B6" w:rsidRPr="0072776B" w:rsidRDefault="00301CB6" w:rsidP="00A007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sz w:val="24"/>
          <w:szCs w:val="24"/>
        </w:rPr>
        <w:t xml:space="preserve">Учебная дисциплина: </w:t>
      </w:r>
      <w:r w:rsidRPr="0072776B">
        <w:rPr>
          <w:rFonts w:ascii="Times New Roman" w:hAnsi="Times New Roman" w:cs="Times New Roman"/>
          <w:b/>
          <w:sz w:val="24"/>
          <w:szCs w:val="24"/>
        </w:rPr>
        <w:t>МДК 01.02 Организация, принципы построения и функционирования компьютерных сетей</w:t>
      </w:r>
    </w:p>
    <w:p w:rsidR="00301CB6" w:rsidRPr="0072776B" w:rsidRDefault="00301CB6" w:rsidP="00A007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sz w:val="24"/>
          <w:szCs w:val="24"/>
        </w:rPr>
        <w:t xml:space="preserve">Дата </w:t>
      </w:r>
      <w:r w:rsidR="00A22D00" w:rsidRPr="0072776B">
        <w:rPr>
          <w:rFonts w:ascii="Times New Roman" w:hAnsi="Times New Roman" w:cs="Times New Roman"/>
          <w:sz w:val="24"/>
          <w:szCs w:val="24"/>
        </w:rPr>
        <w:t>0</w:t>
      </w:r>
      <w:r w:rsidR="0072776B" w:rsidRPr="0072776B">
        <w:rPr>
          <w:rFonts w:ascii="Times New Roman" w:hAnsi="Times New Roman" w:cs="Times New Roman"/>
          <w:sz w:val="24"/>
          <w:szCs w:val="24"/>
        </w:rPr>
        <w:t>4</w:t>
      </w:r>
      <w:r w:rsidR="00A22D00" w:rsidRPr="0072776B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72776B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301CB6" w:rsidRPr="0072776B" w:rsidRDefault="00301CB6" w:rsidP="00A007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sz w:val="24"/>
          <w:szCs w:val="24"/>
        </w:rPr>
        <w:t>Группа</w:t>
      </w:r>
      <w:r w:rsidR="0072776B" w:rsidRPr="0072776B">
        <w:rPr>
          <w:rFonts w:ascii="Times New Roman" w:hAnsi="Times New Roman" w:cs="Times New Roman"/>
          <w:sz w:val="24"/>
          <w:szCs w:val="24"/>
        </w:rPr>
        <w:t xml:space="preserve"> </w:t>
      </w:r>
      <w:r w:rsidR="007E36EC" w:rsidRPr="0072776B">
        <w:rPr>
          <w:rFonts w:ascii="Times New Roman" w:hAnsi="Times New Roman" w:cs="Times New Roman"/>
          <w:sz w:val="24"/>
          <w:szCs w:val="24"/>
        </w:rPr>
        <w:t>21</w:t>
      </w:r>
      <w:r w:rsidRPr="0072776B">
        <w:rPr>
          <w:rFonts w:ascii="Times New Roman" w:hAnsi="Times New Roman" w:cs="Times New Roman"/>
          <w:sz w:val="24"/>
          <w:szCs w:val="24"/>
        </w:rPr>
        <w:t>-</w:t>
      </w:r>
      <w:r w:rsidR="007E36EC" w:rsidRPr="0072776B">
        <w:rPr>
          <w:rFonts w:ascii="Times New Roman" w:hAnsi="Times New Roman" w:cs="Times New Roman"/>
          <w:sz w:val="24"/>
          <w:szCs w:val="24"/>
        </w:rPr>
        <w:t>КС</w:t>
      </w:r>
      <w:r w:rsidRPr="0072776B">
        <w:rPr>
          <w:rFonts w:ascii="Times New Roman" w:hAnsi="Times New Roman" w:cs="Times New Roman"/>
          <w:sz w:val="24"/>
          <w:szCs w:val="24"/>
        </w:rPr>
        <w:t xml:space="preserve"> по специальности 09.02.0</w:t>
      </w:r>
      <w:r w:rsidR="007E36EC" w:rsidRPr="0072776B">
        <w:rPr>
          <w:rFonts w:ascii="Times New Roman" w:hAnsi="Times New Roman" w:cs="Times New Roman"/>
          <w:sz w:val="24"/>
          <w:szCs w:val="24"/>
        </w:rPr>
        <w:t>2</w:t>
      </w:r>
      <w:r w:rsidRPr="0072776B">
        <w:rPr>
          <w:rFonts w:ascii="Times New Roman" w:hAnsi="Times New Roman" w:cs="Times New Roman"/>
          <w:sz w:val="24"/>
          <w:szCs w:val="24"/>
        </w:rPr>
        <w:t xml:space="preserve"> </w:t>
      </w:r>
      <w:r w:rsidR="007E36EC" w:rsidRPr="0072776B">
        <w:rPr>
          <w:rFonts w:ascii="Times New Roman" w:hAnsi="Times New Roman" w:cs="Times New Roman"/>
          <w:sz w:val="24"/>
          <w:szCs w:val="24"/>
        </w:rPr>
        <w:t>Компьютерные сети</w:t>
      </w:r>
    </w:p>
    <w:p w:rsidR="0072776B" w:rsidRDefault="00301CB6" w:rsidP="0072776B">
      <w:pPr>
        <w:ind w:left="1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2776B">
        <w:rPr>
          <w:rFonts w:ascii="Times New Roman" w:hAnsi="Times New Roman" w:cs="Times New Roman"/>
          <w:sz w:val="24"/>
          <w:szCs w:val="24"/>
        </w:rPr>
        <w:t xml:space="preserve">Тема </w:t>
      </w:r>
      <w:r w:rsidR="007E36EC" w:rsidRPr="0072776B">
        <w:rPr>
          <w:rFonts w:ascii="Times New Roman" w:hAnsi="Times New Roman" w:cs="Times New Roman"/>
          <w:sz w:val="24"/>
          <w:szCs w:val="24"/>
        </w:rPr>
        <w:t>урока:</w:t>
      </w:r>
      <w:r w:rsidR="0072776B" w:rsidRPr="0072776B">
        <w:rPr>
          <w:rFonts w:ascii="Times New Roman" w:hAnsi="Times New Roman" w:cs="Times New Roman"/>
          <w:sz w:val="24"/>
          <w:szCs w:val="24"/>
        </w:rPr>
        <w:t xml:space="preserve"> </w:t>
      </w:r>
      <w:r w:rsidR="0072776B" w:rsidRPr="0072776B">
        <w:rPr>
          <w:rFonts w:ascii="Times New Roman" w:hAnsi="Times New Roman" w:cs="Times New Roman"/>
          <w:b/>
          <w:sz w:val="28"/>
          <w:szCs w:val="24"/>
        </w:rPr>
        <w:t>Источники стандартов.</w:t>
      </w:r>
    </w:p>
    <w:p w:rsidR="0072776B" w:rsidRPr="0072776B" w:rsidRDefault="0072776B" w:rsidP="0072776B">
      <w:pPr>
        <w:ind w:lef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Изложение нового материала.</w:t>
      </w:r>
    </w:p>
    <w:p w:rsidR="0072776B" w:rsidRPr="0072776B" w:rsidRDefault="0072776B" w:rsidP="0072776B">
      <w:pPr>
        <w:pStyle w:val="3"/>
        <w:shd w:val="clear" w:color="auto" w:fill="FFFFFF"/>
        <w:spacing w:before="63" w:after="63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2776B">
        <w:rPr>
          <w:rFonts w:ascii="Times New Roman" w:hAnsi="Times New Roman" w:cs="Times New Roman"/>
          <w:color w:val="000000"/>
          <w:sz w:val="24"/>
          <w:szCs w:val="24"/>
        </w:rPr>
        <w:t>Источники стандартов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t>Работы по </w:t>
      </w:r>
      <w:r w:rsidRPr="0072776B">
        <w:rPr>
          <w:rStyle w:val="keyword"/>
          <w:i/>
          <w:iCs/>
        </w:rPr>
        <w:t>стандартизации</w:t>
      </w:r>
      <w:r w:rsidRPr="0072776B">
        <w:t> вычислительных сетей ведутся большим количеством организаций.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t>В зависимости от статуса организаций различают следующие виды </w:t>
      </w:r>
      <w:r w:rsidRPr="0072776B">
        <w:rPr>
          <w:rStyle w:val="keyword"/>
          <w:i/>
          <w:iCs/>
        </w:rPr>
        <w:t>стандартов</w:t>
      </w:r>
      <w:r w:rsidRPr="0072776B">
        <w:t>:</w:t>
      </w:r>
    </w:p>
    <w:p w:rsidR="0072776B" w:rsidRPr="0072776B" w:rsidRDefault="0072776B" w:rsidP="0072776B">
      <w:pPr>
        <w:numPr>
          <w:ilvl w:val="0"/>
          <w:numId w:val="8"/>
        </w:numPr>
        <w:spacing w:before="36" w:after="36" w:line="200" w:lineRule="atLeast"/>
        <w:ind w:left="12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b/>
          <w:bCs/>
          <w:sz w:val="24"/>
          <w:szCs w:val="24"/>
        </w:rPr>
        <w:t>стандарты отдельных фирм</w:t>
      </w:r>
      <w:r w:rsidRPr="0072776B">
        <w:rPr>
          <w:rFonts w:ascii="Times New Roman" w:hAnsi="Times New Roman" w:cs="Times New Roman"/>
          <w:sz w:val="24"/>
          <w:szCs w:val="24"/>
        </w:rPr>
        <w:t> (например, </w:t>
      </w:r>
      <w:bookmarkStart w:id="0" w:name="keyword69"/>
      <w:bookmarkEnd w:id="0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стек протоколов</w:t>
      </w:r>
      <w:r w:rsidRPr="0072776B">
        <w:rPr>
          <w:rFonts w:ascii="Times New Roman" w:hAnsi="Times New Roman" w:cs="Times New Roman"/>
          <w:sz w:val="24"/>
          <w:szCs w:val="24"/>
        </w:rPr>
        <w:t> </w:t>
      </w:r>
      <w:bookmarkStart w:id="1" w:name="keyword70"/>
      <w:bookmarkEnd w:id="1"/>
      <w:proofErr w:type="spellStart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DECnet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 xml:space="preserve"> компании 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 </w:t>
      </w:r>
      <w:bookmarkStart w:id="2" w:name="keyword71"/>
      <w:bookmarkEnd w:id="2"/>
      <w:proofErr w:type="spellStart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Equipment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 xml:space="preserve"> или графический интерфейс OPEN LOOK для Unix-систем компании 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Sun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);</w:t>
      </w:r>
    </w:p>
    <w:p w:rsidR="0072776B" w:rsidRPr="0072776B" w:rsidRDefault="0072776B" w:rsidP="0072776B">
      <w:pPr>
        <w:numPr>
          <w:ilvl w:val="0"/>
          <w:numId w:val="8"/>
        </w:numPr>
        <w:spacing w:before="36" w:after="36" w:line="200" w:lineRule="atLeast"/>
        <w:ind w:left="12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b/>
          <w:bCs/>
          <w:sz w:val="24"/>
          <w:szCs w:val="24"/>
        </w:rPr>
        <w:t>стандарты специальных комитетов и объединений</w:t>
      </w:r>
      <w:r w:rsidRPr="0072776B">
        <w:rPr>
          <w:rFonts w:ascii="Times New Roman" w:hAnsi="Times New Roman" w:cs="Times New Roman"/>
          <w:sz w:val="24"/>
          <w:szCs w:val="24"/>
        </w:rPr>
        <w:t>, создаваемых несколькими фирмами, например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стандарты</w:t>
      </w:r>
      <w:r w:rsidRPr="0072776B">
        <w:rPr>
          <w:rFonts w:ascii="Times New Roman" w:hAnsi="Times New Roman" w:cs="Times New Roman"/>
          <w:sz w:val="24"/>
          <w:szCs w:val="24"/>
        </w:rPr>
        <w:t> технологии </w:t>
      </w:r>
      <w:bookmarkStart w:id="3" w:name="keyword73"/>
      <w:bookmarkEnd w:id="3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ATM</w:t>
      </w:r>
      <w:r w:rsidRPr="0072776B">
        <w:rPr>
          <w:rFonts w:ascii="Times New Roman" w:hAnsi="Times New Roman" w:cs="Times New Roman"/>
          <w:sz w:val="24"/>
          <w:szCs w:val="24"/>
        </w:rPr>
        <w:t>, разрабатываемые специально созданным объединением </w:t>
      </w:r>
      <w:bookmarkStart w:id="4" w:name="keyword74"/>
      <w:bookmarkEnd w:id="4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 xml:space="preserve">ATM </w:t>
      </w:r>
      <w:proofErr w:type="spellStart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Forum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, насчитывающим около 100 коллективных участников, или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стандарты</w:t>
      </w:r>
      <w:r w:rsidRPr="0072776B">
        <w:rPr>
          <w:rFonts w:ascii="Times New Roman" w:hAnsi="Times New Roman" w:cs="Times New Roman"/>
          <w:sz w:val="24"/>
          <w:szCs w:val="24"/>
        </w:rPr>
        <w:t> союза </w:t>
      </w:r>
      <w:bookmarkStart w:id="5" w:name="keyword76"/>
      <w:bookmarkEnd w:id="5"/>
      <w:proofErr w:type="spellStart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Fast</w:t>
      </w:r>
      <w:proofErr w:type="spellEnd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Ethernet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Alliance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 xml:space="preserve"> по разработке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стандартов</w:t>
      </w:r>
      <w:r w:rsidRPr="0072776B">
        <w:rPr>
          <w:rFonts w:ascii="Times New Roman" w:hAnsi="Times New Roman" w:cs="Times New Roman"/>
          <w:sz w:val="24"/>
          <w:szCs w:val="24"/>
        </w:rPr>
        <w:t xml:space="preserve"> 100 Мбит 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;</w:t>
      </w:r>
    </w:p>
    <w:p w:rsidR="0072776B" w:rsidRPr="0072776B" w:rsidRDefault="0072776B" w:rsidP="0072776B">
      <w:pPr>
        <w:numPr>
          <w:ilvl w:val="0"/>
          <w:numId w:val="8"/>
        </w:numPr>
        <w:spacing w:before="36" w:after="36" w:line="200" w:lineRule="atLeast"/>
        <w:ind w:left="12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b/>
          <w:bCs/>
          <w:sz w:val="24"/>
          <w:szCs w:val="24"/>
        </w:rPr>
        <w:t>национальные стандарты</w:t>
      </w:r>
      <w:r w:rsidRPr="0072776B">
        <w:rPr>
          <w:rFonts w:ascii="Times New Roman" w:hAnsi="Times New Roman" w:cs="Times New Roman"/>
          <w:sz w:val="24"/>
          <w:szCs w:val="24"/>
        </w:rPr>
        <w:t>, например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</w:t>
      </w:r>
      <w:r w:rsidRPr="0072776B">
        <w:rPr>
          <w:rFonts w:ascii="Times New Roman" w:hAnsi="Times New Roman" w:cs="Times New Roman"/>
          <w:sz w:val="24"/>
          <w:szCs w:val="24"/>
        </w:rPr>
        <w:t> </w:t>
      </w:r>
      <w:bookmarkStart w:id="6" w:name="keyword79"/>
      <w:bookmarkEnd w:id="6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FDDI</w:t>
      </w:r>
      <w:r w:rsidRPr="0072776B">
        <w:rPr>
          <w:rFonts w:ascii="Times New Roman" w:hAnsi="Times New Roman" w:cs="Times New Roman"/>
          <w:sz w:val="24"/>
          <w:szCs w:val="24"/>
        </w:rPr>
        <w:t>, один из многочисленных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стандартов</w:t>
      </w:r>
      <w:r w:rsidRPr="0072776B">
        <w:rPr>
          <w:rFonts w:ascii="Times New Roman" w:hAnsi="Times New Roman" w:cs="Times New Roman"/>
          <w:sz w:val="24"/>
          <w:szCs w:val="24"/>
        </w:rPr>
        <w:t>, разработанных Американским национальным институтом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стандартов</w:t>
      </w:r>
      <w:r w:rsidRPr="0072776B">
        <w:rPr>
          <w:rFonts w:ascii="Times New Roman" w:hAnsi="Times New Roman" w:cs="Times New Roman"/>
          <w:sz w:val="24"/>
          <w:szCs w:val="24"/>
        </w:rPr>
        <w:t> (</w:t>
      </w:r>
      <w:bookmarkStart w:id="7" w:name="keyword82"/>
      <w:bookmarkEnd w:id="7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ANSI</w:t>
      </w:r>
      <w:r w:rsidRPr="0072776B">
        <w:rPr>
          <w:rFonts w:ascii="Times New Roman" w:hAnsi="Times New Roman" w:cs="Times New Roman"/>
          <w:sz w:val="24"/>
          <w:szCs w:val="24"/>
        </w:rPr>
        <w:t>), или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стандарты</w:t>
      </w:r>
      <w:r w:rsidRPr="0072776B">
        <w:rPr>
          <w:rFonts w:ascii="Times New Roman" w:hAnsi="Times New Roman" w:cs="Times New Roman"/>
          <w:sz w:val="24"/>
          <w:szCs w:val="24"/>
        </w:rPr>
        <w:t> безопасности для операционных систем, разработанные Национальным центром компьютерной безопасности (</w:t>
      </w:r>
      <w:bookmarkStart w:id="8" w:name="keyword84"/>
      <w:bookmarkEnd w:id="8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NCSC</w:t>
      </w:r>
      <w:r w:rsidRPr="0072776B">
        <w:rPr>
          <w:rFonts w:ascii="Times New Roman" w:hAnsi="Times New Roman" w:cs="Times New Roman"/>
          <w:sz w:val="24"/>
          <w:szCs w:val="24"/>
        </w:rPr>
        <w:t>) Министерства обороны США;</w:t>
      </w:r>
    </w:p>
    <w:p w:rsidR="0072776B" w:rsidRPr="0072776B" w:rsidRDefault="0072776B" w:rsidP="0072776B">
      <w:pPr>
        <w:numPr>
          <w:ilvl w:val="0"/>
          <w:numId w:val="8"/>
        </w:numPr>
        <w:spacing w:before="36" w:after="36" w:line="200" w:lineRule="atLeast"/>
        <w:ind w:left="12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b/>
          <w:bCs/>
          <w:sz w:val="24"/>
          <w:szCs w:val="24"/>
        </w:rPr>
        <w:t>международные стандарты</w:t>
      </w:r>
      <w:r w:rsidRPr="0072776B">
        <w:rPr>
          <w:rFonts w:ascii="Times New Roman" w:hAnsi="Times New Roman" w:cs="Times New Roman"/>
          <w:sz w:val="24"/>
          <w:szCs w:val="24"/>
        </w:rPr>
        <w:t>, например модель и стек </w:t>
      </w:r>
      <w:bookmarkStart w:id="9" w:name="keyword85"/>
      <w:bookmarkEnd w:id="9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коммуникационных протоколов</w:t>
      </w:r>
      <w:r w:rsidRPr="0072776B">
        <w:rPr>
          <w:rFonts w:ascii="Times New Roman" w:hAnsi="Times New Roman" w:cs="Times New Roman"/>
          <w:sz w:val="24"/>
          <w:szCs w:val="24"/>
        </w:rPr>
        <w:t> Международной организации по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стандартизации</w:t>
      </w:r>
      <w:r w:rsidRPr="0072776B">
        <w:rPr>
          <w:rFonts w:ascii="Times New Roman" w:hAnsi="Times New Roman" w:cs="Times New Roman"/>
          <w:sz w:val="24"/>
          <w:szCs w:val="24"/>
        </w:rPr>
        <w:t> (ISO), многочисленные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стандарты</w:t>
      </w:r>
      <w:r w:rsidRPr="0072776B">
        <w:rPr>
          <w:rFonts w:ascii="Times New Roman" w:hAnsi="Times New Roman" w:cs="Times New Roman"/>
          <w:sz w:val="24"/>
          <w:szCs w:val="24"/>
        </w:rPr>
        <w:t> Международного союза электросвязи (</w:t>
      </w:r>
      <w:bookmarkStart w:id="10" w:name="keyword88"/>
      <w:bookmarkEnd w:id="10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ITU</w:t>
      </w:r>
      <w:r w:rsidRPr="0072776B">
        <w:rPr>
          <w:rFonts w:ascii="Times New Roman" w:hAnsi="Times New Roman" w:cs="Times New Roman"/>
          <w:sz w:val="24"/>
          <w:szCs w:val="24"/>
        </w:rPr>
        <w:t>), в том числе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стандарты</w:t>
      </w:r>
      <w:r w:rsidRPr="0072776B">
        <w:rPr>
          <w:rFonts w:ascii="Times New Roman" w:hAnsi="Times New Roman" w:cs="Times New Roman"/>
          <w:sz w:val="24"/>
          <w:szCs w:val="24"/>
        </w:rPr>
        <w:t> на сети с </w:t>
      </w:r>
      <w:bookmarkStart w:id="11" w:name="keyword90"/>
      <w:bookmarkEnd w:id="11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коммутацией пакетов</w:t>
      </w:r>
      <w:r w:rsidRPr="0072776B">
        <w:rPr>
          <w:rFonts w:ascii="Times New Roman" w:hAnsi="Times New Roman" w:cs="Times New Roman"/>
          <w:sz w:val="24"/>
          <w:szCs w:val="24"/>
        </w:rPr>
        <w:t> X.25, сети </w:t>
      </w:r>
      <w:bookmarkStart w:id="12" w:name="keyword91"/>
      <w:bookmarkEnd w:id="12"/>
      <w:proofErr w:type="spellStart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frame</w:t>
      </w:r>
      <w:proofErr w:type="spellEnd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relay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, </w:t>
      </w:r>
      <w:bookmarkStart w:id="13" w:name="keyword92"/>
      <w:bookmarkEnd w:id="13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ISDN</w:t>
      </w:r>
      <w:r w:rsidRPr="0072776B">
        <w:rPr>
          <w:rFonts w:ascii="Times New Roman" w:hAnsi="Times New Roman" w:cs="Times New Roman"/>
          <w:sz w:val="24"/>
          <w:szCs w:val="24"/>
        </w:rPr>
        <w:t>, модемы и многие другие.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t>Некоторые </w:t>
      </w:r>
      <w:r w:rsidRPr="0072776B">
        <w:rPr>
          <w:rStyle w:val="keyword"/>
          <w:i/>
          <w:iCs/>
        </w:rPr>
        <w:t>стандарты</w:t>
      </w:r>
      <w:r w:rsidRPr="0072776B">
        <w:t>, непрерывно развиваясь, могут переходить из одной категории в другую. В частности, фирменные </w:t>
      </w:r>
      <w:r w:rsidRPr="0072776B">
        <w:rPr>
          <w:rStyle w:val="keyword"/>
          <w:i/>
          <w:iCs/>
        </w:rPr>
        <w:t>стандарты</w:t>
      </w:r>
      <w:r w:rsidRPr="0072776B">
        <w:t> на продукцию, получившую широкое распространение, обычно становятся международными </w:t>
      </w:r>
      <w:r w:rsidRPr="0072776B">
        <w:rPr>
          <w:rStyle w:val="keyword"/>
          <w:i/>
          <w:iCs/>
        </w:rPr>
        <w:t>стандартами</w:t>
      </w:r>
      <w:r w:rsidRPr="0072776B">
        <w:t> де-факто, так как вынуждают производителей из разных стран следовать фирменным </w:t>
      </w:r>
      <w:r w:rsidRPr="0072776B">
        <w:rPr>
          <w:rStyle w:val="keyword"/>
          <w:i/>
          <w:iCs/>
        </w:rPr>
        <w:t>стандартам</w:t>
      </w:r>
      <w:r w:rsidRPr="0072776B">
        <w:t>, чтобы обеспечить совместимость своих изделий с этими популярными продуктами. Например, из-за феноменального успеха персонального компьютера компании </w:t>
      </w:r>
      <w:bookmarkStart w:id="14" w:name="keyword97"/>
      <w:bookmarkEnd w:id="14"/>
      <w:r w:rsidRPr="0072776B">
        <w:rPr>
          <w:rStyle w:val="keyword"/>
          <w:i/>
          <w:iCs/>
        </w:rPr>
        <w:t>IBM</w:t>
      </w:r>
      <w:r w:rsidRPr="0072776B">
        <w:t> фирменный </w:t>
      </w:r>
      <w:r w:rsidRPr="0072776B">
        <w:rPr>
          <w:rStyle w:val="keyword"/>
          <w:i/>
          <w:iCs/>
        </w:rPr>
        <w:t>стандарт</w:t>
      </w:r>
      <w:r w:rsidRPr="0072776B">
        <w:t> на архитектуру </w:t>
      </w:r>
      <w:bookmarkStart w:id="15" w:name="keyword99"/>
      <w:bookmarkEnd w:id="15"/>
      <w:r w:rsidRPr="0072776B">
        <w:rPr>
          <w:rStyle w:val="keyword"/>
          <w:i/>
          <w:iCs/>
        </w:rPr>
        <w:t>IBM</w:t>
      </w:r>
      <w:r w:rsidRPr="0072776B">
        <w:t> </w:t>
      </w:r>
      <w:bookmarkStart w:id="16" w:name="keyword100"/>
      <w:bookmarkEnd w:id="16"/>
      <w:r w:rsidRPr="0072776B">
        <w:rPr>
          <w:rStyle w:val="keyword"/>
          <w:i/>
          <w:iCs/>
        </w:rPr>
        <w:t>PC</w:t>
      </w:r>
      <w:r w:rsidRPr="0072776B">
        <w:t> стал международным </w:t>
      </w:r>
      <w:r w:rsidRPr="0072776B">
        <w:rPr>
          <w:rStyle w:val="keyword"/>
          <w:i/>
          <w:iCs/>
        </w:rPr>
        <w:t>стандартом</w:t>
      </w:r>
      <w:r w:rsidRPr="0072776B">
        <w:t> де-факто.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t>Более того, ввиду широкого распространения некоторые фирменные </w:t>
      </w:r>
      <w:r w:rsidRPr="0072776B">
        <w:rPr>
          <w:rStyle w:val="keyword"/>
          <w:i/>
          <w:iCs/>
        </w:rPr>
        <w:t>стандарты</w:t>
      </w:r>
      <w:r w:rsidRPr="0072776B">
        <w:t> становятся основой для национальных и международных </w:t>
      </w:r>
      <w:r w:rsidRPr="0072776B">
        <w:rPr>
          <w:rStyle w:val="keyword"/>
          <w:i/>
          <w:iCs/>
        </w:rPr>
        <w:t>стандартов</w:t>
      </w:r>
      <w:r w:rsidRPr="0072776B">
        <w:t> де-юре. Например, </w:t>
      </w:r>
      <w:r w:rsidRPr="0072776B">
        <w:rPr>
          <w:rStyle w:val="keyword"/>
          <w:i/>
          <w:iCs/>
        </w:rPr>
        <w:t>стандарт</w:t>
      </w:r>
      <w:r w:rsidRPr="0072776B">
        <w:t> </w:t>
      </w:r>
      <w:bookmarkStart w:id="17" w:name="keyword105"/>
      <w:bookmarkEnd w:id="17"/>
      <w:proofErr w:type="spellStart"/>
      <w:r w:rsidRPr="0072776B">
        <w:rPr>
          <w:rStyle w:val="keyword"/>
          <w:i/>
          <w:iCs/>
        </w:rPr>
        <w:t>Ethernet</w:t>
      </w:r>
      <w:proofErr w:type="spellEnd"/>
      <w:r w:rsidRPr="0072776B">
        <w:t>, первоначально разработанный компаниями </w:t>
      </w:r>
      <w:bookmarkStart w:id="18" w:name="keyword106"/>
      <w:bookmarkEnd w:id="18"/>
      <w:proofErr w:type="spellStart"/>
      <w:r w:rsidRPr="0072776B">
        <w:rPr>
          <w:rStyle w:val="keyword"/>
          <w:i/>
          <w:iCs/>
        </w:rPr>
        <w:t>Digital</w:t>
      </w:r>
      <w:proofErr w:type="spellEnd"/>
      <w:r w:rsidRPr="0072776B">
        <w:t> </w:t>
      </w:r>
      <w:bookmarkStart w:id="19" w:name="keyword107"/>
      <w:bookmarkEnd w:id="19"/>
      <w:proofErr w:type="spellStart"/>
      <w:r w:rsidRPr="0072776B">
        <w:rPr>
          <w:rStyle w:val="keyword"/>
          <w:i/>
          <w:iCs/>
        </w:rPr>
        <w:t>Equipment</w:t>
      </w:r>
      <w:proofErr w:type="spellEnd"/>
      <w:r w:rsidRPr="0072776B">
        <w:t>, </w:t>
      </w:r>
      <w:bookmarkStart w:id="20" w:name="keyword108"/>
      <w:bookmarkEnd w:id="20"/>
      <w:proofErr w:type="spellStart"/>
      <w:r w:rsidRPr="0072776B">
        <w:rPr>
          <w:rStyle w:val="keyword"/>
          <w:i/>
          <w:iCs/>
        </w:rPr>
        <w:t>Intel</w:t>
      </w:r>
      <w:proofErr w:type="spellEnd"/>
      <w:r w:rsidRPr="0072776B">
        <w:t xml:space="preserve"> и </w:t>
      </w:r>
      <w:proofErr w:type="spellStart"/>
      <w:r w:rsidRPr="0072776B">
        <w:t>Xerox</w:t>
      </w:r>
      <w:proofErr w:type="spellEnd"/>
      <w:r w:rsidRPr="0072776B">
        <w:t>, через некоторое время и в несколько измененном виде был принят как национальный </w:t>
      </w:r>
      <w:r w:rsidRPr="0072776B">
        <w:rPr>
          <w:rStyle w:val="keyword"/>
          <w:i/>
          <w:iCs/>
        </w:rPr>
        <w:t>стандарт</w:t>
      </w:r>
      <w:r w:rsidRPr="0072776B">
        <w:t> </w:t>
      </w:r>
      <w:bookmarkStart w:id="21" w:name="keyword110"/>
      <w:bookmarkEnd w:id="21"/>
      <w:r w:rsidRPr="0072776B">
        <w:rPr>
          <w:rStyle w:val="keyword"/>
          <w:i/>
          <w:iCs/>
        </w:rPr>
        <w:t>IEEE 802</w:t>
      </w:r>
      <w:r w:rsidRPr="0072776B">
        <w:t>.3, а затем организация </w:t>
      </w:r>
      <w:bookmarkStart w:id="22" w:name="keyword111"/>
      <w:bookmarkEnd w:id="22"/>
      <w:r w:rsidRPr="0072776B">
        <w:rPr>
          <w:rStyle w:val="keyword"/>
          <w:i/>
          <w:iCs/>
        </w:rPr>
        <w:t>ISO</w:t>
      </w:r>
      <w:r w:rsidRPr="0072776B">
        <w:t> утвердила его в качестве международного </w:t>
      </w:r>
      <w:r w:rsidRPr="0072776B">
        <w:rPr>
          <w:rStyle w:val="keyword"/>
          <w:i/>
          <w:iCs/>
        </w:rPr>
        <w:t>стандарта</w:t>
      </w:r>
      <w:r w:rsidRPr="0072776B">
        <w:t> </w:t>
      </w:r>
      <w:bookmarkStart w:id="23" w:name="keyword113"/>
      <w:bookmarkEnd w:id="23"/>
      <w:r w:rsidRPr="0072776B">
        <w:rPr>
          <w:rStyle w:val="keyword"/>
          <w:i/>
          <w:iCs/>
        </w:rPr>
        <w:t>ISO</w:t>
      </w:r>
      <w:r w:rsidRPr="0072776B">
        <w:t> 8802.3.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lastRenderedPageBreak/>
        <w:t>Далее приводятся краткие сведения об организациях, наиболее активно и успешно занимающихся разработкой </w:t>
      </w:r>
      <w:r w:rsidRPr="0072776B">
        <w:rPr>
          <w:rStyle w:val="keyword"/>
          <w:i/>
          <w:iCs/>
        </w:rPr>
        <w:t>стандартов</w:t>
      </w:r>
      <w:r w:rsidRPr="0072776B">
        <w:t> в области вычислительных сетей.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rPr>
          <w:b/>
          <w:bCs/>
        </w:rPr>
        <w:t>Международная организация по стандартизации</w:t>
      </w:r>
      <w:r w:rsidRPr="0072776B">
        <w:t> </w:t>
      </w:r>
      <w:proofErr w:type="gramStart"/>
      <w:r w:rsidRPr="0072776B">
        <w:t>( </w:t>
      </w:r>
      <w:proofErr w:type="spellStart"/>
      <w:proofErr w:type="gramEnd"/>
      <w:r w:rsidRPr="0072776B">
        <w:rPr>
          <w:rStyle w:val="keyword"/>
          <w:i/>
          <w:iCs/>
        </w:rPr>
        <w:t>International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Organization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for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Standardization</w:t>
      </w:r>
      <w:proofErr w:type="spellEnd"/>
      <w:r w:rsidRPr="0072776B">
        <w:rPr>
          <w:rStyle w:val="keyword"/>
          <w:i/>
          <w:iCs/>
        </w:rPr>
        <w:t>, ISO,</w:t>
      </w:r>
      <w:r w:rsidRPr="0072776B">
        <w:t> часто называемая также </w:t>
      </w:r>
      <w:bookmarkStart w:id="24" w:name="keyword116"/>
      <w:bookmarkEnd w:id="24"/>
      <w:proofErr w:type="spellStart"/>
      <w:r w:rsidRPr="0072776B">
        <w:rPr>
          <w:rStyle w:val="keyword"/>
          <w:i/>
          <w:iCs/>
        </w:rPr>
        <w:t>International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Standards</w:t>
      </w:r>
      <w:proofErr w:type="spellEnd"/>
      <w:r w:rsidRPr="0072776B">
        <w:t> </w:t>
      </w:r>
      <w:bookmarkStart w:id="25" w:name="keyword117"/>
      <w:bookmarkEnd w:id="25"/>
      <w:proofErr w:type="spellStart"/>
      <w:r w:rsidRPr="0072776B">
        <w:rPr>
          <w:rStyle w:val="keyword"/>
          <w:i/>
          <w:iCs/>
        </w:rPr>
        <w:t>Organization</w:t>
      </w:r>
      <w:proofErr w:type="spellEnd"/>
      <w:r w:rsidRPr="0072776B">
        <w:t>) представляет собой ассоциацию ведущих национальных организаций по </w:t>
      </w:r>
      <w:r w:rsidRPr="0072776B">
        <w:rPr>
          <w:rStyle w:val="keyword"/>
          <w:i/>
          <w:iCs/>
        </w:rPr>
        <w:t>стандартизации</w:t>
      </w:r>
      <w:r w:rsidRPr="0072776B">
        <w:t> разных стран. Главным достижением </w:t>
      </w:r>
      <w:bookmarkStart w:id="26" w:name="keyword119"/>
      <w:bookmarkEnd w:id="26"/>
      <w:r w:rsidRPr="0072776B">
        <w:rPr>
          <w:rStyle w:val="keyword"/>
          <w:i/>
          <w:iCs/>
        </w:rPr>
        <w:t>ISO</w:t>
      </w:r>
      <w:r w:rsidRPr="0072776B">
        <w:t> стала модель взаимодействия </w:t>
      </w:r>
      <w:r w:rsidRPr="0072776B">
        <w:rPr>
          <w:rStyle w:val="keyword"/>
          <w:i/>
          <w:iCs/>
        </w:rPr>
        <w:t>открытых систем</w:t>
      </w:r>
      <w:r w:rsidRPr="0072776B">
        <w:t> </w:t>
      </w:r>
      <w:bookmarkStart w:id="27" w:name="keyword121"/>
      <w:bookmarkEnd w:id="27"/>
      <w:r w:rsidRPr="0072776B">
        <w:rPr>
          <w:rStyle w:val="keyword"/>
          <w:i/>
          <w:iCs/>
        </w:rPr>
        <w:t>OSI</w:t>
      </w:r>
      <w:r w:rsidRPr="0072776B">
        <w:t>, которая в настоящее время является концептуальной основой </w:t>
      </w:r>
      <w:r w:rsidRPr="0072776B">
        <w:rPr>
          <w:rStyle w:val="keyword"/>
          <w:i/>
          <w:iCs/>
        </w:rPr>
        <w:t>стандартизации</w:t>
      </w:r>
      <w:r w:rsidRPr="0072776B">
        <w:t> в области вычислительных сетей. В соответствии с моделью </w:t>
      </w:r>
      <w:bookmarkStart w:id="28" w:name="keyword123"/>
      <w:bookmarkEnd w:id="28"/>
      <w:r w:rsidRPr="0072776B">
        <w:rPr>
          <w:rStyle w:val="keyword"/>
          <w:i/>
          <w:iCs/>
        </w:rPr>
        <w:t>OSI</w:t>
      </w:r>
      <w:r w:rsidRPr="0072776B">
        <w:t> этой организацией был разработан стандартный </w:t>
      </w:r>
      <w:bookmarkStart w:id="29" w:name="keyword124"/>
      <w:bookmarkEnd w:id="29"/>
      <w:r w:rsidRPr="0072776B">
        <w:rPr>
          <w:rStyle w:val="keyword"/>
          <w:i/>
          <w:iCs/>
        </w:rPr>
        <w:t>стек</w:t>
      </w:r>
      <w:r w:rsidRPr="0072776B">
        <w:t> </w:t>
      </w:r>
      <w:bookmarkStart w:id="30" w:name="keyword125"/>
      <w:bookmarkEnd w:id="30"/>
      <w:r w:rsidRPr="0072776B">
        <w:rPr>
          <w:rStyle w:val="keyword"/>
          <w:i/>
          <w:iCs/>
        </w:rPr>
        <w:t>коммуникационных протоколов</w:t>
      </w:r>
      <w:r w:rsidRPr="0072776B">
        <w:t> </w:t>
      </w:r>
      <w:bookmarkStart w:id="31" w:name="keyword126"/>
      <w:bookmarkEnd w:id="31"/>
      <w:r w:rsidRPr="0072776B">
        <w:rPr>
          <w:rStyle w:val="keyword"/>
          <w:i/>
          <w:iCs/>
        </w:rPr>
        <w:t>OSI</w:t>
      </w:r>
      <w:r w:rsidRPr="0072776B">
        <w:t>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rPr>
          <w:b/>
          <w:bCs/>
        </w:rPr>
        <w:t>Международный союз электросвязи</w:t>
      </w:r>
      <w:r w:rsidRPr="0072776B">
        <w:t> </w:t>
      </w:r>
      <w:proofErr w:type="gramStart"/>
      <w:r w:rsidRPr="0072776B">
        <w:t>( </w:t>
      </w:r>
      <w:proofErr w:type="spellStart"/>
      <w:proofErr w:type="gramEnd"/>
      <w:r w:rsidRPr="0072776B">
        <w:rPr>
          <w:rStyle w:val="keyword"/>
          <w:i/>
          <w:iCs/>
        </w:rPr>
        <w:t>International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Telecommunications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Union</w:t>
      </w:r>
      <w:proofErr w:type="spellEnd"/>
      <w:r w:rsidRPr="0072776B">
        <w:rPr>
          <w:rStyle w:val="keyword"/>
          <w:i/>
          <w:iCs/>
        </w:rPr>
        <w:t>, ITU</w:t>
      </w:r>
      <w:r w:rsidRPr="0072776B">
        <w:t> ) — организация, которая в настоящее время является специализированным органом Организации Объединенных Наций. Наиболее значительную роль в </w:t>
      </w:r>
      <w:r w:rsidRPr="0072776B">
        <w:rPr>
          <w:rStyle w:val="keyword"/>
          <w:i/>
          <w:iCs/>
        </w:rPr>
        <w:t>стандартизации</w:t>
      </w:r>
      <w:r w:rsidRPr="0072776B">
        <w:t> вычислительных сетей играет постоянно действующий в рамках этой организации Международный консультативный комитет по телефонии и телеграфии (МККТТ) (</w:t>
      </w:r>
      <w:bookmarkStart w:id="32" w:name="keyword129"/>
      <w:bookmarkEnd w:id="32"/>
      <w:proofErr w:type="spellStart"/>
      <w:r w:rsidRPr="0072776B">
        <w:rPr>
          <w:rStyle w:val="keyword"/>
          <w:i/>
          <w:iCs/>
        </w:rPr>
        <w:t>Consultative</w:t>
      </w:r>
      <w:proofErr w:type="spellEnd"/>
      <w:r w:rsidRPr="0072776B">
        <w:t> </w:t>
      </w:r>
      <w:proofErr w:type="spellStart"/>
      <w:r w:rsidRPr="0072776B">
        <w:t>Committee</w:t>
      </w:r>
      <w:proofErr w:type="spellEnd"/>
      <w:r w:rsidRPr="0072776B">
        <w:t xml:space="preserve"> </w:t>
      </w:r>
      <w:proofErr w:type="spellStart"/>
      <w:r w:rsidRPr="0072776B">
        <w:t>on</w:t>
      </w:r>
      <w:proofErr w:type="spellEnd"/>
      <w:r w:rsidRPr="0072776B">
        <w:t> </w:t>
      </w:r>
      <w:bookmarkStart w:id="33" w:name="keyword130"/>
      <w:bookmarkEnd w:id="33"/>
      <w:proofErr w:type="spellStart"/>
      <w:r w:rsidRPr="0072776B">
        <w:rPr>
          <w:rStyle w:val="keyword"/>
          <w:i/>
          <w:iCs/>
        </w:rPr>
        <w:t>International</w:t>
      </w:r>
      <w:proofErr w:type="spellEnd"/>
      <w:r w:rsidRPr="0072776B">
        <w:t> </w:t>
      </w:r>
      <w:proofErr w:type="spellStart"/>
      <w:r w:rsidRPr="0072776B">
        <w:t>Telegraphy</w:t>
      </w:r>
      <w:proofErr w:type="spellEnd"/>
      <w:r w:rsidRPr="0072776B">
        <w:t> </w:t>
      </w:r>
      <w:bookmarkStart w:id="34" w:name="keyword131"/>
      <w:bookmarkEnd w:id="34"/>
      <w:proofErr w:type="spellStart"/>
      <w:r w:rsidRPr="0072776B">
        <w:rPr>
          <w:rStyle w:val="keyword"/>
          <w:i/>
          <w:iCs/>
        </w:rPr>
        <w:t>and</w:t>
      </w:r>
      <w:proofErr w:type="spellEnd"/>
      <w:r w:rsidRPr="0072776B">
        <w:t> </w:t>
      </w:r>
      <w:bookmarkStart w:id="35" w:name="keyword132"/>
      <w:bookmarkEnd w:id="35"/>
      <w:proofErr w:type="spellStart"/>
      <w:r w:rsidRPr="0072776B">
        <w:rPr>
          <w:rStyle w:val="keyword"/>
          <w:i/>
          <w:iCs/>
        </w:rPr>
        <w:t>Telephony</w:t>
      </w:r>
      <w:proofErr w:type="spellEnd"/>
      <w:r w:rsidRPr="0072776B">
        <w:t>, </w:t>
      </w:r>
      <w:bookmarkStart w:id="36" w:name="keyword133"/>
      <w:bookmarkEnd w:id="36"/>
      <w:r w:rsidRPr="0072776B">
        <w:rPr>
          <w:rStyle w:val="keyword"/>
          <w:i/>
          <w:iCs/>
        </w:rPr>
        <w:t>CCITT</w:t>
      </w:r>
      <w:r w:rsidRPr="0072776B">
        <w:t>). В результате проведенной в 1993 году реорганизации </w:t>
      </w:r>
      <w:bookmarkStart w:id="37" w:name="keyword134"/>
      <w:bookmarkEnd w:id="37"/>
      <w:r w:rsidRPr="0072776B">
        <w:rPr>
          <w:rStyle w:val="keyword"/>
          <w:i/>
          <w:iCs/>
        </w:rPr>
        <w:t>ITU</w:t>
      </w:r>
      <w:r w:rsidRPr="0072776B">
        <w:t> </w:t>
      </w:r>
      <w:bookmarkStart w:id="38" w:name="keyword135"/>
      <w:bookmarkEnd w:id="38"/>
      <w:r w:rsidRPr="0072776B">
        <w:rPr>
          <w:rStyle w:val="keyword"/>
          <w:i/>
          <w:iCs/>
        </w:rPr>
        <w:t>CCITT</w:t>
      </w:r>
      <w:r w:rsidRPr="0072776B">
        <w:t> несколько изменил направление своей деятельности и сменил название — теперь он называется сектором телекоммуникационной </w:t>
      </w:r>
      <w:r w:rsidRPr="0072776B">
        <w:rPr>
          <w:rStyle w:val="keyword"/>
          <w:i/>
          <w:iCs/>
        </w:rPr>
        <w:t>стандартизации</w:t>
      </w:r>
      <w:r w:rsidRPr="0072776B">
        <w:t> </w:t>
      </w:r>
      <w:bookmarkStart w:id="39" w:name="keyword137"/>
      <w:bookmarkEnd w:id="39"/>
      <w:r w:rsidRPr="0072776B">
        <w:rPr>
          <w:rStyle w:val="keyword"/>
          <w:i/>
          <w:iCs/>
        </w:rPr>
        <w:t>ITU</w:t>
      </w:r>
      <w:r w:rsidRPr="0072776B">
        <w:t> (</w:t>
      </w:r>
      <w:bookmarkStart w:id="40" w:name="keyword138"/>
      <w:bookmarkEnd w:id="40"/>
      <w:r w:rsidRPr="0072776B">
        <w:rPr>
          <w:rStyle w:val="keyword"/>
          <w:i/>
          <w:iCs/>
        </w:rPr>
        <w:t>ITU</w:t>
      </w:r>
      <w:r w:rsidRPr="0072776B">
        <w:t> </w:t>
      </w:r>
      <w:bookmarkStart w:id="41" w:name="keyword139"/>
      <w:bookmarkEnd w:id="41"/>
      <w:r w:rsidRPr="0072776B">
        <w:rPr>
          <w:rStyle w:val="keyword"/>
          <w:i/>
          <w:iCs/>
        </w:rPr>
        <w:t>Telecommunication</w:t>
      </w:r>
      <w:r w:rsidRPr="0072776B">
        <w:t> </w:t>
      </w:r>
      <w:bookmarkStart w:id="42" w:name="keyword140"/>
      <w:bookmarkEnd w:id="42"/>
      <w:r w:rsidRPr="0072776B">
        <w:rPr>
          <w:rStyle w:val="keyword"/>
          <w:i/>
          <w:iCs/>
        </w:rPr>
        <w:t>Standardization</w:t>
      </w:r>
      <w:r w:rsidRPr="0072776B">
        <w:t> </w:t>
      </w:r>
      <w:bookmarkStart w:id="43" w:name="keyword141"/>
      <w:bookmarkEnd w:id="43"/>
      <w:r w:rsidRPr="0072776B">
        <w:rPr>
          <w:rStyle w:val="keyword"/>
          <w:i/>
          <w:iCs/>
        </w:rPr>
        <w:t>Sector</w:t>
      </w:r>
      <w:r w:rsidRPr="0072776B">
        <w:t>, </w:t>
      </w:r>
      <w:bookmarkStart w:id="44" w:name="keyword142"/>
      <w:bookmarkEnd w:id="44"/>
      <w:r w:rsidRPr="0072776B">
        <w:rPr>
          <w:rStyle w:val="keyword"/>
          <w:i/>
          <w:iCs/>
        </w:rPr>
        <w:t>ITU</w:t>
      </w:r>
      <w:r w:rsidRPr="0072776B">
        <w:t>-T). Основу деятельности </w:t>
      </w:r>
      <w:bookmarkStart w:id="45" w:name="keyword143"/>
      <w:bookmarkEnd w:id="45"/>
      <w:r w:rsidRPr="0072776B">
        <w:rPr>
          <w:rStyle w:val="keyword"/>
          <w:i/>
          <w:iCs/>
        </w:rPr>
        <w:t>ITU</w:t>
      </w:r>
      <w:r w:rsidRPr="0072776B">
        <w:t>-T составляет разработка международных </w:t>
      </w:r>
      <w:r w:rsidRPr="0072776B">
        <w:rPr>
          <w:rStyle w:val="keyword"/>
          <w:i/>
          <w:iCs/>
        </w:rPr>
        <w:t>стандартов</w:t>
      </w:r>
      <w:r w:rsidRPr="0072776B">
        <w:t xml:space="preserve"> в области телефонии, </w:t>
      </w:r>
      <w:proofErr w:type="spellStart"/>
      <w:r w:rsidRPr="0072776B">
        <w:t>телематических</w:t>
      </w:r>
      <w:proofErr w:type="spellEnd"/>
      <w:r w:rsidRPr="0072776B">
        <w:t xml:space="preserve"> служб (электронной почты, факсимильной связи, телетекста, телекса и т. д.), передачи данных, аудио- и видеосигналов. За годы своей деятельности </w:t>
      </w:r>
      <w:bookmarkStart w:id="46" w:name="keyword145"/>
      <w:bookmarkEnd w:id="46"/>
      <w:r w:rsidRPr="0072776B">
        <w:rPr>
          <w:rStyle w:val="keyword"/>
          <w:i/>
          <w:iCs/>
        </w:rPr>
        <w:t>ITU</w:t>
      </w:r>
      <w:r w:rsidRPr="0072776B">
        <w:t>-T выпустил огромное количество рекомендаций - </w:t>
      </w:r>
      <w:r w:rsidRPr="0072776B">
        <w:rPr>
          <w:rStyle w:val="keyword"/>
          <w:i/>
          <w:iCs/>
        </w:rPr>
        <w:t>стандартов</w:t>
      </w:r>
      <w:r w:rsidRPr="0072776B">
        <w:t>. Свою работу </w:t>
      </w:r>
      <w:bookmarkStart w:id="47" w:name="keyword147"/>
      <w:bookmarkEnd w:id="47"/>
      <w:r w:rsidRPr="0072776B">
        <w:rPr>
          <w:rStyle w:val="keyword"/>
          <w:i/>
          <w:iCs/>
        </w:rPr>
        <w:t>ITU</w:t>
      </w:r>
      <w:r w:rsidRPr="0072776B">
        <w:t>-T строит на изучении опыта различных организаций, а также на результатах собственных исследований. Раз в четыре года издаются труды </w:t>
      </w:r>
      <w:bookmarkStart w:id="48" w:name="keyword148"/>
      <w:bookmarkEnd w:id="48"/>
      <w:r w:rsidRPr="0072776B">
        <w:rPr>
          <w:rStyle w:val="keyword"/>
          <w:i/>
          <w:iCs/>
        </w:rPr>
        <w:t>ITU</w:t>
      </w:r>
      <w:r w:rsidRPr="0072776B">
        <w:t>-T в виде так называемой "Книги", которая на самом деле представляет собой </w:t>
      </w:r>
      <w:bookmarkStart w:id="49" w:name="keyword149"/>
      <w:bookmarkEnd w:id="49"/>
      <w:r w:rsidRPr="0072776B">
        <w:rPr>
          <w:rStyle w:val="keyword"/>
          <w:i/>
          <w:iCs/>
        </w:rPr>
        <w:t>целый</w:t>
      </w:r>
      <w:r w:rsidRPr="0072776B">
        <w:t> набор обычных книг, сгруппированных в выпуски, которые, в свою </w:t>
      </w:r>
      <w:bookmarkStart w:id="50" w:name="keyword150"/>
      <w:bookmarkEnd w:id="50"/>
      <w:r w:rsidRPr="0072776B">
        <w:rPr>
          <w:rStyle w:val="keyword"/>
          <w:i/>
          <w:iCs/>
        </w:rPr>
        <w:t>очередь</w:t>
      </w:r>
      <w:r w:rsidRPr="0072776B">
        <w:t xml:space="preserve">, объединяются в тома. Каждый том и выпуск содержат логически взаимосвязанные рекомендации. </w:t>
      </w:r>
      <w:proofErr w:type="gramStart"/>
      <w:r w:rsidRPr="0072776B">
        <w:t>Например, том III Синей Книги содержит рекомендации для цифровых сетей с интеграцией услуг (</w:t>
      </w:r>
      <w:bookmarkStart w:id="51" w:name="keyword151"/>
      <w:bookmarkEnd w:id="51"/>
      <w:r w:rsidRPr="0072776B">
        <w:rPr>
          <w:rStyle w:val="keyword"/>
          <w:i/>
          <w:iCs/>
        </w:rPr>
        <w:t>ISDN</w:t>
      </w:r>
      <w:r w:rsidRPr="0072776B">
        <w:t>), а весь том VIII (за исключением выпуска VIII.1, который содержит рекомендации серии V для передачи данных по </w:t>
      </w:r>
      <w:bookmarkStart w:id="52" w:name="keyword152"/>
      <w:bookmarkEnd w:id="52"/>
      <w:r w:rsidRPr="0072776B">
        <w:rPr>
          <w:rStyle w:val="keyword"/>
          <w:i/>
          <w:iCs/>
        </w:rPr>
        <w:t>телефонной сети</w:t>
      </w:r>
      <w:r w:rsidRPr="0072776B">
        <w:t>) посвящен рекомендациям серии Х: Х.25 для </w:t>
      </w:r>
      <w:bookmarkStart w:id="53" w:name="keyword153"/>
      <w:bookmarkEnd w:id="53"/>
      <w:r w:rsidRPr="0072776B">
        <w:rPr>
          <w:rStyle w:val="keyword"/>
          <w:i/>
          <w:iCs/>
        </w:rPr>
        <w:t>сетей с коммутацией пакетов</w:t>
      </w:r>
      <w:r w:rsidRPr="0072776B">
        <w:t>, X.400 для систем электронной почты, X.500 для глобальной справочной службы и многим другим.</w:t>
      </w:r>
      <w:proofErr w:type="gramEnd"/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rPr>
          <w:b/>
          <w:bCs/>
        </w:rPr>
        <w:t>Институт инженеров по электротехнике и радиоэлектронике</w:t>
      </w:r>
      <w:r w:rsidRPr="0072776B">
        <w:t> </w:t>
      </w:r>
      <w:proofErr w:type="gramStart"/>
      <w:r w:rsidRPr="0072776B">
        <w:t>( </w:t>
      </w:r>
      <w:proofErr w:type="spellStart"/>
      <w:proofErr w:type="gramEnd"/>
      <w:r w:rsidRPr="0072776B">
        <w:rPr>
          <w:rStyle w:val="keyword"/>
          <w:i/>
          <w:iCs/>
        </w:rPr>
        <w:t>Institute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of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Electrical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and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Electronics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Engineers</w:t>
      </w:r>
      <w:proofErr w:type="spellEnd"/>
      <w:r w:rsidRPr="0072776B">
        <w:rPr>
          <w:rStyle w:val="keyword"/>
          <w:i/>
          <w:iCs/>
        </w:rPr>
        <w:t>, IEEE</w:t>
      </w:r>
      <w:r w:rsidRPr="0072776B">
        <w:t> ) — национальная организация США, определяющая сетевые </w:t>
      </w:r>
      <w:r w:rsidRPr="0072776B">
        <w:rPr>
          <w:rStyle w:val="keyword"/>
          <w:i/>
          <w:iCs/>
        </w:rPr>
        <w:t>стандарты</w:t>
      </w:r>
      <w:r w:rsidRPr="0072776B">
        <w:t>. В 1981 году </w:t>
      </w:r>
      <w:bookmarkStart w:id="54" w:name="keyword156"/>
      <w:bookmarkEnd w:id="54"/>
      <w:r w:rsidRPr="0072776B">
        <w:rPr>
          <w:rStyle w:val="keyword"/>
          <w:i/>
          <w:iCs/>
        </w:rPr>
        <w:t>рабочая группа</w:t>
      </w:r>
      <w:r w:rsidRPr="0072776B">
        <w:t> 802 этого института сформулировала основные требования, которым должны удовлетворять </w:t>
      </w:r>
      <w:bookmarkStart w:id="55" w:name="keyword157"/>
      <w:bookmarkEnd w:id="55"/>
      <w:r w:rsidRPr="0072776B">
        <w:rPr>
          <w:rStyle w:val="keyword"/>
          <w:i/>
          <w:iCs/>
        </w:rPr>
        <w:t>локальные вычислительные сети</w:t>
      </w:r>
      <w:r w:rsidRPr="0072776B">
        <w:t>. </w:t>
      </w:r>
      <w:bookmarkStart w:id="56" w:name="keyword158"/>
      <w:bookmarkEnd w:id="56"/>
      <w:r w:rsidRPr="0072776B">
        <w:rPr>
          <w:rStyle w:val="keyword"/>
          <w:i/>
          <w:iCs/>
        </w:rPr>
        <w:t>Группа</w:t>
      </w:r>
      <w:r w:rsidRPr="0072776B">
        <w:t> 802 определила множество </w:t>
      </w:r>
      <w:r w:rsidRPr="0072776B">
        <w:rPr>
          <w:rStyle w:val="keyword"/>
          <w:i/>
          <w:iCs/>
        </w:rPr>
        <w:t>стандартов</w:t>
      </w:r>
      <w:r w:rsidRPr="0072776B">
        <w:t>, из них самыми известными являются </w:t>
      </w:r>
      <w:r w:rsidRPr="0072776B">
        <w:rPr>
          <w:rStyle w:val="keyword"/>
          <w:i/>
          <w:iCs/>
        </w:rPr>
        <w:t>стандарты</w:t>
      </w:r>
      <w:r w:rsidRPr="0072776B">
        <w:t> 802.1, 802.2, 802.3 и 802.5, которые описывают общие понятия, используемые в области локальных сетей, а также </w:t>
      </w:r>
      <w:r w:rsidRPr="0072776B">
        <w:rPr>
          <w:rStyle w:val="keyword"/>
          <w:i/>
          <w:iCs/>
        </w:rPr>
        <w:t>стандарты</w:t>
      </w:r>
      <w:r w:rsidRPr="0072776B">
        <w:t> на два нижних уровня </w:t>
      </w:r>
      <w:bookmarkStart w:id="57" w:name="keyword162"/>
      <w:bookmarkEnd w:id="57"/>
      <w:r w:rsidRPr="0072776B">
        <w:rPr>
          <w:rStyle w:val="keyword"/>
          <w:i/>
          <w:iCs/>
        </w:rPr>
        <w:t xml:space="preserve">сетей </w:t>
      </w:r>
      <w:proofErr w:type="spellStart"/>
      <w:r w:rsidRPr="0072776B">
        <w:rPr>
          <w:rStyle w:val="keyword"/>
          <w:i/>
          <w:iCs/>
        </w:rPr>
        <w:t>Ethernet</w:t>
      </w:r>
      <w:proofErr w:type="spellEnd"/>
      <w:r w:rsidRPr="0072776B">
        <w:t> и </w:t>
      </w:r>
      <w:bookmarkStart w:id="58" w:name="keyword163"/>
      <w:bookmarkEnd w:id="58"/>
      <w:proofErr w:type="spellStart"/>
      <w:r w:rsidRPr="0072776B">
        <w:rPr>
          <w:rStyle w:val="keyword"/>
          <w:i/>
          <w:iCs/>
        </w:rPr>
        <w:t>Token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Ring</w:t>
      </w:r>
      <w:proofErr w:type="spellEnd"/>
      <w:r w:rsidRPr="0072776B">
        <w:t>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rPr>
          <w:b/>
          <w:bCs/>
        </w:rPr>
        <w:t>Европейская ассоциация производителей компьютеров</w:t>
      </w:r>
      <w:r w:rsidRPr="0072776B">
        <w:t> </w:t>
      </w:r>
      <w:proofErr w:type="gramStart"/>
      <w:r w:rsidRPr="0072776B">
        <w:t>( </w:t>
      </w:r>
      <w:proofErr w:type="spellStart"/>
      <w:proofErr w:type="gramEnd"/>
      <w:r w:rsidRPr="0072776B">
        <w:rPr>
          <w:rStyle w:val="keyword"/>
          <w:i/>
          <w:iCs/>
        </w:rPr>
        <w:t>European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Computer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Manufacturers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Association</w:t>
      </w:r>
      <w:proofErr w:type="spellEnd"/>
      <w:r w:rsidRPr="0072776B">
        <w:rPr>
          <w:rStyle w:val="keyword"/>
          <w:i/>
          <w:iCs/>
        </w:rPr>
        <w:t>, ECMA</w:t>
      </w:r>
      <w:r w:rsidRPr="0072776B">
        <w:t> ) — некоммерческая организация, активно сотрудничающая с </w:t>
      </w:r>
      <w:bookmarkStart w:id="59" w:name="keyword165"/>
      <w:bookmarkEnd w:id="59"/>
      <w:r w:rsidRPr="0072776B">
        <w:rPr>
          <w:rStyle w:val="keyword"/>
          <w:i/>
          <w:iCs/>
        </w:rPr>
        <w:t>ITU</w:t>
      </w:r>
      <w:r w:rsidRPr="0072776B">
        <w:t>-T и </w:t>
      </w:r>
      <w:bookmarkStart w:id="60" w:name="keyword166"/>
      <w:bookmarkEnd w:id="60"/>
      <w:r w:rsidRPr="0072776B">
        <w:rPr>
          <w:rStyle w:val="keyword"/>
          <w:i/>
          <w:iCs/>
        </w:rPr>
        <w:t>ISO</w:t>
      </w:r>
      <w:r w:rsidRPr="0072776B">
        <w:t>, занимается разработкой </w:t>
      </w:r>
      <w:r w:rsidRPr="0072776B">
        <w:rPr>
          <w:rStyle w:val="keyword"/>
          <w:i/>
          <w:iCs/>
        </w:rPr>
        <w:t>стандартов</w:t>
      </w:r>
      <w:r w:rsidRPr="0072776B">
        <w:t xml:space="preserve"> и технических обзоров, относящихся к компьютерной и коммуникационной технологиям. </w:t>
      </w:r>
      <w:proofErr w:type="gramStart"/>
      <w:r w:rsidRPr="0072776B">
        <w:t>Известна</w:t>
      </w:r>
      <w:proofErr w:type="gramEnd"/>
      <w:r w:rsidRPr="0072776B">
        <w:t xml:space="preserve"> своим </w:t>
      </w:r>
      <w:r w:rsidRPr="0072776B">
        <w:rPr>
          <w:rStyle w:val="keyword"/>
          <w:i/>
          <w:iCs/>
        </w:rPr>
        <w:t>стандартом</w:t>
      </w:r>
      <w:r w:rsidRPr="0072776B">
        <w:t> ЕСМА-101, используемым при передаче отформатированного текста и графических изображений с сохранением оригинального формата.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rPr>
          <w:b/>
          <w:bCs/>
        </w:rPr>
        <w:lastRenderedPageBreak/>
        <w:t>Ассоциация производителей компьютеров и оргтехники</w:t>
      </w:r>
      <w:r w:rsidRPr="0072776B">
        <w:t> </w:t>
      </w:r>
      <w:proofErr w:type="gramStart"/>
      <w:r w:rsidRPr="0072776B">
        <w:t>( </w:t>
      </w:r>
      <w:proofErr w:type="spellStart"/>
      <w:proofErr w:type="gramEnd"/>
      <w:r w:rsidRPr="0072776B">
        <w:rPr>
          <w:rStyle w:val="keyword"/>
          <w:i/>
          <w:iCs/>
        </w:rPr>
        <w:t>Computer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and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Business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Equipment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Manufacturers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Association</w:t>
      </w:r>
      <w:proofErr w:type="spellEnd"/>
      <w:r w:rsidRPr="0072776B">
        <w:rPr>
          <w:rStyle w:val="keyword"/>
          <w:i/>
          <w:iCs/>
        </w:rPr>
        <w:t>, CBEMA</w:t>
      </w:r>
      <w:r w:rsidRPr="0072776B">
        <w:t> ) — организация американских производителей аппаратного обеспечения; аналогична европейской ассоциации </w:t>
      </w:r>
      <w:bookmarkStart w:id="61" w:name="keyword170"/>
      <w:bookmarkEnd w:id="61"/>
      <w:r w:rsidRPr="0072776B">
        <w:rPr>
          <w:rStyle w:val="keyword"/>
          <w:i/>
          <w:iCs/>
        </w:rPr>
        <w:t>ECMA</w:t>
      </w:r>
      <w:r w:rsidRPr="0072776B">
        <w:t>; участвует в разработке </w:t>
      </w:r>
      <w:r w:rsidRPr="0072776B">
        <w:rPr>
          <w:rStyle w:val="keyword"/>
          <w:i/>
          <w:iCs/>
        </w:rPr>
        <w:t>стандартов</w:t>
      </w:r>
      <w:r w:rsidRPr="0072776B">
        <w:t> на обработку информации и соответствующее оборудование.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rPr>
          <w:b/>
          <w:bCs/>
        </w:rPr>
        <w:t>Ассоциация электронной промышленности</w:t>
      </w:r>
      <w:r w:rsidRPr="0072776B">
        <w:t> </w:t>
      </w:r>
      <w:proofErr w:type="gramStart"/>
      <w:r w:rsidRPr="0072776B">
        <w:t>( </w:t>
      </w:r>
      <w:proofErr w:type="spellStart"/>
      <w:proofErr w:type="gramEnd"/>
      <w:r w:rsidRPr="0072776B">
        <w:rPr>
          <w:rStyle w:val="keyword"/>
          <w:i/>
          <w:iCs/>
        </w:rPr>
        <w:t>Electronic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Industries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Association</w:t>
      </w:r>
      <w:proofErr w:type="spellEnd"/>
      <w:r w:rsidRPr="0072776B">
        <w:rPr>
          <w:rStyle w:val="keyword"/>
          <w:i/>
          <w:iCs/>
        </w:rPr>
        <w:t>, EIA</w:t>
      </w:r>
      <w:r w:rsidRPr="0072776B">
        <w:t> ) — промышленно-торговая </w:t>
      </w:r>
      <w:bookmarkStart w:id="62" w:name="keyword173"/>
      <w:bookmarkEnd w:id="62"/>
      <w:r w:rsidRPr="0072776B">
        <w:rPr>
          <w:rStyle w:val="keyword"/>
          <w:i/>
          <w:iCs/>
        </w:rPr>
        <w:t>группа</w:t>
      </w:r>
      <w:r w:rsidRPr="0072776B">
        <w:t> производителей электронного и сетевого оборудования; является национальной коммерческой ассоциацией США; проявляет значительную </w:t>
      </w:r>
      <w:bookmarkStart w:id="63" w:name="keyword174"/>
      <w:bookmarkEnd w:id="63"/>
      <w:r w:rsidRPr="0072776B">
        <w:rPr>
          <w:rStyle w:val="keyword"/>
          <w:i/>
          <w:iCs/>
        </w:rPr>
        <w:t>активность</w:t>
      </w:r>
      <w:r w:rsidRPr="0072776B">
        <w:t> в разработке </w:t>
      </w:r>
      <w:r w:rsidRPr="0072776B">
        <w:rPr>
          <w:rStyle w:val="keyword"/>
          <w:i/>
          <w:iCs/>
        </w:rPr>
        <w:t>стандартов</w:t>
      </w:r>
      <w:r w:rsidRPr="0072776B">
        <w:t> для проводов, </w:t>
      </w:r>
      <w:bookmarkStart w:id="64" w:name="keyword176"/>
      <w:bookmarkEnd w:id="64"/>
      <w:proofErr w:type="spellStart"/>
      <w:r w:rsidRPr="0072776B">
        <w:rPr>
          <w:rStyle w:val="keyword"/>
          <w:i/>
          <w:iCs/>
        </w:rPr>
        <w:t>коннекторов</w:t>
      </w:r>
      <w:proofErr w:type="spellEnd"/>
      <w:r w:rsidRPr="0072776B">
        <w:t> и других сетевых компонентов. Ее наиболее известный </w:t>
      </w:r>
      <w:r w:rsidRPr="0072776B">
        <w:rPr>
          <w:rStyle w:val="keyword"/>
          <w:i/>
          <w:iCs/>
        </w:rPr>
        <w:t>стандарт</w:t>
      </w:r>
      <w:r w:rsidRPr="0072776B">
        <w:t> — RS-232С.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rPr>
          <w:b/>
          <w:bCs/>
        </w:rPr>
        <w:t>Министерство обороны США</w:t>
      </w:r>
      <w:r w:rsidRPr="0072776B">
        <w:t> </w:t>
      </w:r>
      <w:proofErr w:type="gramStart"/>
      <w:r w:rsidRPr="0072776B">
        <w:t>( </w:t>
      </w:r>
      <w:proofErr w:type="spellStart"/>
      <w:proofErr w:type="gramEnd"/>
      <w:r w:rsidRPr="0072776B">
        <w:rPr>
          <w:rStyle w:val="keyword"/>
          <w:i/>
          <w:iCs/>
        </w:rPr>
        <w:t>Department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of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Defense</w:t>
      </w:r>
      <w:proofErr w:type="spellEnd"/>
      <w:r w:rsidRPr="0072776B">
        <w:rPr>
          <w:rStyle w:val="keyword"/>
          <w:i/>
          <w:iCs/>
        </w:rPr>
        <w:t xml:space="preserve">, </w:t>
      </w:r>
      <w:proofErr w:type="spellStart"/>
      <w:r w:rsidRPr="0072776B">
        <w:rPr>
          <w:rStyle w:val="keyword"/>
          <w:i/>
          <w:iCs/>
        </w:rPr>
        <w:t>DoD</w:t>
      </w:r>
      <w:proofErr w:type="spellEnd"/>
      <w:r w:rsidRPr="0072776B">
        <w:t> ) имеет многочисленные </w:t>
      </w:r>
      <w:bookmarkStart w:id="65" w:name="keyword179"/>
      <w:bookmarkEnd w:id="65"/>
      <w:r w:rsidRPr="0072776B">
        <w:rPr>
          <w:rStyle w:val="keyword"/>
          <w:i/>
          <w:iCs/>
        </w:rPr>
        <w:t>подразделения</w:t>
      </w:r>
      <w:r w:rsidRPr="0072776B">
        <w:t>, занимающиеся созданием </w:t>
      </w:r>
      <w:r w:rsidRPr="0072776B">
        <w:rPr>
          <w:rStyle w:val="keyword"/>
          <w:i/>
          <w:iCs/>
        </w:rPr>
        <w:t>стандартов</w:t>
      </w:r>
      <w:r w:rsidRPr="0072776B">
        <w:t> для компьютерных систем. Одной из самых известных разработок </w:t>
      </w:r>
      <w:bookmarkStart w:id="66" w:name="keyword181"/>
      <w:bookmarkEnd w:id="66"/>
      <w:proofErr w:type="spellStart"/>
      <w:r w:rsidRPr="0072776B">
        <w:rPr>
          <w:rStyle w:val="keyword"/>
          <w:i/>
          <w:iCs/>
        </w:rPr>
        <w:t>DoD</w:t>
      </w:r>
      <w:proofErr w:type="spellEnd"/>
      <w:r w:rsidRPr="0072776B">
        <w:t> является </w:t>
      </w:r>
      <w:bookmarkStart w:id="67" w:name="keyword182"/>
      <w:bookmarkEnd w:id="67"/>
      <w:r w:rsidRPr="0072776B">
        <w:rPr>
          <w:rStyle w:val="keyword"/>
          <w:i/>
          <w:iCs/>
        </w:rPr>
        <w:t>стек</w:t>
      </w:r>
      <w:r w:rsidRPr="0072776B">
        <w:t> транспортных протоколов </w:t>
      </w:r>
      <w:r w:rsidRPr="0072776B">
        <w:rPr>
          <w:b/>
          <w:bCs/>
        </w:rPr>
        <w:t>TCP/IP</w:t>
      </w:r>
      <w:r w:rsidRPr="0072776B">
        <w:t>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rPr>
          <w:b/>
          <w:bCs/>
        </w:rPr>
        <w:t>Американский национальный институт стандартов</w:t>
      </w:r>
      <w:r w:rsidRPr="0072776B">
        <w:t> </w:t>
      </w:r>
      <w:proofErr w:type="gramStart"/>
      <w:r w:rsidRPr="0072776B">
        <w:t>( </w:t>
      </w:r>
      <w:proofErr w:type="spellStart"/>
      <w:proofErr w:type="gramEnd"/>
      <w:r w:rsidRPr="0072776B">
        <w:rPr>
          <w:rStyle w:val="keyword"/>
          <w:i/>
          <w:iCs/>
        </w:rPr>
        <w:t>American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National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Standards</w:t>
      </w:r>
      <w:proofErr w:type="spellEnd"/>
      <w:r w:rsidRPr="0072776B">
        <w:rPr>
          <w:rStyle w:val="keyword"/>
          <w:i/>
          <w:iCs/>
        </w:rPr>
        <w:t xml:space="preserve"> </w:t>
      </w:r>
      <w:proofErr w:type="spellStart"/>
      <w:r w:rsidRPr="0072776B">
        <w:rPr>
          <w:rStyle w:val="keyword"/>
          <w:i/>
          <w:iCs/>
        </w:rPr>
        <w:t>Institute</w:t>
      </w:r>
      <w:proofErr w:type="spellEnd"/>
      <w:r w:rsidRPr="0072776B">
        <w:rPr>
          <w:rStyle w:val="keyword"/>
          <w:i/>
          <w:iCs/>
        </w:rPr>
        <w:t>, ANSI</w:t>
      </w:r>
      <w:r w:rsidRPr="0072776B">
        <w:t> ). Эта организация представляет США в Международной организации по </w:t>
      </w:r>
      <w:r w:rsidRPr="0072776B">
        <w:rPr>
          <w:rStyle w:val="keyword"/>
          <w:i/>
          <w:iCs/>
        </w:rPr>
        <w:t>стандартизации</w:t>
      </w:r>
      <w:r w:rsidRPr="0072776B">
        <w:t> </w:t>
      </w:r>
      <w:bookmarkStart w:id="68" w:name="keyword185"/>
      <w:bookmarkEnd w:id="68"/>
      <w:r w:rsidRPr="0072776B">
        <w:rPr>
          <w:rStyle w:val="keyword"/>
          <w:i/>
          <w:iCs/>
        </w:rPr>
        <w:t>ISO</w:t>
      </w:r>
      <w:r w:rsidRPr="0072776B">
        <w:t>. Комитеты </w:t>
      </w:r>
      <w:bookmarkStart w:id="69" w:name="keyword186"/>
      <w:bookmarkEnd w:id="69"/>
      <w:r w:rsidRPr="0072776B">
        <w:rPr>
          <w:rStyle w:val="keyword"/>
          <w:i/>
          <w:iCs/>
        </w:rPr>
        <w:t>ANSI</w:t>
      </w:r>
      <w:r w:rsidRPr="0072776B">
        <w:t> занимаются разработкой </w:t>
      </w:r>
      <w:r w:rsidRPr="0072776B">
        <w:rPr>
          <w:rStyle w:val="keyword"/>
          <w:i/>
          <w:iCs/>
        </w:rPr>
        <w:t>стандартов</w:t>
      </w:r>
      <w:r w:rsidRPr="0072776B">
        <w:t> в различных областях вычислительной техники. Так, комитет </w:t>
      </w:r>
      <w:bookmarkStart w:id="70" w:name="keyword188"/>
      <w:bookmarkEnd w:id="70"/>
      <w:r w:rsidRPr="0072776B">
        <w:rPr>
          <w:rStyle w:val="keyword"/>
          <w:i/>
          <w:iCs/>
        </w:rPr>
        <w:t>ANSI</w:t>
      </w:r>
      <w:r w:rsidRPr="0072776B">
        <w:t> Х3Т9.5 совместно с </w:t>
      </w:r>
      <w:bookmarkStart w:id="71" w:name="keyword189"/>
      <w:bookmarkEnd w:id="71"/>
      <w:r w:rsidRPr="0072776B">
        <w:rPr>
          <w:rStyle w:val="keyword"/>
          <w:i/>
          <w:iCs/>
        </w:rPr>
        <w:t>компанией IBM</w:t>
      </w:r>
      <w:r w:rsidRPr="0072776B">
        <w:t> осуществляет </w:t>
      </w:r>
      <w:r w:rsidRPr="0072776B">
        <w:rPr>
          <w:rStyle w:val="keyword"/>
          <w:i/>
          <w:iCs/>
        </w:rPr>
        <w:t>стандартизацию</w:t>
      </w:r>
      <w:r w:rsidRPr="0072776B">
        <w:t> локальных сетей крупных ЭВМ (</w:t>
      </w:r>
      <w:bookmarkStart w:id="72" w:name="keyword191"/>
      <w:bookmarkEnd w:id="72"/>
      <w:r w:rsidRPr="0072776B">
        <w:rPr>
          <w:rStyle w:val="keyword"/>
          <w:i/>
          <w:iCs/>
        </w:rPr>
        <w:t>архитектура</w:t>
      </w:r>
      <w:r w:rsidRPr="0072776B">
        <w:t> сетей </w:t>
      </w:r>
      <w:bookmarkStart w:id="73" w:name="keyword192"/>
      <w:bookmarkEnd w:id="73"/>
      <w:r w:rsidRPr="0072776B">
        <w:rPr>
          <w:rStyle w:val="keyword"/>
          <w:i/>
          <w:iCs/>
        </w:rPr>
        <w:t>SNA</w:t>
      </w:r>
      <w:r w:rsidRPr="0072776B">
        <w:t>). Известный </w:t>
      </w:r>
      <w:r w:rsidRPr="0072776B">
        <w:rPr>
          <w:rStyle w:val="keyword"/>
          <w:i/>
          <w:iCs/>
        </w:rPr>
        <w:t>стандарт</w:t>
      </w:r>
      <w:r w:rsidRPr="0072776B">
        <w:t> </w:t>
      </w:r>
      <w:bookmarkStart w:id="74" w:name="keyword194"/>
      <w:bookmarkEnd w:id="74"/>
      <w:r w:rsidRPr="0072776B">
        <w:rPr>
          <w:rStyle w:val="keyword"/>
          <w:i/>
          <w:iCs/>
        </w:rPr>
        <w:t>FDDI</w:t>
      </w:r>
      <w:r w:rsidRPr="0072776B">
        <w:t> также является результатом деятельности этого комитета </w:t>
      </w:r>
      <w:bookmarkStart w:id="75" w:name="keyword195"/>
      <w:bookmarkEnd w:id="75"/>
      <w:r w:rsidRPr="0072776B">
        <w:rPr>
          <w:rStyle w:val="keyword"/>
          <w:i/>
          <w:iCs/>
        </w:rPr>
        <w:t>ANSI</w:t>
      </w:r>
      <w:r w:rsidRPr="0072776B">
        <w:t>. В области </w:t>
      </w:r>
      <w:bookmarkStart w:id="76" w:name="keyword196"/>
      <w:bookmarkEnd w:id="76"/>
      <w:r w:rsidRPr="0072776B">
        <w:rPr>
          <w:rStyle w:val="keyword"/>
          <w:i/>
          <w:iCs/>
        </w:rPr>
        <w:t>микрокомпьютеров</w:t>
      </w:r>
      <w:r w:rsidRPr="0072776B">
        <w:t> </w:t>
      </w:r>
      <w:bookmarkStart w:id="77" w:name="keyword197"/>
      <w:bookmarkEnd w:id="77"/>
      <w:r w:rsidRPr="0072776B">
        <w:rPr>
          <w:rStyle w:val="keyword"/>
          <w:i/>
          <w:iCs/>
        </w:rPr>
        <w:t>ANSI</w:t>
      </w:r>
      <w:r w:rsidRPr="0072776B">
        <w:t> разрабатывает </w:t>
      </w:r>
      <w:r w:rsidRPr="0072776B">
        <w:rPr>
          <w:rStyle w:val="keyword"/>
          <w:i/>
          <w:iCs/>
        </w:rPr>
        <w:t>стандарты</w:t>
      </w:r>
      <w:r w:rsidRPr="0072776B">
        <w:t> на языки программирования, </w:t>
      </w:r>
      <w:bookmarkStart w:id="78" w:name="keyword199"/>
      <w:bookmarkEnd w:id="78"/>
      <w:r w:rsidRPr="0072776B">
        <w:rPr>
          <w:rStyle w:val="keyword"/>
          <w:i/>
          <w:iCs/>
        </w:rPr>
        <w:t>интерфейс</w:t>
      </w:r>
      <w:r w:rsidRPr="0072776B">
        <w:t> </w:t>
      </w:r>
      <w:bookmarkStart w:id="79" w:name="keyword200"/>
      <w:bookmarkEnd w:id="79"/>
      <w:r w:rsidRPr="0072776B">
        <w:rPr>
          <w:rStyle w:val="keyword"/>
          <w:i/>
          <w:iCs/>
        </w:rPr>
        <w:t>SCSI</w:t>
      </w:r>
      <w:r w:rsidRPr="0072776B">
        <w:t>. </w:t>
      </w:r>
      <w:bookmarkStart w:id="80" w:name="keyword201"/>
      <w:bookmarkEnd w:id="80"/>
      <w:r w:rsidRPr="0072776B">
        <w:rPr>
          <w:rStyle w:val="keyword"/>
          <w:i/>
          <w:iCs/>
        </w:rPr>
        <w:t>ANSI</w:t>
      </w:r>
      <w:r w:rsidRPr="0072776B">
        <w:t> разработал рекомендации по </w:t>
      </w:r>
      <w:bookmarkStart w:id="81" w:name="keyword202"/>
      <w:bookmarkEnd w:id="81"/>
      <w:r w:rsidRPr="0072776B">
        <w:rPr>
          <w:rStyle w:val="keyword"/>
          <w:i/>
          <w:iCs/>
        </w:rPr>
        <w:t>переносимости</w:t>
      </w:r>
      <w:r w:rsidRPr="0072776B">
        <w:t> для языков</w:t>
      </w:r>
      <w:proofErr w:type="gramStart"/>
      <w:r w:rsidRPr="0072776B">
        <w:t xml:space="preserve"> С</w:t>
      </w:r>
      <w:proofErr w:type="gramEnd"/>
      <w:r w:rsidRPr="0072776B">
        <w:t>, </w:t>
      </w:r>
      <w:bookmarkStart w:id="82" w:name="keyword203"/>
      <w:bookmarkEnd w:id="82"/>
      <w:r w:rsidRPr="0072776B">
        <w:rPr>
          <w:rStyle w:val="keyword"/>
          <w:i/>
          <w:iCs/>
        </w:rPr>
        <w:t>FORTRAN</w:t>
      </w:r>
      <w:r w:rsidRPr="0072776B">
        <w:t>, </w:t>
      </w:r>
      <w:bookmarkStart w:id="83" w:name="keyword204"/>
      <w:bookmarkEnd w:id="83"/>
      <w:r w:rsidRPr="0072776B">
        <w:rPr>
          <w:rStyle w:val="keyword"/>
          <w:i/>
          <w:iCs/>
        </w:rPr>
        <w:t>COBOL</w:t>
      </w:r>
      <w:r w:rsidRPr="0072776B">
        <w:t>.</w:t>
      </w:r>
    </w:p>
    <w:p w:rsidR="0072776B" w:rsidRPr="0072776B" w:rsidRDefault="0072776B" w:rsidP="0072776B">
      <w:pPr>
        <w:pStyle w:val="3"/>
        <w:shd w:val="clear" w:color="auto" w:fill="FFFFFF"/>
        <w:spacing w:before="63" w:after="63"/>
        <w:ind w:firstLine="709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bookmarkStart w:id="84" w:name="sect4"/>
      <w:bookmarkEnd w:id="84"/>
      <w:r w:rsidRPr="0072776B">
        <w:rPr>
          <w:rFonts w:ascii="Times New Roman" w:hAnsi="Times New Roman" w:cs="Times New Roman"/>
          <w:color w:val="auto"/>
          <w:sz w:val="24"/>
          <w:szCs w:val="24"/>
        </w:rPr>
        <w:t xml:space="preserve">Стандарты </w:t>
      </w:r>
      <w:proofErr w:type="spellStart"/>
      <w:r w:rsidRPr="0072776B">
        <w:rPr>
          <w:rFonts w:ascii="Times New Roman" w:hAnsi="Times New Roman" w:cs="Times New Roman"/>
          <w:color w:val="auto"/>
          <w:sz w:val="24"/>
          <w:szCs w:val="24"/>
        </w:rPr>
        <w:t>Internet</w:t>
      </w:r>
      <w:proofErr w:type="spellEnd"/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t>Особую роль в выработке международных открытых </w:t>
      </w:r>
      <w:r w:rsidRPr="0072776B">
        <w:rPr>
          <w:rStyle w:val="keyword"/>
          <w:i/>
          <w:iCs/>
        </w:rPr>
        <w:t>стандартов</w:t>
      </w:r>
      <w:r w:rsidRPr="0072776B">
        <w:t> играют </w:t>
      </w:r>
      <w:r w:rsidRPr="0072776B">
        <w:rPr>
          <w:rStyle w:val="keyword"/>
          <w:i/>
          <w:iCs/>
        </w:rPr>
        <w:t>стандарты</w:t>
      </w:r>
      <w:r w:rsidRPr="0072776B">
        <w:t> </w:t>
      </w:r>
      <w:bookmarkStart w:id="85" w:name="keyword207"/>
      <w:bookmarkEnd w:id="85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. Ввиду постоянно растущей популярности </w:t>
      </w:r>
      <w:bookmarkStart w:id="86" w:name="keyword208"/>
      <w:bookmarkEnd w:id="86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, эти </w:t>
      </w:r>
      <w:r w:rsidRPr="0072776B">
        <w:rPr>
          <w:rStyle w:val="keyword"/>
          <w:i/>
          <w:iCs/>
        </w:rPr>
        <w:t>стандарты</w:t>
      </w:r>
      <w:r w:rsidRPr="0072776B">
        <w:t> становятся международными </w:t>
      </w:r>
      <w:r w:rsidRPr="0072776B">
        <w:rPr>
          <w:rStyle w:val="keyword"/>
          <w:i/>
          <w:iCs/>
        </w:rPr>
        <w:t>стандартами</w:t>
      </w:r>
      <w:r w:rsidRPr="0072776B">
        <w:t> "де-факто", и многие из них приобретают впоследствии статус официальных международных </w:t>
      </w:r>
      <w:r w:rsidRPr="0072776B">
        <w:rPr>
          <w:rStyle w:val="keyword"/>
          <w:i/>
          <w:iCs/>
        </w:rPr>
        <w:t>стандартов</w:t>
      </w:r>
      <w:r w:rsidRPr="0072776B">
        <w:t> за счет утверждения одной из вышеперечисленных организаций, в том числе </w:t>
      </w:r>
      <w:bookmarkStart w:id="87" w:name="keyword212"/>
      <w:bookmarkEnd w:id="87"/>
      <w:r w:rsidRPr="0072776B">
        <w:rPr>
          <w:rStyle w:val="keyword"/>
          <w:i/>
          <w:iCs/>
        </w:rPr>
        <w:t>ISO</w:t>
      </w:r>
      <w:r w:rsidRPr="0072776B">
        <w:t> и </w:t>
      </w:r>
      <w:bookmarkStart w:id="88" w:name="keyword213"/>
      <w:bookmarkEnd w:id="88"/>
      <w:r w:rsidRPr="0072776B">
        <w:rPr>
          <w:rStyle w:val="keyword"/>
          <w:i/>
          <w:iCs/>
        </w:rPr>
        <w:t>ITU</w:t>
      </w:r>
      <w:r w:rsidRPr="0072776B">
        <w:t>-T. Существует несколько организационных подразделений, отвечающих за развитие </w:t>
      </w:r>
      <w:bookmarkStart w:id="89" w:name="keyword214"/>
      <w:bookmarkEnd w:id="89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 и, в частности, за </w:t>
      </w:r>
      <w:r w:rsidRPr="0072776B">
        <w:rPr>
          <w:rStyle w:val="keyword"/>
          <w:i/>
          <w:iCs/>
        </w:rPr>
        <w:t>стандартизацию</w:t>
      </w:r>
      <w:r w:rsidRPr="0072776B">
        <w:t> средств </w:t>
      </w:r>
      <w:bookmarkStart w:id="90" w:name="keyword216"/>
      <w:bookmarkEnd w:id="90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t>Основным из них является </w:t>
      </w:r>
      <w:bookmarkStart w:id="91" w:name="keyword217"/>
      <w:bookmarkEnd w:id="91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 </w:t>
      </w:r>
      <w:proofErr w:type="spellStart"/>
      <w:r w:rsidRPr="0072776B">
        <w:t>Society</w:t>
      </w:r>
      <w:proofErr w:type="spellEnd"/>
      <w:r w:rsidRPr="0072776B">
        <w:t xml:space="preserve"> (</w:t>
      </w:r>
      <w:bookmarkStart w:id="92" w:name="keyword218"/>
      <w:bookmarkEnd w:id="92"/>
      <w:r w:rsidRPr="0072776B">
        <w:rPr>
          <w:rStyle w:val="keyword"/>
          <w:i/>
          <w:iCs/>
        </w:rPr>
        <w:t>ISOC</w:t>
      </w:r>
      <w:r w:rsidRPr="0072776B">
        <w:t>) — профессиональное сообщество, которое занимается общими вопросами </w:t>
      </w:r>
      <w:bookmarkStart w:id="93" w:name="keyword219"/>
      <w:bookmarkEnd w:id="93"/>
      <w:r w:rsidRPr="0072776B">
        <w:rPr>
          <w:rStyle w:val="keyword"/>
          <w:i/>
          <w:iCs/>
        </w:rPr>
        <w:t>эволюции</w:t>
      </w:r>
      <w:r w:rsidRPr="0072776B">
        <w:t> и роста </w:t>
      </w:r>
      <w:bookmarkStart w:id="94" w:name="keyword220"/>
      <w:bookmarkEnd w:id="94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 как глобальной коммуникационной инфраструктуры. Под управлением </w:t>
      </w:r>
      <w:bookmarkStart w:id="95" w:name="keyword221"/>
      <w:bookmarkEnd w:id="95"/>
      <w:r w:rsidRPr="0072776B">
        <w:rPr>
          <w:rStyle w:val="keyword"/>
          <w:i/>
          <w:iCs/>
        </w:rPr>
        <w:t>ISOC</w:t>
      </w:r>
      <w:r w:rsidRPr="0072776B">
        <w:t> работает </w:t>
      </w:r>
      <w:bookmarkStart w:id="96" w:name="keyword222"/>
      <w:bookmarkEnd w:id="96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 </w:t>
      </w:r>
      <w:bookmarkStart w:id="97" w:name="keyword223"/>
      <w:bookmarkEnd w:id="97"/>
      <w:proofErr w:type="spellStart"/>
      <w:r w:rsidRPr="0072776B">
        <w:rPr>
          <w:rStyle w:val="keyword"/>
          <w:i/>
          <w:iCs/>
        </w:rPr>
        <w:t>Architecture</w:t>
      </w:r>
      <w:proofErr w:type="spellEnd"/>
      <w:r w:rsidRPr="0072776B">
        <w:t> </w:t>
      </w:r>
      <w:bookmarkStart w:id="98" w:name="keyword224"/>
      <w:bookmarkEnd w:id="98"/>
      <w:proofErr w:type="spellStart"/>
      <w:r w:rsidRPr="0072776B">
        <w:rPr>
          <w:rStyle w:val="keyword"/>
          <w:i/>
          <w:iCs/>
        </w:rPr>
        <w:t>Board</w:t>
      </w:r>
      <w:proofErr w:type="spellEnd"/>
      <w:r w:rsidRPr="0072776B">
        <w:t> (</w:t>
      </w:r>
      <w:bookmarkStart w:id="99" w:name="keyword225"/>
      <w:bookmarkEnd w:id="99"/>
      <w:r w:rsidRPr="0072776B">
        <w:rPr>
          <w:rStyle w:val="keyword"/>
          <w:i/>
          <w:iCs/>
        </w:rPr>
        <w:t>IAB</w:t>
      </w:r>
      <w:r w:rsidRPr="0072776B">
        <w:t>) — организация, в ведении которой находится технический </w:t>
      </w:r>
      <w:bookmarkStart w:id="100" w:name="keyword226"/>
      <w:bookmarkEnd w:id="100"/>
      <w:r w:rsidRPr="0072776B">
        <w:rPr>
          <w:rStyle w:val="keyword"/>
          <w:i/>
          <w:iCs/>
        </w:rPr>
        <w:t>контроль</w:t>
      </w:r>
      <w:r w:rsidRPr="0072776B">
        <w:t> и </w:t>
      </w:r>
      <w:bookmarkStart w:id="101" w:name="keyword227"/>
      <w:bookmarkEnd w:id="101"/>
      <w:r w:rsidRPr="0072776B">
        <w:rPr>
          <w:rStyle w:val="keyword"/>
          <w:i/>
          <w:iCs/>
        </w:rPr>
        <w:t>координация</w:t>
      </w:r>
      <w:r w:rsidRPr="0072776B">
        <w:t> </w:t>
      </w:r>
      <w:bookmarkStart w:id="102" w:name="keyword228"/>
      <w:bookmarkEnd w:id="102"/>
      <w:r w:rsidRPr="0072776B">
        <w:rPr>
          <w:rStyle w:val="keyword"/>
          <w:i/>
          <w:iCs/>
        </w:rPr>
        <w:t>работ</w:t>
      </w:r>
      <w:r w:rsidRPr="0072776B">
        <w:t> для </w:t>
      </w:r>
      <w:bookmarkStart w:id="103" w:name="keyword229"/>
      <w:bookmarkEnd w:id="103"/>
      <w:r w:rsidRPr="0072776B">
        <w:rPr>
          <w:rStyle w:val="keyword"/>
          <w:i/>
          <w:iCs/>
        </w:rPr>
        <w:t>Internet</w:t>
      </w:r>
      <w:r w:rsidRPr="0072776B">
        <w:t>. </w:t>
      </w:r>
      <w:bookmarkStart w:id="104" w:name="keyword230"/>
      <w:bookmarkEnd w:id="104"/>
      <w:r w:rsidRPr="0072776B">
        <w:rPr>
          <w:rStyle w:val="keyword"/>
          <w:i/>
          <w:iCs/>
        </w:rPr>
        <w:t>IAB</w:t>
      </w:r>
      <w:r w:rsidRPr="0072776B">
        <w:t> координирует направление исследований и новых разработок для стека </w:t>
      </w:r>
      <w:bookmarkStart w:id="105" w:name="keyword231"/>
      <w:bookmarkEnd w:id="105"/>
      <w:r w:rsidRPr="0072776B">
        <w:rPr>
          <w:rStyle w:val="keyword"/>
          <w:i/>
          <w:iCs/>
        </w:rPr>
        <w:t>TCP/IP</w:t>
      </w:r>
      <w:r w:rsidRPr="0072776B">
        <w:t> и является конечной инстанцией при определении новых </w:t>
      </w:r>
      <w:r w:rsidRPr="0072776B">
        <w:rPr>
          <w:rStyle w:val="keyword"/>
          <w:i/>
          <w:iCs/>
        </w:rPr>
        <w:t>стандартов</w:t>
      </w:r>
      <w:r w:rsidRPr="0072776B">
        <w:t> </w:t>
      </w:r>
      <w:bookmarkStart w:id="106" w:name="keyword233"/>
      <w:bookmarkEnd w:id="106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.</w:t>
      </w:r>
    </w:p>
    <w:p w:rsidR="0072776B" w:rsidRPr="0072776B" w:rsidRDefault="0072776B" w:rsidP="0072776B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bookmarkStart w:id="107" w:name="image.12.1"/>
      <w:bookmarkEnd w:id="107"/>
      <w:r w:rsidRPr="0072776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3135" cy="3840480"/>
            <wp:effectExtent l="19050" t="0" r="0" b="0"/>
            <wp:docPr id="1" name="Рисунок 1" descr="Cтандартизация Inter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тандартизация Internet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6B" w:rsidRPr="0072776B" w:rsidRDefault="0072776B" w:rsidP="0072776B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72776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2776B">
        <w:rPr>
          <w:rFonts w:ascii="Times New Roman" w:hAnsi="Times New Roman" w:cs="Times New Roman"/>
          <w:b/>
          <w:bCs/>
          <w:sz w:val="24"/>
          <w:szCs w:val="24"/>
        </w:rPr>
        <w:t>Рис</w:t>
      </w:r>
      <w:r w:rsidRPr="0072776B">
        <w:rPr>
          <w:rFonts w:ascii="Times New Roman" w:hAnsi="Times New Roman" w:cs="Times New Roman"/>
          <w:b/>
          <w:bCs/>
          <w:sz w:val="24"/>
          <w:szCs w:val="24"/>
          <w:lang w:val="en-US"/>
        </w:rPr>
        <w:t>. 12.1. </w:t>
      </w:r>
      <w:proofErr w:type="gramStart"/>
      <w:r w:rsidRPr="0072776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тандартизация</w:t>
      </w:r>
      <w:proofErr w:type="spellEnd"/>
      <w:r w:rsidRPr="0072776B">
        <w:rPr>
          <w:rFonts w:ascii="Times New Roman" w:hAnsi="Times New Roman" w:cs="Times New Roman"/>
          <w:sz w:val="24"/>
          <w:szCs w:val="24"/>
          <w:lang w:val="en-US"/>
        </w:rPr>
        <w:t xml:space="preserve"> Internet.</w:t>
      </w:r>
      <w:proofErr w:type="gramEnd"/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t>В</w:t>
      </w:r>
      <w:r w:rsidRPr="0072776B">
        <w:rPr>
          <w:lang w:val="en-US"/>
        </w:rPr>
        <w:t> </w:t>
      </w:r>
      <w:bookmarkStart w:id="108" w:name="keyword234"/>
      <w:bookmarkEnd w:id="108"/>
      <w:r w:rsidRPr="0072776B">
        <w:rPr>
          <w:rStyle w:val="keyword"/>
          <w:i/>
          <w:iCs/>
          <w:lang w:val="en-US"/>
        </w:rPr>
        <w:t>IAB</w:t>
      </w:r>
      <w:r w:rsidRPr="0072776B">
        <w:rPr>
          <w:lang w:val="en-US"/>
        </w:rPr>
        <w:t> </w:t>
      </w:r>
      <w:r w:rsidRPr="0072776B">
        <w:t>входят</w:t>
      </w:r>
      <w:r w:rsidRPr="0072776B">
        <w:rPr>
          <w:lang w:val="en-US"/>
        </w:rPr>
        <w:t xml:space="preserve"> </w:t>
      </w:r>
      <w:r w:rsidRPr="0072776B">
        <w:t>две</w:t>
      </w:r>
      <w:r w:rsidRPr="0072776B">
        <w:rPr>
          <w:lang w:val="en-US"/>
        </w:rPr>
        <w:t xml:space="preserve"> </w:t>
      </w:r>
      <w:r w:rsidRPr="0072776B">
        <w:t>основные</w:t>
      </w:r>
      <w:r w:rsidRPr="0072776B">
        <w:rPr>
          <w:lang w:val="en-US"/>
        </w:rPr>
        <w:t xml:space="preserve"> </w:t>
      </w:r>
      <w:r w:rsidRPr="0072776B">
        <w:t>группы</w:t>
      </w:r>
      <w:r w:rsidRPr="0072776B">
        <w:rPr>
          <w:lang w:val="en-US"/>
        </w:rPr>
        <w:t>: </w:t>
      </w:r>
      <w:bookmarkStart w:id="109" w:name="keyword235"/>
      <w:bookmarkEnd w:id="109"/>
      <w:r w:rsidRPr="0072776B">
        <w:rPr>
          <w:rStyle w:val="keyword"/>
          <w:i/>
          <w:iCs/>
          <w:lang w:val="en-US"/>
        </w:rPr>
        <w:t>Internet Engineering Task Force</w:t>
      </w:r>
      <w:r w:rsidRPr="0072776B">
        <w:rPr>
          <w:lang w:val="en-US"/>
        </w:rPr>
        <w:t> (</w:t>
      </w:r>
      <w:bookmarkStart w:id="110" w:name="keyword236"/>
      <w:bookmarkEnd w:id="110"/>
      <w:r w:rsidRPr="0072776B">
        <w:rPr>
          <w:rStyle w:val="keyword"/>
          <w:i/>
          <w:iCs/>
          <w:lang w:val="en-US"/>
        </w:rPr>
        <w:t>IETF</w:t>
      </w:r>
      <w:r w:rsidRPr="0072776B">
        <w:rPr>
          <w:lang w:val="en-US"/>
        </w:rPr>
        <w:t xml:space="preserve">) </w:t>
      </w:r>
      <w:r w:rsidRPr="0072776B">
        <w:t>и</w:t>
      </w:r>
      <w:r w:rsidRPr="0072776B">
        <w:rPr>
          <w:lang w:val="en-US"/>
        </w:rPr>
        <w:t> </w:t>
      </w:r>
      <w:bookmarkStart w:id="111" w:name="keyword237"/>
      <w:bookmarkEnd w:id="111"/>
      <w:r w:rsidRPr="0072776B">
        <w:rPr>
          <w:rStyle w:val="keyword"/>
          <w:i/>
          <w:iCs/>
          <w:lang w:val="en-US"/>
        </w:rPr>
        <w:t>Internet</w:t>
      </w:r>
      <w:r w:rsidRPr="0072776B">
        <w:rPr>
          <w:lang w:val="en-US"/>
        </w:rPr>
        <w:t> Research </w:t>
      </w:r>
      <w:bookmarkStart w:id="112" w:name="keyword238"/>
      <w:bookmarkEnd w:id="112"/>
      <w:r w:rsidRPr="0072776B">
        <w:rPr>
          <w:rStyle w:val="keyword"/>
          <w:i/>
          <w:iCs/>
          <w:lang w:val="en-US"/>
        </w:rPr>
        <w:t>Task Force</w:t>
      </w:r>
      <w:r w:rsidRPr="0072776B">
        <w:rPr>
          <w:lang w:val="en-US"/>
        </w:rPr>
        <w:t> (</w:t>
      </w:r>
      <w:bookmarkStart w:id="113" w:name="keyword239"/>
      <w:bookmarkEnd w:id="113"/>
      <w:r w:rsidRPr="0072776B">
        <w:rPr>
          <w:rStyle w:val="keyword"/>
          <w:i/>
          <w:iCs/>
          <w:lang w:val="en-US"/>
        </w:rPr>
        <w:t>IRTF</w:t>
      </w:r>
      <w:r w:rsidRPr="0072776B">
        <w:rPr>
          <w:lang w:val="en-US"/>
        </w:rPr>
        <w:t>). </w:t>
      </w:r>
      <w:bookmarkStart w:id="114" w:name="keyword240"/>
      <w:bookmarkEnd w:id="114"/>
      <w:r w:rsidRPr="0072776B">
        <w:rPr>
          <w:rStyle w:val="keyword"/>
          <w:i/>
          <w:iCs/>
        </w:rPr>
        <w:t>IETF</w:t>
      </w:r>
      <w:r w:rsidRPr="0072776B">
        <w:t> — это инженерная </w:t>
      </w:r>
      <w:bookmarkStart w:id="115" w:name="keyword241"/>
      <w:bookmarkEnd w:id="115"/>
      <w:r w:rsidRPr="0072776B">
        <w:rPr>
          <w:rStyle w:val="keyword"/>
          <w:i/>
          <w:iCs/>
        </w:rPr>
        <w:t>группа</w:t>
      </w:r>
      <w:r w:rsidRPr="0072776B">
        <w:t>, которая занимается решением наиболее актуальных технических проблем </w:t>
      </w:r>
      <w:bookmarkStart w:id="116" w:name="keyword242"/>
      <w:bookmarkEnd w:id="116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. Именно </w:t>
      </w:r>
      <w:bookmarkStart w:id="117" w:name="keyword243"/>
      <w:bookmarkEnd w:id="117"/>
      <w:r w:rsidRPr="0072776B">
        <w:rPr>
          <w:rStyle w:val="keyword"/>
          <w:i/>
          <w:iCs/>
        </w:rPr>
        <w:t>IETF</w:t>
      </w:r>
      <w:r w:rsidRPr="0072776B">
        <w:t> определяет </w:t>
      </w:r>
      <w:r w:rsidRPr="0072776B">
        <w:rPr>
          <w:rStyle w:val="keyword"/>
          <w:i/>
          <w:iCs/>
        </w:rPr>
        <w:t>спецификации</w:t>
      </w:r>
      <w:r w:rsidRPr="0072776B">
        <w:t>, которые затем становятся </w:t>
      </w:r>
      <w:r w:rsidRPr="0072776B">
        <w:rPr>
          <w:rStyle w:val="keyword"/>
          <w:i/>
          <w:iCs/>
        </w:rPr>
        <w:t>стандартами</w:t>
      </w:r>
      <w:r w:rsidRPr="0072776B">
        <w:t> </w:t>
      </w:r>
      <w:bookmarkStart w:id="118" w:name="keyword246"/>
      <w:bookmarkEnd w:id="118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. В свою </w:t>
      </w:r>
      <w:bookmarkStart w:id="119" w:name="keyword247"/>
      <w:bookmarkEnd w:id="119"/>
      <w:r w:rsidRPr="0072776B">
        <w:rPr>
          <w:rStyle w:val="keyword"/>
          <w:i/>
          <w:iCs/>
        </w:rPr>
        <w:t>очередь</w:t>
      </w:r>
      <w:r w:rsidRPr="0072776B">
        <w:t>, </w:t>
      </w:r>
      <w:bookmarkStart w:id="120" w:name="keyword248"/>
      <w:bookmarkEnd w:id="120"/>
      <w:r w:rsidRPr="0072776B">
        <w:rPr>
          <w:rStyle w:val="keyword"/>
          <w:i/>
          <w:iCs/>
        </w:rPr>
        <w:t>IRTF</w:t>
      </w:r>
      <w:r w:rsidRPr="0072776B">
        <w:t> координирует долгосрочные исследовательские проекты по протоколам </w:t>
      </w:r>
      <w:bookmarkStart w:id="121" w:name="keyword249"/>
      <w:bookmarkEnd w:id="121"/>
      <w:r w:rsidRPr="0072776B">
        <w:rPr>
          <w:rStyle w:val="keyword"/>
          <w:i/>
          <w:iCs/>
        </w:rPr>
        <w:t>TCP/IP</w:t>
      </w:r>
      <w:r w:rsidRPr="0072776B">
        <w:t>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t>В любой организации, занимающейся </w:t>
      </w:r>
      <w:r w:rsidRPr="0072776B">
        <w:rPr>
          <w:rStyle w:val="keyword"/>
          <w:i/>
          <w:iCs/>
        </w:rPr>
        <w:t>стандартизацией</w:t>
      </w:r>
      <w:r w:rsidRPr="0072776B">
        <w:t>, процесс выработки и принятия </w:t>
      </w:r>
      <w:r w:rsidRPr="0072776B">
        <w:rPr>
          <w:rStyle w:val="keyword"/>
          <w:i/>
          <w:iCs/>
        </w:rPr>
        <w:t>стандарта</w:t>
      </w:r>
      <w:r w:rsidRPr="0072776B">
        <w:t> состоит из ряда обязательных этапов, которые, собственно, и составляют процедуру </w:t>
      </w:r>
      <w:r w:rsidRPr="0072776B">
        <w:rPr>
          <w:rStyle w:val="keyword"/>
          <w:i/>
          <w:iCs/>
        </w:rPr>
        <w:t>стандартизации</w:t>
      </w:r>
      <w:r w:rsidRPr="0072776B">
        <w:t>. Рассмотрим эту процедуру на примере разработки </w:t>
      </w:r>
      <w:r w:rsidRPr="0072776B">
        <w:rPr>
          <w:rStyle w:val="keyword"/>
          <w:i/>
          <w:iCs/>
        </w:rPr>
        <w:t>стандартов</w:t>
      </w:r>
      <w:r w:rsidRPr="0072776B">
        <w:t> </w:t>
      </w:r>
      <w:bookmarkStart w:id="122" w:name="keyword254"/>
      <w:bookmarkEnd w:id="122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. (</w:t>
      </w:r>
      <w:hyperlink r:id="rId7" w:anchor="image.12.2" w:history="1">
        <w:r w:rsidRPr="0072776B">
          <w:rPr>
            <w:rStyle w:val="a9"/>
            <w:color w:val="auto"/>
          </w:rPr>
          <w:t>Рис. 12.2</w:t>
        </w:r>
      </w:hyperlink>
      <w:r w:rsidRPr="0072776B">
        <w:t>, на котором показана схема прохождения </w:t>
      </w:r>
      <w:r w:rsidRPr="0072776B">
        <w:rPr>
          <w:rStyle w:val="keyword"/>
          <w:i/>
          <w:iCs/>
        </w:rPr>
        <w:t>стандарта</w:t>
      </w:r>
      <w:r w:rsidRPr="0072776B">
        <w:t> через все этапы, сам является документом </w:t>
      </w:r>
      <w:bookmarkStart w:id="123" w:name="keyword256"/>
      <w:bookmarkEnd w:id="123"/>
      <w:r w:rsidRPr="0072776B">
        <w:rPr>
          <w:rStyle w:val="keyword"/>
          <w:i/>
          <w:iCs/>
        </w:rPr>
        <w:t>RFC</w:t>
      </w:r>
      <w:r w:rsidRPr="0072776B">
        <w:t>; заметим, что он выполнен средствами псевдографики, для того, чтобы его можно было прочесть практически в любой </w:t>
      </w:r>
      <w:bookmarkStart w:id="124" w:name="keyword257"/>
      <w:bookmarkEnd w:id="124"/>
      <w:r w:rsidRPr="0072776B">
        <w:rPr>
          <w:rStyle w:val="keyword"/>
          <w:i/>
          <w:iCs/>
        </w:rPr>
        <w:t>операционной среде</w:t>
      </w:r>
      <w:r w:rsidRPr="0072776B">
        <w:t>.)</w:t>
      </w:r>
    </w:p>
    <w:p w:rsidR="0072776B" w:rsidRPr="0072776B" w:rsidRDefault="0072776B" w:rsidP="0072776B">
      <w:pPr>
        <w:numPr>
          <w:ilvl w:val="0"/>
          <w:numId w:val="9"/>
        </w:numPr>
        <w:shd w:val="clear" w:color="auto" w:fill="FFFFFF"/>
        <w:spacing w:before="36" w:after="36" w:line="200" w:lineRule="atLeast"/>
        <w:ind w:left="48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sz w:val="24"/>
          <w:szCs w:val="24"/>
        </w:rPr>
        <w:t>Сначала в </w:t>
      </w:r>
      <w:bookmarkStart w:id="125" w:name="keyword258"/>
      <w:bookmarkEnd w:id="125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IETF</w:t>
      </w:r>
      <w:r w:rsidRPr="0072776B">
        <w:rPr>
          <w:rFonts w:ascii="Times New Roman" w:hAnsi="Times New Roman" w:cs="Times New Roman"/>
          <w:sz w:val="24"/>
          <w:szCs w:val="24"/>
        </w:rPr>
        <w:t> представляется так называемый рабочий проект (</w:t>
      </w:r>
      <w:bookmarkStart w:id="126" w:name="keyword259"/>
      <w:bookmarkEnd w:id="126"/>
      <w:proofErr w:type="spellStart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draft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 xml:space="preserve">) в виде, доступном для комментариев (на рисунке данный этап обозначен 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 xml:space="preserve">). Он публикуется в 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, после чего широкий круг заинтересованных лиц включается в обсуждение этого документа, в него вносятся исправления, и, наконец, наступает момент, когда можно зафиксировать содержание документа. На данном </w:t>
      </w:r>
      <w:bookmarkStart w:id="127" w:name="keyword260"/>
      <w:bookmarkEnd w:id="127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этапе проекту</w:t>
      </w:r>
      <w:r w:rsidRPr="0072776B">
        <w:rPr>
          <w:rFonts w:ascii="Times New Roman" w:hAnsi="Times New Roman" w:cs="Times New Roman"/>
          <w:sz w:val="24"/>
          <w:szCs w:val="24"/>
        </w:rPr>
        <w:t> присваивается номер </w:t>
      </w:r>
      <w:bookmarkStart w:id="128" w:name="keyword261"/>
      <w:bookmarkEnd w:id="128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RFC</w:t>
      </w:r>
      <w:r w:rsidRPr="0072776B">
        <w:rPr>
          <w:rFonts w:ascii="Times New Roman" w:hAnsi="Times New Roman" w:cs="Times New Roman"/>
          <w:sz w:val="24"/>
          <w:szCs w:val="24"/>
        </w:rPr>
        <w:t xml:space="preserve"> (возможен и другой вариант развития событий — после обсуждения рабочий проект отвергается и удаляется из 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).</w:t>
      </w:r>
    </w:p>
    <w:p w:rsidR="0072776B" w:rsidRPr="0072776B" w:rsidRDefault="0072776B" w:rsidP="0072776B">
      <w:pPr>
        <w:numPr>
          <w:ilvl w:val="0"/>
          <w:numId w:val="9"/>
        </w:numPr>
        <w:shd w:val="clear" w:color="auto" w:fill="FFFFFF"/>
        <w:spacing w:before="36" w:after="36" w:line="200" w:lineRule="atLeast"/>
        <w:ind w:left="48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sz w:val="24"/>
          <w:szCs w:val="24"/>
        </w:rPr>
        <w:t>После присвоения номера проект приобретает статус предлагаемого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стандарта</w:t>
      </w:r>
      <w:r w:rsidRPr="0072776B">
        <w:rPr>
          <w:rFonts w:ascii="Times New Roman" w:hAnsi="Times New Roman" w:cs="Times New Roman"/>
          <w:sz w:val="24"/>
          <w:szCs w:val="24"/>
        </w:rPr>
        <w:t xml:space="preserve"> (на рисунке 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). В течение 6 месяцев этот предлагаемый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</w:t>
      </w:r>
      <w:r w:rsidRPr="0072776B">
        <w:rPr>
          <w:rFonts w:ascii="Times New Roman" w:hAnsi="Times New Roman" w:cs="Times New Roman"/>
          <w:sz w:val="24"/>
          <w:szCs w:val="24"/>
        </w:rPr>
        <w:t> проходит проверку практикой, в результате в него вносятся изменения.</w:t>
      </w:r>
    </w:p>
    <w:p w:rsidR="0072776B" w:rsidRPr="0072776B" w:rsidRDefault="0072776B" w:rsidP="0072776B">
      <w:pPr>
        <w:numPr>
          <w:ilvl w:val="0"/>
          <w:numId w:val="9"/>
        </w:numPr>
        <w:shd w:val="clear" w:color="auto" w:fill="FFFFFF"/>
        <w:spacing w:before="36" w:after="36" w:line="200" w:lineRule="atLeast"/>
        <w:ind w:left="48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sz w:val="24"/>
          <w:szCs w:val="24"/>
        </w:rPr>
        <w:lastRenderedPageBreak/>
        <w:t>Если результаты практических исследований свидетельствуют об эффективности предлагаемого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стандарта</w:t>
      </w:r>
      <w:r w:rsidRPr="0072776B">
        <w:rPr>
          <w:rFonts w:ascii="Times New Roman" w:hAnsi="Times New Roman" w:cs="Times New Roman"/>
          <w:sz w:val="24"/>
          <w:szCs w:val="24"/>
        </w:rPr>
        <w:t>, то ему, со всеми внесенными изменениями, присваивается статус проекта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стандарта</w:t>
      </w:r>
      <w:r w:rsidRPr="0072776B">
        <w:rPr>
          <w:rFonts w:ascii="Times New Roman" w:hAnsi="Times New Roman" w:cs="Times New Roman"/>
          <w:sz w:val="24"/>
          <w:szCs w:val="24"/>
        </w:rPr>
        <w:t> (на рисунке </w:t>
      </w:r>
      <w:bookmarkStart w:id="129" w:name="keyword266"/>
      <w:bookmarkEnd w:id="129"/>
      <w:proofErr w:type="spellStart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draft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 xml:space="preserve">). Затем в течение как минимум 4-х месяцев проходят его дальнейшие испытания "на прочность", при этом </w:t>
      </w:r>
      <w:proofErr w:type="gramStart"/>
      <w:r w:rsidRPr="0072776B">
        <w:rPr>
          <w:rFonts w:ascii="Times New Roman" w:hAnsi="Times New Roman" w:cs="Times New Roman"/>
          <w:sz w:val="24"/>
          <w:szCs w:val="24"/>
        </w:rPr>
        <w:t>создается</w:t>
      </w:r>
      <w:proofErr w:type="gramEnd"/>
      <w:r w:rsidRPr="0072776B">
        <w:rPr>
          <w:rFonts w:ascii="Times New Roman" w:hAnsi="Times New Roman" w:cs="Times New Roman"/>
          <w:sz w:val="24"/>
          <w:szCs w:val="24"/>
        </w:rPr>
        <w:t xml:space="preserve"> по крайней мере две </w:t>
      </w:r>
      <w:bookmarkStart w:id="130" w:name="keyword267"/>
      <w:bookmarkEnd w:id="130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программных реализации</w:t>
      </w:r>
      <w:r w:rsidRPr="0072776B">
        <w:rPr>
          <w:rFonts w:ascii="Times New Roman" w:hAnsi="Times New Roman" w:cs="Times New Roman"/>
          <w:sz w:val="24"/>
          <w:szCs w:val="24"/>
        </w:rPr>
        <w:t>.</w:t>
      </w:r>
    </w:p>
    <w:p w:rsidR="0072776B" w:rsidRPr="0072776B" w:rsidRDefault="0072776B" w:rsidP="0072776B">
      <w:pPr>
        <w:numPr>
          <w:ilvl w:val="0"/>
          <w:numId w:val="9"/>
        </w:numPr>
        <w:shd w:val="clear" w:color="auto" w:fill="FFFFFF"/>
        <w:spacing w:before="36" w:after="36" w:line="200" w:lineRule="atLeast"/>
        <w:ind w:left="480"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sz w:val="24"/>
          <w:szCs w:val="24"/>
        </w:rPr>
        <w:t>Если во время пребывания в </w:t>
      </w:r>
      <w:bookmarkStart w:id="131" w:name="keyword268"/>
      <w:bookmarkEnd w:id="131"/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ранге</w:t>
      </w:r>
      <w:r w:rsidRPr="0072776B">
        <w:rPr>
          <w:rFonts w:ascii="Times New Roman" w:hAnsi="Times New Roman" w:cs="Times New Roman"/>
          <w:sz w:val="24"/>
          <w:szCs w:val="24"/>
        </w:rPr>
        <w:t> проекта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стандарта</w:t>
      </w:r>
      <w:r w:rsidRPr="0072776B">
        <w:rPr>
          <w:rFonts w:ascii="Times New Roman" w:hAnsi="Times New Roman" w:cs="Times New Roman"/>
          <w:sz w:val="24"/>
          <w:szCs w:val="24"/>
        </w:rPr>
        <w:t> в документ не было внесено никаких исправлений, ему может быть присвоен статус официального </w:t>
      </w:r>
      <w:r w:rsidRPr="0072776B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стандарта</w:t>
      </w:r>
      <w:r w:rsidRPr="0072776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 xml:space="preserve"> (на рисунке 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).</w:t>
      </w:r>
    </w:p>
    <w:p w:rsidR="0072776B" w:rsidRPr="0072776B" w:rsidRDefault="0072776B" w:rsidP="0072776B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bookmarkStart w:id="132" w:name="image.12.2"/>
      <w:bookmarkEnd w:id="132"/>
      <w:r w:rsidRPr="007277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3872230"/>
            <wp:effectExtent l="19050" t="0" r="0" b="0"/>
            <wp:docPr id="2" name="Рисунок 2" descr="Стадии стандартизации протокола Inter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адии стандартизации протокола Internet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87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6B" w:rsidRPr="0072776B" w:rsidRDefault="0072776B" w:rsidP="0072776B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2776B">
        <w:rPr>
          <w:rFonts w:ascii="Times New Roman" w:hAnsi="Times New Roman" w:cs="Times New Roman"/>
          <w:sz w:val="24"/>
          <w:szCs w:val="24"/>
        </w:rPr>
        <w:br/>
      </w:r>
      <w:r w:rsidRPr="0072776B">
        <w:rPr>
          <w:rFonts w:ascii="Times New Roman" w:hAnsi="Times New Roman" w:cs="Times New Roman"/>
          <w:b/>
          <w:bCs/>
          <w:sz w:val="24"/>
          <w:szCs w:val="24"/>
        </w:rPr>
        <w:t>Рис. 12.2. </w:t>
      </w:r>
      <w:r w:rsidRPr="0072776B">
        <w:rPr>
          <w:rFonts w:ascii="Times New Roman" w:hAnsi="Times New Roman" w:cs="Times New Roman"/>
          <w:sz w:val="24"/>
          <w:szCs w:val="24"/>
        </w:rPr>
        <w:t xml:space="preserve">Стадии стандартизации протокола </w:t>
      </w:r>
      <w:proofErr w:type="spellStart"/>
      <w:r w:rsidRPr="0072776B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72776B">
        <w:rPr>
          <w:rFonts w:ascii="Times New Roman" w:hAnsi="Times New Roman" w:cs="Times New Roman"/>
          <w:sz w:val="24"/>
          <w:szCs w:val="24"/>
        </w:rPr>
        <w:t>.</w:t>
      </w:r>
    </w:p>
    <w:p w:rsidR="0072776B" w:rsidRPr="0072776B" w:rsidRDefault="0072776B" w:rsidP="0072776B">
      <w:pPr>
        <w:pStyle w:val="a8"/>
        <w:shd w:val="clear" w:color="auto" w:fill="FFFFFF"/>
        <w:spacing w:line="200" w:lineRule="atLeast"/>
        <w:ind w:firstLine="709"/>
        <w:jc w:val="both"/>
        <w:textAlignment w:val="top"/>
      </w:pPr>
      <w:r w:rsidRPr="0072776B">
        <w:t>Следует заметить, что все </w:t>
      </w:r>
      <w:r w:rsidRPr="0072776B">
        <w:rPr>
          <w:rStyle w:val="keyword"/>
          <w:i/>
          <w:iCs/>
        </w:rPr>
        <w:t>стандарты</w:t>
      </w:r>
      <w:r w:rsidRPr="0072776B">
        <w:t> </w:t>
      </w:r>
      <w:bookmarkStart w:id="133" w:name="keyword272"/>
      <w:bookmarkEnd w:id="133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 носят название </w:t>
      </w:r>
      <w:bookmarkStart w:id="134" w:name="keyword273"/>
      <w:bookmarkEnd w:id="134"/>
      <w:r w:rsidRPr="0072776B">
        <w:rPr>
          <w:rStyle w:val="keyword"/>
          <w:i/>
          <w:iCs/>
        </w:rPr>
        <w:t>RFC</w:t>
      </w:r>
      <w:r w:rsidRPr="0072776B">
        <w:t> с соответствующим порядковым номером, но далеко не все </w:t>
      </w:r>
      <w:bookmarkStart w:id="135" w:name="keyword274"/>
      <w:bookmarkEnd w:id="135"/>
      <w:r w:rsidRPr="0072776B">
        <w:rPr>
          <w:rStyle w:val="keyword"/>
          <w:i/>
          <w:iCs/>
        </w:rPr>
        <w:t>RFC</w:t>
      </w:r>
      <w:r w:rsidRPr="0072776B">
        <w:t> являются </w:t>
      </w:r>
      <w:r w:rsidRPr="0072776B">
        <w:rPr>
          <w:rStyle w:val="keyword"/>
          <w:i/>
          <w:iCs/>
        </w:rPr>
        <w:t>стандартами</w:t>
      </w:r>
      <w:r w:rsidRPr="0072776B">
        <w:t> </w:t>
      </w:r>
      <w:bookmarkStart w:id="136" w:name="keyword276"/>
      <w:bookmarkEnd w:id="136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 — часто эти документы представляют собой комментарии к какому-либо </w:t>
      </w:r>
      <w:r w:rsidRPr="0072776B">
        <w:rPr>
          <w:rStyle w:val="keyword"/>
          <w:i/>
          <w:iCs/>
        </w:rPr>
        <w:t>стандарту</w:t>
      </w:r>
      <w:r w:rsidRPr="0072776B">
        <w:t> или просто описания некоторой проблемы </w:t>
      </w:r>
      <w:bookmarkStart w:id="137" w:name="keyword278"/>
      <w:bookmarkEnd w:id="137"/>
      <w:proofErr w:type="spellStart"/>
      <w:r w:rsidRPr="0072776B">
        <w:rPr>
          <w:rStyle w:val="keyword"/>
          <w:i/>
          <w:iCs/>
        </w:rPr>
        <w:t>Internet</w:t>
      </w:r>
      <w:proofErr w:type="spellEnd"/>
      <w:r w:rsidRPr="0072776B">
        <w:t>.</w:t>
      </w:r>
    </w:p>
    <w:p w:rsidR="0023741E" w:rsidRPr="0072776B" w:rsidRDefault="0023741E" w:rsidP="0072776B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8" w:name="keyword279"/>
      <w:bookmarkEnd w:id="138"/>
    </w:p>
    <w:p w:rsidR="00F3561F" w:rsidRPr="0072776B" w:rsidRDefault="00F3561F" w:rsidP="0072776B">
      <w:pPr>
        <w:pStyle w:val="a4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76B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592670" w:rsidRPr="00AF10FD" w:rsidRDefault="00592670" w:rsidP="00592670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10FD">
        <w:rPr>
          <w:rFonts w:ascii="Times New Roman" w:hAnsi="Times New Roman" w:cs="Times New Roman"/>
          <w:sz w:val="24"/>
          <w:szCs w:val="24"/>
        </w:rPr>
        <w:t>Прочитайте электронную версию материала, изучите.  Составьте конспект урока, и отправить ответы на адрес электронной почты</w:t>
      </w:r>
      <w:r w:rsidRPr="00AF10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F10FD">
        <w:rPr>
          <w:rFonts w:ascii="Times New Roman" w:hAnsi="Times New Roman" w:cs="Times New Roman"/>
          <w:sz w:val="24"/>
          <w:szCs w:val="24"/>
          <w:u w:val="single"/>
          <w:lang w:val="en-US"/>
        </w:rPr>
        <w:t>maryasova</w:t>
      </w:r>
      <w:proofErr w:type="spellEnd"/>
      <w:r w:rsidRPr="00AF10F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AF10FD">
        <w:rPr>
          <w:rFonts w:ascii="Times New Roman" w:hAnsi="Times New Roman" w:cs="Times New Roman"/>
          <w:sz w:val="24"/>
          <w:szCs w:val="24"/>
          <w:u w:val="single"/>
          <w:lang w:val="en-US"/>
        </w:rPr>
        <w:t>natalka</w:t>
      </w:r>
      <w:proofErr w:type="spellEnd"/>
      <w:r w:rsidRPr="00AF10FD">
        <w:rPr>
          <w:rFonts w:ascii="Times New Roman" w:hAnsi="Times New Roman" w:cs="Times New Roman"/>
          <w:sz w:val="24"/>
          <w:szCs w:val="24"/>
          <w:u w:val="single"/>
        </w:rPr>
        <w:t>2611@</w:t>
      </w:r>
      <w:proofErr w:type="spellStart"/>
      <w:r w:rsidRPr="00AF10FD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AF10F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AF10F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592670" w:rsidRPr="00AF10FD" w:rsidRDefault="00592670" w:rsidP="00592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92670" w:rsidRPr="00AF10FD" w:rsidSect="006B5E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113"/>
    <w:multiLevelType w:val="multilevel"/>
    <w:tmpl w:val="2D60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80B5E"/>
    <w:multiLevelType w:val="hybridMultilevel"/>
    <w:tmpl w:val="7C1835D8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6A5C81"/>
    <w:multiLevelType w:val="hybridMultilevel"/>
    <w:tmpl w:val="00DEB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448D3"/>
    <w:multiLevelType w:val="hybridMultilevel"/>
    <w:tmpl w:val="165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937F4"/>
    <w:multiLevelType w:val="multilevel"/>
    <w:tmpl w:val="E3DE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E4D2B"/>
    <w:multiLevelType w:val="multilevel"/>
    <w:tmpl w:val="58D6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B633E"/>
    <w:multiLevelType w:val="multilevel"/>
    <w:tmpl w:val="256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CB6"/>
    <w:rsid w:val="001F139F"/>
    <w:rsid w:val="0023741E"/>
    <w:rsid w:val="00301CB6"/>
    <w:rsid w:val="00400A02"/>
    <w:rsid w:val="00411440"/>
    <w:rsid w:val="004535C8"/>
    <w:rsid w:val="00511ECE"/>
    <w:rsid w:val="00522C99"/>
    <w:rsid w:val="00592670"/>
    <w:rsid w:val="005B598F"/>
    <w:rsid w:val="006B5EC1"/>
    <w:rsid w:val="00707A88"/>
    <w:rsid w:val="00711443"/>
    <w:rsid w:val="007156BC"/>
    <w:rsid w:val="0072776B"/>
    <w:rsid w:val="007E36EC"/>
    <w:rsid w:val="007F22C3"/>
    <w:rsid w:val="008165CB"/>
    <w:rsid w:val="00897762"/>
    <w:rsid w:val="00A00706"/>
    <w:rsid w:val="00A22D00"/>
    <w:rsid w:val="00A948A9"/>
    <w:rsid w:val="00BA33C4"/>
    <w:rsid w:val="00BC0584"/>
    <w:rsid w:val="00C004E3"/>
    <w:rsid w:val="00CC0E25"/>
    <w:rsid w:val="00DF00E1"/>
    <w:rsid w:val="00E3369A"/>
    <w:rsid w:val="00E5046F"/>
    <w:rsid w:val="00EB4A6E"/>
    <w:rsid w:val="00ED35AA"/>
    <w:rsid w:val="00EF2F3F"/>
    <w:rsid w:val="00F3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6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A00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7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9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977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0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4">
    <w:name w:val="c14"/>
    <w:basedOn w:val="a0"/>
    <w:rsid w:val="00A00706"/>
  </w:style>
  <w:style w:type="character" w:customStyle="1" w:styleId="c21">
    <w:name w:val="c21"/>
    <w:basedOn w:val="a0"/>
    <w:rsid w:val="00A00706"/>
  </w:style>
  <w:style w:type="character" w:customStyle="1" w:styleId="c0">
    <w:name w:val="c0"/>
    <w:basedOn w:val="a0"/>
    <w:rsid w:val="00A00706"/>
  </w:style>
  <w:style w:type="character" w:customStyle="1" w:styleId="30">
    <w:name w:val="Заголовок 3 Знак"/>
    <w:basedOn w:val="a0"/>
    <w:link w:val="3"/>
    <w:uiPriority w:val="9"/>
    <w:semiHidden/>
    <w:rsid w:val="007277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eyword">
    <w:name w:val="keyword"/>
    <w:basedOn w:val="a0"/>
    <w:rsid w:val="0072776B"/>
  </w:style>
  <w:style w:type="character" w:customStyle="1" w:styleId="page">
    <w:name w:val="page"/>
    <w:basedOn w:val="a0"/>
    <w:rsid w:val="007277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77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776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9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8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0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34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11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9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6571">
                                      <w:marLeft w:val="0"/>
                                      <w:marRight w:val="0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2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divBdr>
                                          <w:divsChild>
                                            <w:div w:id="33503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FFFFF"/>
                                                <w:left w:val="single" w:sz="4" w:space="0" w:color="FFFFFF"/>
                                                <w:bottom w:val="single" w:sz="4" w:space="0" w:color="DDDDDD"/>
                                                <w:right w:val="single" w:sz="4" w:space="0" w:color="DDDDDD"/>
                                              </w:divBdr>
                                              <w:divsChild>
                                                <w:div w:id="125346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61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FF8800"/>
                                                        <w:left w:val="single" w:sz="4" w:space="0" w:color="FF8800"/>
                                                        <w:bottom w:val="single" w:sz="4" w:space="0" w:color="FF8800"/>
                                                        <w:right w:val="single" w:sz="4" w:space="0" w:color="FF88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06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EBD6A0"/>
                                        <w:left w:val="none" w:sz="0" w:space="0" w:color="auto"/>
                                        <w:bottom w:val="single" w:sz="4" w:space="0" w:color="EBD6A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72724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BD6A0"/>
            <w:bottom w:val="none" w:sz="0" w:space="0" w:color="auto"/>
            <w:right w:val="none" w:sz="0" w:space="0" w:color="auto"/>
          </w:divBdr>
          <w:divsChild>
            <w:div w:id="13396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53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https://intuit.ru/studies/courses/1/1/lecture/24?pag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2DD825-7366-4723-9D7E-247FD0B4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14</cp:revision>
  <dcterms:created xsi:type="dcterms:W3CDTF">2020-11-25T09:04:00Z</dcterms:created>
  <dcterms:modified xsi:type="dcterms:W3CDTF">2020-12-04T06:21:00Z</dcterms:modified>
</cp:coreProperties>
</file>