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Учебная дисциплина: МДК 03.03 Безопасность функционирования информационных систем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Дата </w:t>
      </w:r>
      <w:r w:rsidR="006C1DAB" w:rsidRPr="001A7B93">
        <w:rPr>
          <w:rFonts w:ascii="Times New Roman" w:hAnsi="Times New Roman" w:cs="Times New Roman"/>
          <w:sz w:val="24"/>
          <w:szCs w:val="24"/>
        </w:rPr>
        <w:t>0</w:t>
      </w:r>
      <w:r w:rsidR="00AF10FD" w:rsidRPr="001A7B93">
        <w:rPr>
          <w:rFonts w:ascii="Times New Roman" w:hAnsi="Times New Roman" w:cs="Times New Roman"/>
          <w:sz w:val="24"/>
          <w:szCs w:val="24"/>
        </w:rPr>
        <w:t>5</w:t>
      </w:r>
      <w:r w:rsidR="006C1DAB" w:rsidRPr="001A7B93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1A7B9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1211FE" w:rsidRPr="001A7B93" w:rsidRDefault="001211FE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Группа 41-сса по специальности 09.02.06 Сетевое и системное  администрирование</w:t>
      </w:r>
    </w:p>
    <w:p w:rsidR="00880885" w:rsidRPr="001A7B93" w:rsidRDefault="006C1DAB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AF10FD"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Анализ событий, средства выявления уязвимостей в информационной системе.</w:t>
      </w:r>
    </w:p>
    <w:p w:rsidR="00880885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1A7B93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3D2300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1A7B93" w:rsidRPr="001A7B93" w:rsidRDefault="003D2300" w:rsidP="001A7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A7B93">
        <w:rPr>
          <w:rFonts w:ascii="Times New Roman" w:hAnsi="Times New Roman" w:cs="Times New Roman"/>
          <w:sz w:val="24"/>
          <w:szCs w:val="24"/>
        </w:rPr>
        <w:t> </w:t>
      </w:r>
      <w:r w:rsidR="00AF10FD" w:rsidRPr="001A7B93">
        <w:rPr>
          <w:rFonts w:ascii="Times New Roman" w:hAnsi="Times New Roman" w:cs="Times New Roman"/>
          <w:sz w:val="24"/>
          <w:szCs w:val="24"/>
        </w:rPr>
        <w:t>Эксплуатационные уязвимости конфигурации программного обеспечения</w:t>
      </w:r>
      <w:r w:rsidR="001A7B93" w:rsidRPr="001A7B9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информационной системе.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Эксплуатационные </w:t>
      </w:r>
      <w:bookmarkStart w:id="0" w:name="keyword282"/>
      <w:bookmarkEnd w:id="0"/>
      <w:r w:rsidRPr="001A7B93">
        <w:rPr>
          <w:rStyle w:val="keyword"/>
          <w:i/>
          <w:iCs/>
        </w:rPr>
        <w:t>уязвимости </w:t>
      </w:r>
      <w:r w:rsidRPr="001A7B93">
        <w:t>ИС связаны с ошибками, допущенными пользователями и администраторами системы в процессе использования общесистемного и прикладного </w:t>
      </w:r>
      <w:bookmarkStart w:id="1" w:name="keyword283"/>
      <w:bookmarkEnd w:id="1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 Наиболее характерными примерами </w:t>
      </w:r>
      <w:bookmarkStart w:id="2" w:name="keyword284"/>
      <w:bookmarkEnd w:id="2"/>
      <w:r w:rsidRPr="001A7B93">
        <w:rPr>
          <w:rStyle w:val="keyword"/>
          <w:i/>
          <w:iCs/>
        </w:rPr>
        <w:t>уязвимостей </w:t>
      </w:r>
      <w:r w:rsidRPr="001A7B93">
        <w:t>этого типа являются: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слабых, не стойких к угадыванию паролей доступа к ресурсам ИС. При активизации этой </w:t>
      </w:r>
      <w:bookmarkStart w:id="3" w:name="keyword285"/>
      <w:bookmarkEnd w:id="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уязвимости </w:t>
      </w:r>
      <w:r w:rsidRPr="001A7B93">
        <w:rPr>
          <w:rFonts w:ascii="Times New Roman" w:hAnsi="Times New Roman" w:cs="Times New Roman"/>
          <w:sz w:val="24"/>
          <w:szCs w:val="24"/>
        </w:rPr>
        <w:t>нарушитель может получить несанкционированный доступ к ИС путём взлома пароля при помощи метода полного перебора или подбора по словарю;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в системе незаблокированных встроенных учётных записей пользователей, при помощи которых потенциальный нарушитель может собрать дополнительную информацию, необходимую для проведения </w:t>
      </w:r>
      <w:bookmarkStart w:id="4" w:name="keyword286"/>
      <w:bookmarkEnd w:id="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учётных записей являются запись " </w:t>
      </w:r>
      <w:bookmarkStart w:id="5" w:name="keyword287"/>
      <w:bookmarkEnd w:id="5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Guest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 в операционных системах или запись " </w:t>
      </w:r>
      <w:bookmarkStart w:id="6" w:name="keyword288"/>
      <w:bookmarkEnd w:id="6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Anonymous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 в </w:t>
      </w:r>
      <w:r w:rsidRPr="001A7B93">
        <w:rPr>
          <w:rStyle w:val="texample"/>
          <w:rFonts w:ascii="Times New Roman" w:hAnsi="Times New Roman" w:cs="Times New Roman"/>
          <w:sz w:val="24"/>
          <w:szCs w:val="24"/>
        </w:rPr>
        <w:t>FTP</w:t>
      </w:r>
      <w:r w:rsidRPr="001A7B93">
        <w:rPr>
          <w:rFonts w:ascii="Times New Roman" w:hAnsi="Times New Roman" w:cs="Times New Roman"/>
          <w:sz w:val="24"/>
          <w:szCs w:val="24"/>
        </w:rPr>
        <w:t> -серверах;</w:t>
      </w:r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 xml:space="preserve">неправильным </w:t>
      </w:r>
      <w:proofErr w:type="gramStart"/>
      <w:r w:rsidRPr="001A7B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установленные права доступа пользователей к информационным ресурсам ИС. В случае если в результате ошибки администратора пользователи, работающие с системой, имеют больше прав доступа, чем это необходимо для выполнения их функциональных обязанностей, то это может привести к несанкционированному использованию дополнительных полномочий для проведения атак. </w:t>
      </w:r>
      <w:proofErr w:type="gramStart"/>
      <w:r w:rsidRPr="001A7B93">
        <w:rPr>
          <w:rFonts w:ascii="Times New Roman" w:hAnsi="Times New Roman" w:cs="Times New Roman"/>
          <w:sz w:val="24"/>
          <w:szCs w:val="24"/>
        </w:rPr>
        <w:t>Например, если пользователи будут иметь права доступа на чтение содержимого исходных текстов серверных сценариев, выполняемых на стороне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-сервера, то этим может воспользоваться потенциальный нарушитель для изучения алгоритмов работы механизмов защиты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-приложений и поиска в них уязвимых мест;</w:t>
      </w:r>
      <w:proofErr w:type="gramEnd"/>
    </w:p>
    <w:p w:rsidR="00AF10FD" w:rsidRPr="001A7B93" w:rsidRDefault="00AF10FD" w:rsidP="001A7B93">
      <w:pPr>
        <w:numPr>
          <w:ilvl w:val="0"/>
          <w:numId w:val="3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наличие в ИС неиспользуемых, но потенциально опасных </w:t>
      </w:r>
      <w:bookmarkStart w:id="7" w:name="keyword289"/>
      <w:bookmarkEnd w:id="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сетевых служб</w:t>
      </w:r>
      <w:r w:rsidRPr="001A7B93">
        <w:rPr>
          <w:rFonts w:ascii="Times New Roman" w:hAnsi="Times New Roman" w:cs="Times New Roman"/>
          <w:sz w:val="24"/>
          <w:szCs w:val="24"/>
        </w:rPr>
        <w:t> и </w:t>
      </w:r>
      <w:bookmarkStart w:id="8" w:name="keyword290"/>
      <w:bookmarkEnd w:id="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программных компонентов</w:t>
      </w:r>
      <w:r w:rsidRPr="001A7B93">
        <w:rPr>
          <w:rFonts w:ascii="Times New Roman" w:hAnsi="Times New Roman" w:cs="Times New Roman"/>
          <w:sz w:val="24"/>
          <w:szCs w:val="24"/>
        </w:rPr>
        <w:t>. Так, например, большая часть сетевых серверных служб, таких как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-серверы и серверы СУБД поставляются вместе с примерами программ, которые демонстрируют функциональные возможности этих продуктов. В некоторых случаях эти программы имеют высокий </w:t>
      </w:r>
      <w:bookmarkStart w:id="9" w:name="keyword291"/>
      <w:bookmarkEnd w:id="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уровень привилегий</w:t>
      </w:r>
      <w:r w:rsidRPr="001A7B93">
        <w:rPr>
          <w:rFonts w:ascii="Times New Roman" w:hAnsi="Times New Roman" w:cs="Times New Roman"/>
          <w:sz w:val="24"/>
          <w:szCs w:val="24"/>
        </w:rPr>
        <w:t> в системе или содержат </w:t>
      </w:r>
      <w:bookmarkStart w:id="10" w:name="keyword292"/>
      <w:bookmarkEnd w:id="1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уязвимости</w:t>
      </w:r>
      <w:r w:rsidRPr="001A7B93">
        <w:rPr>
          <w:rFonts w:ascii="Times New Roman" w:hAnsi="Times New Roman" w:cs="Times New Roman"/>
          <w:sz w:val="24"/>
          <w:szCs w:val="24"/>
        </w:rPr>
        <w:t>, использование которых злоумышленником может привести к </w:t>
      </w:r>
      <w:bookmarkStart w:id="11" w:name="keyword293"/>
      <w:bookmarkEnd w:id="1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нарушению информационной безопасности</w:t>
      </w:r>
      <w:r w:rsidRPr="001A7B93">
        <w:rPr>
          <w:rFonts w:ascii="Times New Roman" w:hAnsi="Times New Roman" w:cs="Times New Roman"/>
          <w:sz w:val="24"/>
          <w:szCs w:val="24"/>
        </w:rPr>
        <w:t> системы. Примерами таких программ являются образцы </w:t>
      </w:r>
      <w:bookmarkStart w:id="12" w:name="keyword294"/>
      <w:bookmarkEnd w:id="1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CGI</w:t>
      </w:r>
      <w:r w:rsidRPr="001A7B93">
        <w:rPr>
          <w:rFonts w:ascii="Times New Roman" w:hAnsi="Times New Roman" w:cs="Times New Roman"/>
          <w:sz w:val="24"/>
          <w:szCs w:val="24"/>
        </w:rPr>
        <w:t> -модулей, которые поставляются вместе с </w:t>
      </w:r>
      <w:proofErr w:type="spellStart"/>
      <w:r w:rsidRPr="001A7B93">
        <w:rPr>
          <w:rStyle w:val="texample"/>
          <w:rFonts w:ascii="Times New Roman" w:hAnsi="Times New Roman" w:cs="Times New Roman"/>
          <w:sz w:val="24"/>
          <w:szCs w:val="24"/>
        </w:rPr>
        <w:t>Web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-приложениями, а также примеры </w:t>
      </w:r>
      <w:bookmarkStart w:id="13" w:name="keyword295"/>
      <w:bookmarkEnd w:id="1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хранимых процедур</w:t>
      </w:r>
      <w:r w:rsidRPr="001A7B93">
        <w:rPr>
          <w:rFonts w:ascii="Times New Roman" w:hAnsi="Times New Roman" w:cs="Times New Roman"/>
          <w:sz w:val="24"/>
          <w:szCs w:val="24"/>
        </w:rPr>
        <w:t> в серверах СУБД.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14" w:name="sect11"/>
      <w:bookmarkEnd w:id="14"/>
      <w:r w:rsidRPr="001A7B93">
        <w:rPr>
          <w:sz w:val="24"/>
          <w:szCs w:val="24"/>
        </w:rPr>
        <w:t>Методы выявления и устранения уязвимостей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Для обнаружения </w:t>
      </w:r>
      <w:bookmarkStart w:id="15" w:name="keyword296"/>
      <w:bookmarkEnd w:id="15"/>
      <w:r w:rsidRPr="001A7B93">
        <w:rPr>
          <w:rStyle w:val="keyword"/>
          <w:i/>
          <w:iCs/>
        </w:rPr>
        <w:t>уязвимостей </w:t>
      </w:r>
      <w:r w:rsidRPr="001A7B93">
        <w:t>в ИС проводится процедура аудита </w:t>
      </w:r>
      <w:bookmarkStart w:id="16" w:name="keyword297"/>
      <w:bookmarkEnd w:id="16"/>
      <w:r w:rsidRPr="001A7B93">
        <w:rPr>
          <w:rStyle w:val="keyword"/>
          <w:i/>
          <w:iCs/>
        </w:rPr>
        <w:t>информационной безопасности</w:t>
      </w:r>
      <w:r w:rsidRPr="001A7B93">
        <w:t>, которая состоит из двух этапов - анализа текущего уровня защищённости ИС и разработки предложений </w:t>
      </w:r>
      <w:bookmarkStart w:id="17" w:name="keyword298"/>
      <w:bookmarkEnd w:id="17"/>
      <w:r w:rsidRPr="001A7B93">
        <w:rPr>
          <w:rStyle w:val="keyword"/>
          <w:i/>
          <w:iCs/>
        </w:rPr>
        <w:t>по</w:t>
      </w:r>
      <w:r w:rsidRPr="001A7B93">
        <w:t> устранению выявленных </w:t>
      </w:r>
      <w:bookmarkStart w:id="18" w:name="keyword299"/>
      <w:bookmarkEnd w:id="18"/>
      <w:r w:rsidRPr="001A7B93">
        <w:rPr>
          <w:rStyle w:val="keyword"/>
          <w:i/>
          <w:iCs/>
        </w:rPr>
        <w:t>уязвимостей</w:t>
      </w:r>
      <w:r w:rsidRPr="001A7B93">
        <w:t>. </w:t>
      </w:r>
      <w:bookmarkStart w:id="19" w:name="keyword300"/>
      <w:bookmarkEnd w:id="19"/>
      <w:r w:rsidRPr="001A7B93">
        <w:rPr>
          <w:rStyle w:val="keyword"/>
          <w:i/>
          <w:iCs/>
        </w:rPr>
        <w:t>Аудит</w:t>
      </w:r>
      <w:r w:rsidRPr="001A7B93">
        <w:t> состоит из комплекса проверок, часть из которых направлена на обнаружение и устранение </w:t>
      </w:r>
      <w:bookmarkStart w:id="20" w:name="keyword301"/>
      <w:bookmarkEnd w:id="20"/>
      <w:r w:rsidRPr="001A7B93">
        <w:rPr>
          <w:rStyle w:val="keyword"/>
          <w:i/>
          <w:iCs/>
        </w:rPr>
        <w:t>уязвимостей</w:t>
      </w:r>
      <w:r w:rsidRPr="001A7B93">
        <w:t xml:space="preserve">, который были описаны выше. Рассмотрим различные методы, при помощи которых можно обнаружить слабые места </w:t>
      </w:r>
      <w:proofErr w:type="gramStart"/>
      <w:r w:rsidRPr="001A7B93">
        <w:t>в</w:t>
      </w:r>
      <w:proofErr w:type="gramEnd"/>
      <w:r w:rsidRPr="001A7B93">
        <w:t> </w:t>
      </w:r>
      <w:bookmarkStart w:id="21" w:name="keyword302"/>
      <w:bookmarkEnd w:id="21"/>
      <w:r w:rsidRPr="001A7B93">
        <w:rPr>
          <w:rStyle w:val="keyword"/>
          <w:i/>
          <w:iCs/>
        </w:rPr>
        <w:t>ПО</w:t>
      </w:r>
      <w:r w:rsidRPr="001A7B93">
        <w:t> ИС.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lastRenderedPageBreak/>
        <w:t>Выявление </w:t>
      </w:r>
      <w:bookmarkStart w:id="22" w:name="keyword303"/>
      <w:bookmarkEnd w:id="22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23" w:name="keyword304"/>
      <w:bookmarkEnd w:id="23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", " </w:t>
      </w:r>
      <w:bookmarkStart w:id="24" w:name="keyword305"/>
      <w:bookmarkEnd w:id="24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и " </w:t>
      </w:r>
      <w:bookmarkStart w:id="25" w:name="keyword306"/>
      <w:bookmarkEnd w:id="25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 возможно либо путём анализа исходных текстов потенциально уязвимой программы, либо при помощи поведения анализа безопасности уже работающей программы. Первый способ предполагает экспертный </w:t>
      </w:r>
      <w:bookmarkStart w:id="26" w:name="keyword307"/>
      <w:bookmarkEnd w:id="26"/>
      <w:r w:rsidRPr="001A7B93">
        <w:rPr>
          <w:rStyle w:val="keyword"/>
          <w:i/>
          <w:iCs/>
        </w:rPr>
        <w:t>анализ</w:t>
      </w:r>
      <w:r w:rsidRPr="001A7B93">
        <w:t> исходных текстов программы с целью поиска и исправления ошибок, которые были допущены на этапе её разработки. В большинстве случае для устранения выявленных </w:t>
      </w:r>
      <w:bookmarkStart w:id="27" w:name="keyword308"/>
      <w:bookmarkEnd w:id="27"/>
      <w:r w:rsidRPr="001A7B93">
        <w:rPr>
          <w:rStyle w:val="keyword"/>
          <w:i/>
          <w:iCs/>
        </w:rPr>
        <w:t>уязвимостей </w:t>
      </w:r>
      <w:r w:rsidRPr="001A7B93">
        <w:t>необходимо добавление новых функций, обеспечивающих проверку корректности </w:t>
      </w:r>
      <w:bookmarkStart w:id="28" w:name="keyword309"/>
      <w:bookmarkEnd w:id="28"/>
      <w:r w:rsidRPr="001A7B93">
        <w:rPr>
          <w:rStyle w:val="keyword"/>
          <w:i/>
          <w:iCs/>
        </w:rPr>
        <w:t>входных данных</w:t>
      </w:r>
      <w:r w:rsidRPr="001A7B93">
        <w:t>, поступающих в программу. Так, например, для исправления </w:t>
      </w:r>
      <w:bookmarkStart w:id="29" w:name="keyword310"/>
      <w:bookmarkEnd w:id="29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30" w:name="keyword311"/>
      <w:bookmarkEnd w:id="30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 необходимо добавить процедуру проверки, которая должна следить за тем, чтобы </w:t>
      </w:r>
      <w:bookmarkStart w:id="31" w:name="keyword312"/>
      <w:bookmarkEnd w:id="31"/>
      <w:r w:rsidRPr="001A7B93">
        <w:rPr>
          <w:rStyle w:val="keyword"/>
          <w:i/>
          <w:iCs/>
        </w:rPr>
        <w:t>объём</w:t>
      </w:r>
      <w:r w:rsidRPr="001A7B93">
        <w:t> </w:t>
      </w:r>
      <w:bookmarkStart w:id="32" w:name="keyword313"/>
      <w:bookmarkEnd w:id="32"/>
      <w:r w:rsidRPr="001A7B93">
        <w:rPr>
          <w:rStyle w:val="keyword"/>
          <w:i/>
          <w:iCs/>
        </w:rPr>
        <w:t>входных данных</w:t>
      </w:r>
      <w:r w:rsidRPr="001A7B93">
        <w:t> не превышал максимальный размер переменной, для которой они предназначаются. Исправление </w:t>
      </w:r>
      <w:bookmarkStart w:id="33" w:name="keyword314"/>
      <w:bookmarkEnd w:id="33"/>
      <w:r w:rsidRPr="001A7B93">
        <w:rPr>
          <w:rStyle w:val="keyword"/>
          <w:i/>
          <w:iCs/>
        </w:rPr>
        <w:t>уязвимости </w:t>
      </w:r>
      <w:r w:rsidRPr="001A7B93">
        <w:t>" </w:t>
      </w:r>
      <w:bookmarkStart w:id="34" w:name="keyword315"/>
      <w:bookmarkEnd w:id="34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возможно путём защиты от вставки символа "'", который в большинстве случаев и позволяет модифицировать исходный </w:t>
      </w:r>
      <w:r w:rsidRPr="001A7B93">
        <w:rPr>
          <w:rStyle w:val="texample"/>
        </w:rPr>
        <w:t>SQL</w:t>
      </w:r>
      <w:r w:rsidRPr="001A7B93">
        <w:t> -</w:t>
      </w:r>
      <w:bookmarkStart w:id="35" w:name="keyword316"/>
      <w:bookmarkEnd w:id="35"/>
      <w:r w:rsidRPr="001A7B93">
        <w:rPr>
          <w:rStyle w:val="keyword"/>
          <w:i/>
          <w:iCs/>
        </w:rPr>
        <w:t>запрос</w:t>
      </w:r>
      <w:r w:rsidRPr="001A7B93">
        <w:t>. Для устранения </w:t>
      </w:r>
      <w:bookmarkStart w:id="36" w:name="keyword317"/>
      <w:bookmarkEnd w:id="36"/>
      <w:r w:rsidRPr="001A7B93">
        <w:rPr>
          <w:rStyle w:val="keyword"/>
          <w:i/>
          <w:iCs/>
        </w:rPr>
        <w:t>уязвимостей </w:t>
      </w:r>
      <w:r w:rsidRPr="001A7B93">
        <w:t>типа " </w:t>
      </w:r>
      <w:bookmarkStart w:id="37" w:name="keyword318"/>
      <w:bookmarkEnd w:id="37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 необходимо использовать такой формат вызова функций, в котором форматирующая строка задаётся в явном виде разработчиком программы. Как правило, метод анализа исходных текстов отличается высокой трудоёмкостью и используется только в компаниях, которые занимаются разработкой </w:t>
      </w:r>
      <w:bookmarkStart w:id="38" w:name="keyword319"/>
      <w:bookmarkEnd w:id="38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Второй метод выявления </w:t>
      </w:r>
      <w:bookmarkStart w:id="39" w:name="keyword320"/>
      <w:bookmarkEnd w:id="39"/>
      <w:r w:rsidRPr="001A7B93">
        <w:rPr>
          <w:rStyle w:val="keyword"/>
          <w:i/>
          <w:iCs/>
        </w:rPr>
        <w:t>уязвимостей </w:t>
      </w:r>
      <w:r w:rsidRPr="001A7B93">
        <w:t xml:space="preserve">используется для анализа </w:t>
      </w:r>
      <w:proofErr w:type="gramStart"/>
      <w:r w:rsidRPr="001A7B93">
        <w:t>защищённости</w:t>
      </w:r>
      <w:proofErr w:type="gramEnd"/>
      <w:r w:rsidRPr="001A7B93">
        <w:t> </w:t>
      </w:r>
      <w:bookmarkStart w:id="40" w:name="keyword321"/>
      <w:bookmarkEnd w:id="40"/>
      <w:r w:rsidRPr="001A7B93">
        <w:rPr>
          <w:rStyle w:val="keyword"/>
          <w:i/>
          <w:iCs/>
        </w:rPr>
        <w:t>ПО</w:t>
      </w:r>
      <w:r w:rsidRPr="001A7B93">
        <w:t>, которое уже установлено и функционирует в ИС. Метод предполагает использование специализированных </w:t>
      </w:r>
      <w:bookmarkStart w:id="41" w:name="keyword322"/>
      <w:bookmarkEnd w:id="41"/>
      <w:r w:rsidRPr="001A7B93">
        <w:rPr>
          <w:rStyle w:val="keyword"/>
          <w:i/>
          <w:iCs/>
        </w:rPr>
        <w:t>программных средств</w:t>
      </w:r>
      <w:r w:rsidRPr="001A7B93">
        <w:t> - так называемых </w:t>
      </w:r>
      <w:bookmarkStart w:id="42" w:name="keyword323"/>
      <w:bookmarkEnd w:id="42"/>
      <w:r w:rsidRPr="001A7B93">
        <w:rPr>
          <w:rStyle w:val="keyword"/>
          <w:i/>
          <w:iCs/>
        </w:rPr>
        <w:t>сканеров</w:t>
      </w:r>
      <w:r w:rsidRPr="001A7B93">
        <w:t> безопасности или систем анализа защищённости. Эти средства позволяют обнаруживать </w:t>
      </w:r>
      <w:bookmarkStart w:id="43" w:name="keyword324"/>
      <w:bookmarkEnd w:id="43"/>
      <w:r w:rsidRPr="001A7B93">
        <w:rPr>
          <w:rStyle w:val="keyword"/>
          <w:i/>
          <w:iCs/>
        </w:rPr>
        <w:t>уязвимости </w:t>
      </w:r>
      <w:r w:rsidRPr="001A7B93">
        <w:t>на основе активного и </w:t>
      </w:r>
      <w:bookmarkStart w:id="44" w:name="keyword325"/>
      <w:bookmarkEnd w:id="44"/>
      <w:r w:rsidRPr="001A7B93">
        <w:rPr>
          <w:rStyle w:val="keyword"/>
          <w:i/>
          <w:iCs/>
        </w:rPr>
        <w:t>пассивного</w:t>
      </w:r>
      <w:r w:rsidRPr="001A7B93">
        <w:t xml:space="preserve"> методов. </w:t>
      </w:r>
      <w:proofErr w:type="gramStart"/>
      <w:r w:rsidRPr="001A7B93">
        <w:t>При помощи </w:t>
      </w:r>
      <w:bookmarkStart w:id="45" w:name="keyword326"/>
      <w:bookmarkEnd w:id="45"/>
      <w:r w:rsidRPr="001A7B93">
        <w:rPr>
          <w:rStyle w:val="keyword"/>
          <w:i/>
          <w:iCs/>
        </w:rPr>
        <w:t>пассивного</w:t>
      </w:r>
      <w:r w:rsidRPr="001A7B93">
        <w:t> метода осуществляется сбор информации о настройках </w:t>
      </w:r>
      <w:bookmarkStart w:id="46" w:name="keyword327"/>
      <w:bookmarkEnd w:id="46"/>
      <w:r w:rsidRPr="001A7B93">
        <w:rPr>
          <w:rStyle w:val="keyword"/>
          <w:i/>
          <w:iCs/>
        </w:rPr>
        <w:t>ПО</w:t>
      </w:r>
      <w:r w:rsidRPr="001A7B93">
        <w:t>, присутствующего в ИС и на основе этих данных делается </w:t>
      </w:r>
      <w:bookmarkStart w:id="47" w:name="keyword328"/>
      <w:bookmarkEnd w:id="47"/>
      <w:r w:rsidRPr="001A7B93">
        <w:rPr>
          <w:rStyle w:val="keyword"/>
          <w:i/>
          <w:iCs/>
        </w:rPr>
        <w:t>вывод</w:t>
      </w:r>
      <w:r w:rsidRPr="001A7B93">
        <w:t> о наличии или отсутствии в системе </w:t>
      </w:r>
      <w:bookmarkStart w:id="48" w:name="keyword329"/>
      <w:bookmarkEnd w:id="48"/>
      <w:r w:rsidRPr="001A7B93">
        <w:rPr>
          <w:rStyle w:val="keyword"/>
          <w:i/>
          <w:iCs/>
        </w:rPr>
        <w:t>уязвимостей</w:t>
      </w:r>
      <w:r w:rsidRPr="001A7B93">
        <w:t>.</w:t>
      </w:r>
      <w:proofErr w:type="gramEnd"/>
      <w:r w:rsidRPr="001A7B93">
        <w:t xml:space="preserve"> Так, например, если будет выявлено наличие ОС без установленного модуля </w:t>
      </w:r>
      <w:bookmarkStart w:id="49" w:name="keyword330"/>
      <w:bookmarkEnd w:id="49"/>
      <w:proofErr w:type="spellStart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texample"/>
        </w:rPr>
        <w:t> </w:t>
      </w:r>
      <w:proofErr w:type="spellStart"/>
      <w:r w:rsidRPr="001A7B93">
        <w:rPr>
          <w:rStyle w:val="texample"/>
        </w:rPr>
        <w:t>Pack</w:t>
      </w:r>
      <w:proofErr w:type="spellEnd"/>
      <w:r w:rsidRPr="001A7B93">
        <w:t>, то это означает, что она подвержена ряду </w:t>
      </w:r>
      <w:bookmarkStart w:id="50" w:name="keyword331"/>
      <w:bookmarkEnd w:id="50"/>
      <w:r w:rsidRPr="001A7B93">
        <w:rPr>
          <w:rStyle w:val="keyword"/>
          <w:i/>
          <w:iCs/>
        </w:rPr>
        <w:t>уязвимостей</w:t>
      </w:r>
      <w:r w:rsidRPr="001A7B93">
        <w:t>. Активные методы анализа защищённости приложений имитируют </w:t>
      </w:r>
      <w:bookmarkStart w:id="51" w:name="keyword332"/>
      <w:bookmarkEnd w:id="51"/>
      <w:r w:rsidRPr="001A7B93">
        <w:rPr>
          <w:rStyle w:val="keyword"/>
          <w:i/>
          <w:iCs/>
        </w:rPr>
        <w:t>информационные атаки </w:t>
      </w:r>
      <w:r w:rsidRPr="001A7B93">
        <w:t>и затем на основе анализа результатов делается </w:t>
      </w:r>
      <w:bookmarkStart w:id="52" w:name="keyword333"/>
      <w:bookmarkEnd w:id="52"/>
      <w:r w:rsidRPr="001A7B93">
        <w:rPr>
          <w:rStyle w:val="keyword"/>
          <w:i/>
          <w:iCs/>
        </w:rPr>
        <w:t>вывод</w:t>
      </w:r>
      <w:r w:rsidRPr="001A7B93">
        <w:t> о налич</w:t>
      </w:r>
      <w:proofErr w:type="gramStart"/>
      <w:r w:rsidRPr="001A7B93">
        <w:t>ии </w:t>
      </w:r>
      <w:bookmarkStart w:id="53" w:name="keyword334"/>
      <w:bookmarkEnd w:id="53"/>
      <w:r w:rsidRPr="001A7B93">
        <w:rPr>
          <w:rStyle w:val="keyword"/>
          <w:i/>
          <w:iCs/>
        </w:rPr>
        <w:t>уя</w:t>
      </w:r>
      <w:proofErr w:type="gramEnd"/>
      <w:r w:rsidRPr="001A7B93">
        <w:rPr>
          <w:rStyle w:val="keyword"/>
          <w:i/>
          <w:iCs/>
        </w:rPr>
        <w:t>звимостей </w:t>
      </w:r>
      <w:r w:rsidRPr="001A7B93">
        <w:t>в системе. </w:t>
      </w:r>
      <w:bookmarkStart w:id="54" w:name="keyword335"/>
      <w:bookmarkEnd w:id="54"/>
      <w:r w:rsidRPr="001A7B93">
        <w:rPr>
          <w:rStyle w:val="keyword"/>
          <w:i/>
          <w:iCs/>
        </w:rPr>
        <w:t>Совместное</w:t>
      </w:r>
      <w:r w:rsidRPr="001A7B93">
        <w:t> использование пассивных и активных методов анализа защищённости приложений ИС позволяет выявить не только </w:t>
      </w:r>
      <w:bookmarkStart w:id="55" w:name="keyword336"/>
      <w:bookmarkEnd w:id="55"/>
      <w:r w:rsidRPr="001A7B93">
        <w:rPr>
          <w:rStyle w:val="keyword"/>
          <w:i/>
          <w:iCs/>
        </w:rPr>
        <w:t>уязвимости </w:t>
      </w:r>
      <w:r w:rsidRPr="001A7B93">
        <w:t>" </w:t>
      </w:r>
      <w:bookmarkStart w:id="56" w:name="keyword337"/>
      <w:bookmarkEnd w:id="56"/>
      <w:proofErr w:type="spellStart"/>
      <w:r w:rsidRPr="001A7B93">
        <w:rPr>
          <w:rStyle w:val="keyword"/>
          <w:i/>
          <w:iCs/>
        </w:rPr>
        <w:t>buffer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overflow</w:t>
      </w:r>
      <w:proofErr w:type="spellEnd"/>
      <w:r w:rsidRPr="001A7B93">
        <w:t> ", " </w:t>
      </w:r>
      <w:bookmarkStart w:id="57" w:name="keyword338"/>
      <w:bookmarkEnd w:id="57"/>
      <w:r w:rsidRPr="001A7B93">
        <w:rPr>
          <w:rStyle w:val="keyword"/>
          <w:i/>
          <w:iCs/>
        </w:rPr>
        <w:t xml:space="preserve">SQL </w:t>
      </w:r>
      <w:proofErr w:type="spellStart"/>
      <w:r w:rsidRPr="001A7B93">
        <w:rPr>
          <w:rStyle w:val="keyword"/>
          <w:i/>
          <w:iCs/>
        </w:rPr>
        <w:t>Injection</w:t>
      </w:r>
      <w:proofErr w:type="spellEnd"/>
      <w:r w:rsidRPr="001A7B93">
        <w:t> " и " </w:t>
      </w:r>
      <w:bookmarkStart w:id="58" w:name="keyword339"/>
      <w:bookmarkEnd w:id="58"/>
      <w:proofErr w:type="spellStart"/>
      <w:r w:rsidRPr="001A7B93">
        <w:rPr>
          <w:rStyle w:val="keyword"/>
          <w:i/>
          <w:iCs/>
        </w:rPr>
        <w:t>format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string</w:t>
      </w:r>
      <w:proofErr w:type="spellEnd"/>
      <w:r w:rsidRPr="001A7B93">
        <w:t> ", но и эксплуатационные </w:t>
      </w:r>
      <w:bookmarkStart w:id="59" w:name="keyword340"/>
      <w:bookmarkEnd w:id="59"/>
      <w:r w:rsidRPr="001A7B93">
        <w:rPr>
          <w:rStyle w:val="keyword"/>
          <w:i/>
          <w:iCs/>
        </w:rPr>
        <w:t>уязвимости </w:t>
      </w:r>
      <w:r w:rsidRPr="001A7B93">
        <w:t>конфигурации </w:t>
      </w:r>
      <w:bookmarkStart w:id="60" w:name="keyword341"/>
      <w:bookmarkEnd w:id="60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>. Устранение </w:t>
      </w:r>
      <w:bookmarkStart w:id="61" w:name="keyword342"/>
      <w:bookmarkEnd w:id="61"/>
      <w:proofErr w:type="spellStart"/>
      <w:r w:rsidRPr="001A7B93">
        <w:rPr>
          <w:rStyle w:val="keyword"/>
          <w:i/>
          <w:iCs/>
        </w:rPr>
        <w:t>уязвимост</w:t>
      </w:r>
      <w:proofErr w:type="spellEnd"/>
      <w:r w:rsidRPr="001A7B93">
        <w:t xml:space="preserve"> ей в этом случае возможно путём установки соответствующих модулей обновления </w:t>
      </w:r>
      <w:proofErr w:type="gramStart"/>
      <w:r w:rsidRPr="001A7B93">
        <w:t>( </w:t>
      </w:r>
      <w:bookmarkStart w:id="62" w:name="keyword343"/>
      <w:bookmarkEnd w:id="62"/>
      <w:proofErr w:type="spellStart"/>
      <w:proofErr w:type="gramEnd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packs</w:t>
      </w:r>
      <w:proofErr w:type="spellEnd"/>
      <w:r w:rsidRPr="001A7B93">
        <w:t>, </w:t>
      </w:r>
      <w:bookmarkStart w:id="63" w:name="keyword344"/>
      <w:bookmarkEnd w:id="63"/>
      <w:proofErr w:type="spellStart"/>
      <w:r w:rsidRPr="001A7B93">
        <w:rPr>
          <w:rStyle w:val="keyword"/>
          <w:i/>
          <w:iCs/>
        </w:rPr>
        <w:t>hotfixes</w:t>
      </w:r>
      <w:proofErr w:type="spellEnd"/>
      <w:r w:rsidRPr="001A7B93">
        <w:t>, </w:t>
      </w:r>
      <w:bookmarkStart w:id="64" w:name="keyword345"/>
      <w:bookmarkEnd w:id="64"/>
      <w:proofErr w:type="spellStart"/>
      <w:r w:rsidRPr="001A7B93">
        <w:rPr>
          <w:rStyle w:val="keyword"/>
          <w:i/>
          <w:iCs/>
        </w:rPr>
        <w:t>patches</w:t>
      </w:r>
      <w:proofErr w:type="spellEnd"/>
      <w:r w:rsidRPr="001A7B93">
        <w:rPr>
          <w:rStyle w:val="texample"/>
        </w:rPr>
        <w:t> </w:t>
      </w:r>
      <w:r w:rsidRPr="001A7B93">
        <w:t>и др.) или изменения настроек используемого </w:t>
      </w:r>
      <w:bookmarkStart w:id="65" w:name="keyword346"/>
      <w:bookmarkEnd w:id="65"/>
      <w:r w:rsidRPr="001A7B93">
        <w:rPr>
          <w:rStyle w:val="keyword"/>
          <w:i/>
          <w:iCs/>
        </w:rPr>
        <w:t>ПО</w:t>
      </w:r>
      <w:r w:rsidRPr="001A7B93">
        <w:t>. Рассмотренные активные и пассивные методы наиболее часто используются для анализа защищённости </w:t>
      </w:r>
      <w:bookmarkStart w:id="66" w:name="keyword347"/>
      <w:bookmarkEnd w:id="66"/>
      <w:proofErr w:type="gramStart"/>
      <w:r w:rsidRPr="001A7B93">
        <w:rPr>
          <w:rStyle w:val="keyword"/>
          <w:i/>
          <w:iCs/>
        </w:rPr>
        <w:t>ПО</w:t>
      </w:r>
      <w:proofErr w:type="gramEnd"/>
      <w:r w:rsidRPr="001A7B93">
        <w:t xml:space="preserve">, </w:t>
      </w:r>
      <w:proofErr w:type="gramStart"/>
      <w:r w:rsidRPr="001A7B93">
        <w:t>на</w:t>
      </w:r>
      <w:proofErr w:type="gramEnd"/>
      <w:r w:rsidRPr="001A7B93">
        <w:t xml:space="preserve"> основе которых функционируют ИС организаций.</w:t>
      </w:r>
    </w:p>
    <w:p w:rsidR="00AF10FD" w:rsidRPr="001A7B93" w:rsidRDefault="00AF10FD" w:rsidP="001A7B93">
      <w:pPr>
        <w:pStyle w:val="3"/>
        <w:shd w:val="clear" w:color="auto" w:fill="FFFFFF"/>
        <w:spacing w:before="63" w:beforeAutospacing="0" w:after="63" w:afterAutospacing="0"/>
        <w:ind w:firstLine="709"/>
        <w:jc w:val="both"/>
        <w:rPr>
          <w:sz w:val="24"/>
          <w:szCs w:val="24"/>
        </w:rPr>
      </w:pPr>
      <w:bookmarkStart w:id="67" w:name="sect12"/>
      <w:bookmarkEnd w:id="67"/>
      <w:r w:rsidRPr="001A7B93">
        <w:rPr>
          <w:sz w:val="24"/>
          <w:szCs w:val="24"/>
        </w:rPr>
        <w:t>Что такое информационная атака?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Прежде чем начать разговор о способах выявления </w:t>
      </w:r>
      <w:bookmarkStart w:id="68" w:name="keyword348"/>
      <w:bookmarkEnd w:id="68"/>
      <w:r w:rsidRPr="001A7B93">
        <w:rPr>
          <w:rStyle w:val="keyword"/>
          <w:i/>
          <w:iCs/>
        </w:rPr>
        <w:t>информационных атак</w:t>
      </w:r>
      <w:r w:rsidRPr="001A7B93">
        <w:t>, определим, что же собой представляет </w:t>
      </w:r>
      <w:bookmarkStart w:id="69" w:name="keyword349"/>
      <w:bookmarkEnd w:id="69"/>
      <w:r w:rsidRPr="001A7B93">
        <w:rPr>
          <w:rStyle w:val="keyword"/>
          <w:i/>
          <w:iCs/>
        </w:rPr>
        <w:t>вторжение</w:t>
      </w:r>
      <w:r w:rsidRPr="001A7B93">
        <w:t> нарушителя. Итак, </w:t>
      </w:r>
      <w:bookmarkStart w:id="70" w:name="keyword350"/>
      <w:bookmarkEnd w:id="70"/>
      <w:r w:rsidRPr="001A7B93">
        <w:rPr>
          <w:rStyle w:val="keyword"/>
          <w:i/>
          <w:iCs/>
        </w:rPr>
        <w:t>атака</w:t>
      </w:r>
      <w:r w:rsidRPr="001A7B93">
        <w:t> представляет собой совокупность действий нарушителя, приводящих к </w:t>
      </w:r>
      <w:bookmarkStart w:id="71" w:name="keyword351"/>
      <w:bookmarkEnd w:id="71"/>
      <w:r w:rsidRPr="001A7B93">
        <w:rPr>
          <w:rStyle w:val="keyword"/>
          <w:i/>
          <w:iCs/>
        </w:rPr>
        <w:t>нарушению информационной безопасности</w:t>
      </w:r>
      <w:r w:rsidRPr="001A7B93">
        <w:t> ИС. В результате успешно реализованной </w:t>
      </w:r>
      <w:bookmarkStart w:id="72" w:name="keyword352"/>
      <w:bookmarkEnd w:id="72"/>
      <w:r w:rsidRPr="001A7B93">
        <w:rPr>
          <w:rStyle w:val="keyword"/>
          <w:i/>
          <w:iCs/>
        </w:rPr>
        <w:t>атаки</w:t>
      </w:r>
      <w:r w:rsidRPr="001A7B93">
        <w:t> нарушитель может, например, получить несанкционированный </w:t>
      </w:r>
      <w:bookmarkStart w:id="73" w:name="keyword353"/>
      <w:bookmarkEnd w:id="73"/>
      <w:r w:rsidRPr="001A7B93">
        <w:rPr>
          <w:rStyle w:val="keyword"/>
          <w:i/>
          <w:iCs/>
        </w:rPr>
        <w:t>доступ</w:t>
      </w:r>
      <w:r w:rsidRPr="001A7B93">
        <w:t> к информации, хранящейся в ИС, нарушить работоспособность системы или исказить содержимое данных ИС. В качестве потенциальных целей </w:t>
      </w:r>
      <w:bookmarkStart w:id="74" w:name="keyword354"/>
      <w:bookmarkEnd w:id="74"/>
      <w:r w:rsidRPr="001A7B93">
        <w:rPr>
          <w:rStyle w:val="keyword"/>
          <w:i/>
          <w:iCs/>
        </w:rPr>
        <w:t>атаки</w:t>
      </w:r>
      <w:r w:rsidRPr="001A7B93">
        <w:t> могут выступать серверы, </w:t>
      </w:r>
      <w:bookmarkStart w:id="75" w:name="keyword355"/>
      <w:bookmarkEnd w:id="75"/>
      <w:r w:rsidRPr="001A7B93">
        <w:rPr>
          <w:rStyle w:val="keyword"/>
          <w:i/>
          <w:iCs/>
        </w:rPr>
        <w:t>рабочие станции</w:t>
      </w:r>
      <w:r w:rsidRPr="001A7B93">
        <w:t> пользователей или </w:t>
      </w:r>
      <w:bookmarkStart w:id="76" w:name="keyword356"/>
      <w:bookmarkEnd w:id="76"/>
      <w:r w:rsidRPr="001A7B93">
        <w:rPr>
          <w:rStyle w:val="keyword"/>
          <w:i/>
          <w:iCs/>
        </w:rPr>
        <w:t>коммуникационное оборудование</w:t>
      </w:r>
      <w:r w:rsidRPr="001A7B93">
        <w:t> ИС. В общем случае любая </w:t>
      </w:r>
      <w:bookmarkStart w:id="77" w:name="keyword357"/>
      <w:bookmarkEnd w:id="77"/>
      <w:r w:rsidRPr="001A7B93">
        <w:rPr>
          <w:rStyle w:val="keyword"/>
          <w:i/>
          <w:iCs/>
        </w:rPr>
        <w:t>атака</w:t>
      </w:r>
      <w:r w:rsidRPr="001A7B93">
        <w:t> может быть разделена на четыре стадии (</w:t>
      </w:r>
      <w:hyperlink r:id="rId5" w:anchor="image.23.5" w:history="1">
        <w:r w:rsidRPr="001A7B93">
          <w:rPr>
            <w:rStyle w:val="a7"/>
            <w:color w:val="auto"/>
          </w:rPr>
          <w:t>Рис. 23.5</w:t>
        </w:r>
      </w:hyperlink>
      <w:r w:rsidRPr="001A7B93">
        <w:t>):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 рекогносцировки. На этой стадии нарушитель старается получить как можно больше информации об объекте </w:t>
      </w:r>
      <w:bookmarkStart w:id="78" w:name="keyword358"/>
      <w:bookmarkEnd w:id="7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, на основе которой планируется дальнейшие этапы </w:t>
      </w:r>
      <w:bookmarkStart w:id="79" w:name="keyword359"/>
      <w:bookmarkEnd w:id="7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данных являются: тип и версия операционной системы, установленной на </w:t>
      </w:r>
      <w:bookmarkStart w:id="80" w:name="keyword360"/>
      <w:bookmarkEnd w:id="8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хостах</w:t>
      </w:r>
      <w:r w:rsidRPr="001A7B93">
        <w:rPr>
          <w:rFonts w:ascii="Times New Roman" w:hAnsi="Times New Roman" w:cs="Times New Roman"/>
          <w:sz w:val="24"/>
          <w:szCs w:val="24"/>
        </w:rPr>
        <w:t> ИС, список пользователей, зарегистрированных в системе, сведения об используемом прикладном программном обеспечении и др.;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lastRenderedPageBreak/>
        <w:t>стадия </w:t>
      </w:r>
      <w:bookmarkStart w:id="81" w:name="keyword361"/>
      <w:bookmarkEnd w:id="8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вторжения</w:t>
      </w:r>
      <w:r w:rsidRPr="001A7B93">
        <w:rPr>
          <w:rFonts w:ascii="Times New Roman" w:hAnsi="Times New Roman" w:cs="Times New Roman"/>
          <w:sz w:val="24"/>
          <w:szCs w:val="24"/>
        </w:rPr>
        <w:t> в ИС. На этом этапе нарушитель получает несанкционированный доступ к ресурсам тех хостов, на которые совершается </w:t>
      </w:r>
      <w:bookmarkStart w:id="82" w:name="keyword362"/>
      <w:bookmarkEnd w:id="8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атака</w:t>
      </w:r>
      <w:r w:rsidRPr="001A7B93">
        <w:rPr>
          <w:rFonts w:ascii="Times New Roman" w:hAnsi="Times New Roman" w:cs="Times New Roman"/>
          <w:sz w:val="24"/>
          <w:szCs w:val="24"/>
        </w:rPr>
        <w:t>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 </w:t>
      </w:r>
      <w:bookmarkStart w:id="83" w:name="keyword363"/>
      <w:bookmarkEnd w:id="8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атакующего</w:t>
      </w:r>
      <w:r w:rsidRPr="001A7B93">
        <w:rPr>
          <w:rFonts w:ascii="Times New Roman" w:hAnsi="Times New Roman" w:cs="Times New Roman"/>
          <w:sz w:val="24"/>
          <w:szCs w:val="24"/>
        </w:rPr>
        <w:t> воздействия на ИС. Данная стадия </w:t>
      </w:r>
      <w:bookmarkStart w:id="84" w:name="keyword364"/>
      <w:bookmarkEnd w:id="8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 направлена на достижение нарушителем тех целей, для которых и предпринималась </w:t>
      </w:r>
      <w:bookmarkStart w:id="85" w:name="keyword365"/>
      <w:bookmarkEnd w:id="85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атака</w:t>
      </w:r>
      <w:r w:rsidRPr="001A7B93">
        <w:rPr>
          <w:rFonts w:ascii="Times New Roman" w:hAnsi="Times New Roman" w:cs="Times New Roman"/>
          <w:sz w:val="24"/>
          <w:szCs w:val="24"/>
        </w:rPr>
        <w:t>. Примерами таких действий могут являться нарушение работоспособности ИС, </w:t>
      </w:r>
      <w:bookmarkStart w:id="86" w:name="keyword366"/>
      <w:bookmarkEnd w:id="86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кража</w:t>
      </w:r>
      <w:r w:rsidRPr="001A7B93">
        <w:rPr>
          <w:rFonts w:ascii="Times New Roman" w:hAnsi="Times New Roman" w:cs="Times New Roman"/>
          <w:sz w:val="24"/>
          <w:szCs w:val="24"/>
        </w:rPr>
        <w:t> </w:t>
      </w:r>
      <w:bookmarkStart w:id="87" w:name="keyword367"/>
      <w:bookmarkEnd w:id="8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конфиденциальной информации</w:t>
      </w:r>
      <w:r w:rsidRPr="001A7B93">
        <w:rPr>
          <w:rFonts w:ascii="Times New Roman" w:hAnsi="Times New Roman" w:cs="Times New Roman"/>
          <w:sz w:val="24"/>
          <w:szCs w:val="24"/>
        </w:rPr>
        <w:t>, хранимой в системе, удаление или модификация данных системы и др. При этом атакующий может также осуществлять действия, которые могут быть направлены на удаление следов его присутствия в ИС;</w:t>
      </w:r>
    </w:p>
    <w:p w:rsidR="00AF10FD" w:rsidRPr="001A7B93" w:rsidRDefault="00AF10FD" w:rsidP="001A7B93">
      <w:pPr>
        <w:numPr>
          <w:ilvl w:val="0"/>
          <w:numId w:val="4"/>
        </w:numPr>
        <w:shd w:val="clear" w:color="auto" w:fill="FFFFFF"/>
        <w:spacing w:before="36" w:after="36" w:line="200" w:lineRule="atLeast"/>
        <w:ind w:left="4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стадия дальнейшего развития </w:t>
      </w:r>
      <w:bookmarkStart w:id="88" w:name="keyword368"/>
      <w:bookmarkEnd w:id="8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. На этом этапе выполняются действия, которые необходимы для продолжения </w:t>
      </w:r>
      <w:bookmarkStart w:id="89" w:name="keyword369"/>
      <w:bookmarkEnd w:id="8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атаки</w:t>
      </w:r>
      <w:r w:rsidRPr="001A7B93">
        <w:rPr>
          <w:rFonts w:ascii="Times New Roman" w:hAnsi="Times New Roman" w:cs="Times New Roman"/>
          <w:sz w:val="24"/>
          <w:szCs w:val="24"/>
        </w:rPr>
        <w:t> на другие объекты ИС.</w:t>
      </w:r>
    </w:p>
    <w:p w:rsidR="00AF10FD" w:rsidRPr="001A7B93" w:rsidRDefault="00AF10FD" w:rsidP="001A7B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90" w:name="image.23.5"/>
      <w:bookmarkEnd w:id="90"/>
      <w:r w:rsidRPr="001A7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2740" cy="2997835"/>
            <wp:effectExtent l="19050" t="0" r="0" b="0"/>
            <wp:docPr id="5" name="Рисунок 1" descr="Жизненный цикл типовой ат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енный цикл типовой ата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0FD" w:rsidRPr="001A7B93" w:rsidRDefault="00AF10FD" w:rsidP="001A7B9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br/>
      </w:r>
      <w:r w:rsidRPr="001A7B93">
        <w:rPr>
          <w:rFonts w:ascii="Times New Roman" w:hAnsi="Times New Roman" w:cs="Times New Roman"/>
          <w:b/>
          <w:bCs/>
          <w:sz w:val="24"/>
          <w:szCs w:val="24"/>
        </w:rPr>
        <w:t>Рис. 23.5. </w:t>
      </w:r>
      <w:r w:rsidRPr="001A7B93">
        <w:rPr>
          <w:rFonts w:ascii="Times New Roman" w:hAnsi="Times New Roman" w:cs="Times New Roman"/>
          <w:sz w:val="24"/>
          <w:szCs w:val="24"/>
        </w:rPr>
        <w:t>Жизненный цикл типовой атаки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proofErr w:type="gramStart"/>
      <w:r w:rsidRPr="001A7B93">
        <w:t>Рассмотрим на конкретных примерах как могут</w:t>
      </w:r>
      <w:proofErr w:type="gramEnd"/>
      <w:r w:rsidRPr="001A7B93">
        <w:t xml:space="preserve"> реализовываться различные стадии </w:t>
      </w:r>
      <w:bookmarkStart w:id="91" w:name="keyword370"/>
      <w:bookmarkEnd w:id="91"/>
      <w:r w:rsidRPr="001A7B93">
        <w:rPr>
          <w:rStyle w:val="keyword"/>
          <w:i/>
          <w:iCs/>
        </w:rPr>
        <w:t>информационной атаки</w:t>
      </w:r>
      <w:r w:rsidRPr="001A7B93">
        <w:t>. На этапе рекогносцировки действия нарушителя могут быть нацелены на получение следующей информации: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информация о структуре и </w:t>
      </w:r>
      <w:bookmarkStart w:id="92" w:name="keyword371"/>
      <w:bookmarkEnd w:id="9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топологии</w:t>
      </w:r>
      <w:r w:rsidRPr="001A7B93">
        <w:rPr>
          <w:rFonts w:ascii="Times New Roman" w:hAnsi="Times New Roman" w:cs="Times New Roman"/>
          <w:sz w:val="24"/>
          <w:szCs w:val="24"/>
        </w:rPr>
        <w:t> ИС. Для получения информации этого типа нарушитель может воспользоваться стандартными утилитами типа " </w:t>
      </w:r>
      <w:bookmarkStart w:id="93" w:name="keyword372"/>
      <w:bookmarkEnd w:id="93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traceroute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 ", входящими в состав практически любой операционной системы (ОС). Эти утилиты позволяют сформировать список </w:t>
      </w:r>
      <w:bookmarkStart w:id="94" w:name="keyword373"/>
      <w:bookmarkEnd w:id="9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IP-адресов</w:t>
      </w:r>
      <w:r w:rsidRPr="001A7B93">
        <w:rPr>
          <w:rFonts w:ascii="Times New Roman" w:hAnsi="Times New Roman" w:cs="Times New Roman"/>
          <w:sz w:val="24"/>
          <w:szCs w:val="24"/>
        </w:rPr>
        <w:t> </w:t>
      </w:r>
      <w:bookmarkStart w:id="95" w:name="keyword374"/>
      <w:bookmarkEnd w:id="95"/>
      <w:proofErr w:type="spellStart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маршрутизаторов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, через которые проходят пакеты от компьютера нарушителя до хоста, который выступает в роли объекта нападения. </w:t>
      </w:r>
      <w:bookmarkStart w:id="96" w:name="keyword375"/>
      <w:bookmarkEnd w:id="96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Злоумышленник</w:t>
      </w:r>
      <w:r w:rsidRPr="001A7B93">
        <w:rPr>
          <w:rFonts w:ascii="Times New Roman" w:hAnsi="Times New Roman" w:cs="Times New Roman"/>
          <w:sz w:val="24"/>
          <w:szCs w:val="24"/>
        </w:rPr>
        <w:t> также может получить необходимую ему информацию о структуре ИС путём обращения к </w:t>
      </w:r>
      <w:bookmarkStart w:id="97" w:name="keyword376"/>
      <w:bookmarkEnd w:id="97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DNS</w:t>
      </w:r>
      <w:r w:rsidRPr="001A7B93">
        <w:rPr>
          <w:rFonts w:ascii="Times New Roman" w:hAnsi="Times New Roman" w:cs="Times New Roman"/>
          <w:sz w:val="24"/>
          <w:szCs w:val="24"/>
        </w:rPr>
        <w:t> -серверу, на котором могут храниться данные о </w:t>
      </w:r>
      <w:bookmarkStart w:id="98" w:name="keyword377"/>
      <w:bookmarkEnd w:id="98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хостах</w:t>
      </w:r>
      <w:r w:rsidRPr="001A7B93">
        <w:rPr>
          <w:rFonts w:ascii="Times New Roman" w:hAnsi="Times New Roman" w:cs="Times New Roman"/>
          <w:sz w:val="24"/>
          <w:szCs w:val="24"/>
        </w:rPr>
        <w:t> ИС;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7B93">
        <w:rPr>
          <w:rFonts w:ascii="Times New Roman" w:hAnsi="Times New Roman" w:cs="Times New Roman"/>
          <w:sz w:val="24"/>
          <w:szCs w:val="24"/>
        </w:rPr>
        <w:t>информация о типе ОС, установленной в ИС.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Один из наиболее распространённых методов определения типа ОС основан на том факте, что разные системы по-разному реализуют требования стандартов </w:t>
      </w:r>
      <w:bookmarkStart w:id="99" w:name="keyword378"/>
      <w:bookmarkEnd w:id="99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RFC</w:t>
      </w:r>
      <w:r w:rsidRPr="001A7B93">
        <w:rPr>
          <w:rFonts w:ascii="Times New Roman" w:hAnsi="Times New Roman" w:cs="Times New Roman"/>
          <w:sz w:val="24"/>
          <w:szCs w:val="24"/>
        </w:rPr>
        <w:t>, в которых определены правила взаимодействия на основе различных </w:t>
      </w:r>
      <w:bookmarkStart w:id="100" w:name="keyword379"/>
      <w:bookmarkEnd w:id="100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сетевых протоколов</w:t>
      </w:r>
      <w:r w:rsidRPr="001A7B93">
        <w:rPr>
          <w:rFonts w:ascii="Times New Roman" w:hAnsi="Times New Roman" w:cs="Times New Roman"/>
          <w:sz w:val="24"/>
          <w:szCs w:val="24"/>
        </w:rPr>
        <w:t>. Таким образом, при формировании одних и тех же сетевых запросов разные ОС в ответ отправляют отличные друг от друга данные, на основе которых можно с большой долей вероятности определить характеристики используемой ОС. Данный метод также позволяет определить тип аппаратной платформы, на основе которой функционирует та или иная ОС;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t>информация о типе прикладных сервисов, присутствующих в ИС. Нарушитель может определить какие </w:t>
      </w:r>
      <w:bookmarkStart w:id="101" w:name="keyword380"/>
      <w:bookmarkEnd w:id="101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сетевые сервисы</w:t>
      </w:r>
      <w:r w:rsidRPr="001A7B93">
        <w:rPr>
          <w:rFonts w:ascii="Times New Roman" w:hAnsi="Times New Roman" w:cs="Times New Roman"/>
          <w:sz w:val="24"/>
          <w:szCs w:val="24"/>
        </w:rPr>
        <w:t xml:space="preserve"> и </w:t>
      </w:r>
      <w:proofErr w:type="gramStart"/>
      <w:r w:rsidRPr="001A7B93">
        <w:rPr>
          <w:rFonts w:ascii="Times New Roman" w:hAnsi="Times New Roman" w:cs="Times New Roman"/>
          <w:sz w:val="24"/>
          <w:szCs w:val="24"/>
        </w:rPr>
        <w:t>прикладное</w:t>
      </w:r>
      <w:proofErr w:type="gramEnd"/>
      <w:r w:rsidRPr="001A7B93">
        <w:rPr>
          <w:rFonts w:ascii="Times New Roman" w:hAnsi="Times New Roman" w:cs="Times New Roman"/>
          <w:sz w:val="24"/>
          <w:szCs w:val="24"/>
        </w:rPr>
        <w:t xml:space="preserve"> ПО функционирует на </w:t>
      </w:r>
      <w:bookmarkStart w:id="102" w:name="keyword381"/>
      <w:bookmarkEnd w:id="102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хосте</w:t>
      </w:r>
      <w:r w:rsidRPr="001A7B93">
        <w:rPr>
          <w:rFonts w:ascii="Times New Roman" w:hAnsi="Times New Roman" w:cs="Times New Roman"/>
          <w:sz w:val="24"/>
          <w:szCs w:val="24"/>
        </w:rPr>
        <w:t> путём сканирования открытых портов и анализа заголовков ответов, полученных от этих служб;</w:t>
      </w:r>
    </w:p>
    <w:p w:rsidR="00AF10FD" w:rsidRPr="001A7B93" w:rsidRDefault="00AF10FD" w:rsidP="001A7B93">
      <w:pPr>
        <w:numPr>
          <w:ilvl w:val="0"/>
          <w:numId w:val="5"/>
        </w:numPr>
        <w:spacing w:before="36" w:after="36" w:line="200" w:lineRule="atLeast"/>
        <w:ind w:lef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B93">
        <w:rPr>
          <w:rFonts w:ascii="Times New Roman" w:hAnsi="Times New Roman" w:cs="Times New Roman"/>
          <w:sz w:val="24"/>
          <w:szCs w:val="24"/>
        </w:rPr>
        <w:lastRenderedPageBreak/>
        <w:t>информация о зарегистрированных пользователях ИС. Информация этого типа может быть получена злоумышленником из базы данных </w:t>
      </w:r>
      <w:bookmarkStart w:id="103" w:name="keyword382"/>
      <w:bookmarkEnd w:id="103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SNMP</w:t>
      </w:r>
      <w:r w:rsidRPr="001A7B93">
        <w:rPr>
          <w:rStyle w:val="texample"/>
          <w:rFonts w:ascii="Times New Roman" w:hAnsi="Times New Roman" w:cs="Times New Roman"/>
          <w:sz w:val="24"/>
          <w:szCs w:val="24"/>
        </w:rPr>
        <w:t> </w:t>
      </w:r>
      <w:bookmarkStart w:id="104" w:name="keyword383"/>
      <w:bookmarkEnd w:id="104"/>
      <w:r w:rsidRPr="001A7B93">
        <w:rPr>
          <w:rStyle w:val="keyword"/>
          <w:rFonts w:ascii="Times New Roman" w:hAnsi="Times New Roman" w:cs="Times New Roman"/>
          <w:i/>
          <w:iCs/>
          <w:sz w:val="24"/>
          <w:szCs w:val="24"/>
        </w:rPr>
        <w:t>MIB</w:t>
      </w:r>
      <w:r w:rsidRPr="001A7B93">
        <w:rPr>
          <w:rFonts w:ascii="Times New Roman" w:hAnsi="Times New Roman" w:cs="Times New Roman"/>
          <w:sz w:val="24"/>
          <w:szCs w:val="24"/>
        </w:rPr>
        <w:t>, установленной на рабочих станциях и серверах ИС.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После сбора всей необходимой информации нарушитель переходит к этапу </w:t>
      </w:r>
      <w:bookmarkStart w:id="105" w:name="keyword384"/>
      <w:bookmarkEnd w:id="105"/>
      <w:r w:rsidRPr="001A7B93">
        <w:rPr>
          <w:rStyle w:val="keyword"/>
          <w:i/>
          <w:iCs/>
        </w:rPr>
        <w:t>вторжения</w:t>
      </w:r>
      <w:r w:rsidRPr="001A7B93">
        <w:t> в ИС. Любое </w:t>
      </w:r>
      <w:bookmarkStart w:id="106" w:name="keyword385"/>
      <w:bookmarkEnd w:id="106"/>
      <w:r w:rsidRPr="001A7B93">
        <w:rPr>
          <w:rStyle w:val="keyword"/>
          <w:i/>
          <w:iCs/>
        </w:rPr>
        <w:t>вторжение</w:t>
      </w:r>
      <w:r w:rsidRPr="001A7B93">
        <w:t> основано на так называемой </w:t>
      </w:r>
      <w:bookmarkStart w:id="107" w:name="keyword386"/>
      <w:bookmarkEnd w:id="107"/>
      <w:r w:rsidRPr="001A7B93">
        <w:rPr>
          <w:rStyle w:val="keyword"/>
          <w:i/>
          <w:iCs/>
        </w:rPr>
        <w:t>уязвимости</w:t>
      </w:r>
      <w:r w:rsidRPr="001A7B93">
        <w:t>, активизация которой и позволяет злоумышленнику внедриться в систему. Примерами </w:t>
      </w:r>
      <w:bookmarkStart w:id="108" w:name="keyword387"/>
      <w:bookmarkEnd w:id="108"/>
      <w:r w:rsidRPr="001A7B93">
        <w:rPr>
          <w:rStyle w:val="keyword"/>
          <w:i/>
          <w:iCs/>
        </w:rPr>
        <w:t>уязвимостей </w:t>
      </w:r>
      <w:r w:rsidRPr="001A7B93">
        <w:t>являются ошибочная </w:t>
      </w:r>
      <w:bookmarkStart w:id="109" w:name="keyword388"/>
      <w:bookmarkEnd w:id="109"/>
      <w:r w:rsidRPr="001A7B93">
        <w:rPr>
          <w:rStyle w:val="keyword"/>
          <w:i/>
          <w:iCs/>
        </w:rPr>
        <w:t>конфигурация</w:t>
      </w:r>
      <w:r w:rsidRPr="001A7B93">
        <w:t> </w:t>
      </w:r>
      <w:bookmarkStart w:id="110" w:name="keyword389"/>
      <w:bookmarkEnd w:id="110"/>
      <w:r w:rsidRPr="001A7B93">
        <w:rPr>
          <w:rStyle w:val="keyword"/>
          <w:i/>
          <w:iCs/>
        </w:rPr>
        <w:t>сетевых служб</w:t>
      </w:r>
      <w:r w:rsidRPr="001A7B93">
        <w:t xml:space="preserve"> ИС, наличие программного обеспечения без установленных модулей обновления </w:t>
      </w:r>
      <w:proofErr w:type="gramStart"/>
      <w:r w:rsidRPr="001A7B93">
        <w:t>( </w:t>
      </w:r>
      <w:bookmarkStart w:id="111" w:name="keyword390"/>
      <w:bookmarkEnd w:id="111"/>
      <w:proofErr w:type="spellStart"/>
      <w:proofErr w:type="gramEnd"/>
      <w:r w:rsidRPr="001A7B93">
        <w:rPr>
          <w:rStyle w:val="keyword"/>
          <w:i/>
          <w:iCs/>
        </w:rPr>
        <w:t>service</w:t>
      </w:r>
      <w:proofErr w:type="spellEnd"/>
      <w:r w:rsidRPr="001A7B93">
        <w:rPr>
          <w:rStyle w:val="keyword"/>
          <w:i/>
          <w:iCs/>
        </w:rPr>
        <w:t xml:space="preserve"> </w:t>
      </w:r>
      <w:proofErr w:type="spellStart"/>
      <w:r w:rsidRPr="001A7B93">
        <w:rPr>
          <w:rStyle w:val="keyword"/>
          <w:i/>
          <w:iCs/>
        </w:rPr>
        <w:t>packs</w:t>
      </w:r>
      <w:proofErr w:type="spellEnd"/>
      <w:r w:rsidRPr="001A7B93">
        <w:t>, </w:t>
      </w:r>
      <w:bookmarkStart w:id="112" w:name="keyword391"/>
      <w:bookmarkEnd w:id="112"/>
      <w:proofErr w:type="spellStart"/>
      <w:r w:rsidRPr="001A7B93">
        <w:rPr>
          <w:rStyle w:val="keyword"/>
          <w:i/>
          <w:iCs/>
        </w:rPr>
        <w:t>patches</w:t>
      </w:r>
      <w:proofErr w:type="spellEnd"/>
      <w:r w:rsidRPr="001A7B93">
        <w:t>, </w:t>
      </w:r>
      <w:bookmarkStart w:id="113" w:name="keyword392"/>
      <w:bookmarkEnd w:id="113"/>
      <w:proofErr w:type="spellStart"/>
      <w:r w:rsidRPr="001A7B93">
        <w:rPr>
          <w:rStyle w:val="keyword"/>
          <w:i/>
          <w:iCs/>
        </w:rPr>
        <w:t>hotfixes</w:t>
      </w:r>
      <w:proofErr w:type="spellEnd"/>
      <w:r w:rsidRPr="001A7B93">
        <w:t> ), использование "слабых" и "нестойких" паролей, отсутствие необходимых средств защиты и др. В результате успешной реализации этой стадии </w:t>
      </w:r>
      <w:bookmarkStart w:id="114" w:name="keyword393"/>
      <w:bookmarkEnd w:id="114"/>
      <w:r w:rsidRPr="001A7B93">
        <w:rPr>
          <w:rStyle w:val="keyword"/>
          <w:i/>
          <w:iCs/>
        </w:rPr>
        <w:t>атаки</w:t>
      </w:r>
      <w:r w:rsidRPr="001A7B93">
        <w:t> нарушитель получает несанкционированный </w:t>
      </w:r>
      <w:bookmarkStart w:id="115" w:name="keyword394"/>
      <w:bookmarkEnd w:id="115"/>
      <w:r w:rsidRPr="001A7B93">
        <w:rPr>
          <w:rStyle w:val="keyword"/>
          <w:i/>
          <w:iCs/>
        </w:rPr>
        <w:t>доступ</w:t>
      </w:r>
      <w:r w:rsidRPr="001A7B93">
        <w:t> к ресурсам атакованного хоста ИС, что позволяет ему перейти к реализации следующей стадии </w:t>
      </w:r>
      <w:bookmarkStart w:id="116" w:name="keyword395"/>
      <w:bookmarkEnd w:id="116"/>
      <w:r w:rsidRPr="001A7B93">
        <w:rPr>
          <w:rStyle w:val="keyword"/>
          <w:i/>
          <w:iCs/>
        </w:rPr>
        <w:t>информационной атаки</w:t>
      </w:r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На стадии </w:t>
      </w:r>
      <w:bookmarkStart w:id="117" w:name="keyword396"/>
      <w:bookmarkEnd w:id="117"/>
      <w:r w:rsidRPr="001A7B93">
        <w:rPr>
          <w:rStyle w:val="keyword"/>
          <w:i/>
          <w:iCs/>
        </w:rPr>
        <w:t>атакующего</w:t>
      </w:r>
      <w:r w:rsidRPr="001A7B93">
        <w:t> воздействия нарушитель выполняет в ИС те действия, которые позволяют ему осуществить цель </w:t>
      </w:r>
      <w:bookmarkStart w:id="118" w:name="keyword397"/>
      <w:bookmarkEnd w:id="118"/>
      <w:r w:rsidRPr="001A7B93">
        <w:rPr>
          <w:rStyle w:val="keyword"/>
          <w:i/>
          <w:iCs/>
        </w:rPr>
        <w:t>атаки</w:t>
      </w:r>
      <w:r w:rsidRPr="001A7B93">
        <w:t>. Например, </w:t>
      </w:r>
      <w:bookmarkStart w:id="119" w:name="keyword398"/>
      <w:bookmarkEnd w:id="119"/>
      <w:r w:rsidRPr="001A7B93">
        <w:rPr>
          <w:rStyle w:val="keyword"/>
          <w:i/>
          <w:iCs/>
        </w:rPr>
        <w:t>злоумышленник</w:t>
      </w:r>
      <w:r w:rsidRPr="001A7B93">
        <w:t> может извлечь из </w:t>
      </w:r>
      <w:bookmarkStart w:id="120" w:name="keyword399"/>
      <w:bookmarkEnd w:id="120"/>
      <w:r w:rsidRPr="001A7B93">
        <w:rPr>
          <w:rStyle w:val="keyword"/>
          <w:i/>
          <w:iCs/>
        </w:rPr>
        <w:t>СУБД</w:t>
      </w:r>
      <w:r w:rsidRPr="001A7B93">
        <w:t> атакованного хоста номера кредитных карточек пользователей ИС или другую конфиденциальную информацию.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После </w:t>
      </w:r>
      <w:bookmarkStart w:id="121" w:name="keyword400"/>
      <w:bookmarkEnd w:id="121"/>
      <w:r w:rsidRPr="001A7B93">
        <w:rPr>
          <w:rStyle w:val="keyword"/>
          <w:i/>
          <w:iCs/>
        </w:rPr>
        <w:t>атакующего</w:t>
      </w:r>
      <w:r w:rsidRPr="001A7B93">
        <w:t xml:space="preserve"> воздействия нарушитель может перевести атаку в фазу её дальнейшего развития. Для этого в состав ИС может несанкционированно внедряться </w:t>
      </w:r>
      <w:proofErr w:type="gramStart"/>
      <w:r w:rsidRPr="001A7B93">
        <w:t>новое</w:t>
      </w:r>
      <w:proofErr w:type="gramEnd"/>
      <w:r w:rsidRPr="001A7B93">
        <w:t> </w:t>
      </w:r>
      <w:bookmarkStart w:id="122" w:name="keyword401"/>
      <w:bookmarkEnd w:id="122"/>
      <w:r w:rsidRPr="001A7B93">
        <w:rPr>
          <w:rStyle w:val="keyword"/>
          <w:i/>
          <w:iCs/>
        </w:rPr>
        <w:t>ПО</w:t>
      </w:r>
      <w:r w:rsidRPr="001A7B93">
        <w:t>, которое может быть использовано нарушителем для </w:t>
      </w:r>
      <w:bookmarkStart w:id="123" w:name="keyword402"/>
      <w:bookmarkEnd w:id="123"/>
      <w:r w:rsidRPr="001A7B93">
        <w:rPr>
          <w:rStyle w:val="keyword"/>
          <w:i/>
          <w:iCs/>
        </w:rPr>
        <w:t>атаки</w:t>
      </w:r>
      <w:r w:rsidRPr="001A7B93">
        <w:t> на другие хосты ИС. В этом случае </w:t>
      </w:r>
      <w:bookmarkStart w:id="124" w:name="keyword403"/>
      <w:bookmarkEnd w:id="124"/>
      <w:r w:rsidRPr="001A7B93">
        <w:rPr>
          <w:rStyle w:val="keyword"/>
          <w:i/>
          <w:iCs/>
        </w:rPr>
        <w:t>атака</w:t>
      </w:r>
      <w:r w:rsidRPr="001A7B93">
        <w:t> снова переходит на первый этап своего </w:t>
      </w:r>
      <w:bookmarkStart w:id="125" w:name="keyword404"/>
      <w:bookmarkEnd w:id="125"/>
      <w:r w:rsidRPr="001A7B93">
        <w:rPr>
          <w:rStyle w:val="keyword"/>
          <w:i/>
          <w:iCs/>
        </w:rPr>
        <w:t>жизненного цикла</w:t>
      </w:r>
      <w:r w:rsidRPr="001A7B93">
        <w:t> - этап сбора информации о следующей </w:t>
      </w:r>
      <w:bookmarkStart w:id="126" w:name="keyword405"/>
      <w:bookmarkEnd w:id="126"/>
      <w:r w:rsidRPr="001A7B93">
        <w:rPr>
          <w:rStyle w:val="keyword"/>
          <w:i/>
          <w:iCs/>
        </w:rPr>
        <w:t>цели атаки</w:t>
      </w:r>
      <w:r w:rsidRPr="001A7B93">
        <w:t>.</w:t>
      </w:r>
    </w:p>
    <w:p w:rsidR="00AF10FD" w:rsidRPr="001A7B93" w:rsidRDefault="00AF10FD" w:rsidP="001A7B93">
      <w:pPr>
        <w:pStyle w:val="a6"/>
        <w:shd w:val="clear" w:color="auto" w:fill="FFFFFF"/>
        <w:spacing w:line="200" w:lineRule="atLeast"/>
        <w:ind w:firstLine="709"/>
        <w:jc w:val="both"/>
      </w:pPr>
      <w:r w:rsidRPr="001A7B93">
        <w:t>В процессе реализации </w:t>
      </w:r>
      <w:bookmarkStart w:id="127" w:name="keyword406"/>
      <w:bookmarkEnd w:id="127"/>
      <w:r w:rsidRPr="001A7B93">
        <w:rPr>
          <w:rStyle w:val="keyword"/>
          <w:i/>
          <w:iCs/>
        </w:rPr>
        <w:t>информационных атак </w:t>
      </w:r>
      <w:bookmarkStart w:id="128" w:name="keyword407"/>
      <w:bookmarkEnd w:id="128"/>
      <w:r w:rsidRPr="001A7B93">
        <w:rPr>
          <w:rStyle w:val="keyword"/>
          <w:i/>
          <w:iCs/>
        </w:rPr>
        <w:t>злоумышленники</w:t>
      </w:r>
      <w:r w:rsidRPr="001A7B93">
        <w:t> могут использовать специализированное </w:t>
      </w:r>
      <w:bookmarkStart w:id="129" w:name="keyword408"/>
      <w:bookmarkEnd w:id="129"/>
      <w:r w:rsidRPr="001A7B93">
        <w:rPr>
          <w:rStyle w:val="keyword"/>
          <w:i/>
          <w:iCs/>
        </w:rPr>
        <w:t>программное обеспечение</w:t>
      </w:r>
      <w:r w:rsidRPr="001A7B93">
        <w:t>, позволяющее автоматизировать действия, выполняемые различных стадиях </w:t>
      </w:r>
      <w:bookmarkStart w:id="130" w:name="keyword409"/>
      <w:bookmarkEnd w:id="130"/>
      <w:r w:rsidRPr="001A7B93">
        <w:rPr>
          <w:rStyle w:val="keyword"/>
          <w:i/>
          <w:iCs/>
        </w:rPr>
        <w:t>атаки</w:t>
      </w:r>
      <w:r w:rsidRPr="001A7B93">
        <w:t>. После описания основных этапов развития </w:t>
      </w:r>
      <w:bookmarkStart w:id="131" w:name="keyword410"/>
      <w:bookmarkEnd w:id="131"/>
      <w:r w:rsidRPr="001A7B93">
        <w:rPr>
          <w:rStyle w:val="keyword"/>
          <w:i/>
          <w:iCs/>
        </w:rPr>
        <w:t>атаки</w:t>
      </w:r>
      <w:r w:rsidRPr="001A7B93">
        <w:t> перейдем к рассмотрению основных подходов к выявлению информационных </w:t>
      </w:r>
      <w:bookmarkStart w:id="132" w:name="keyword411"/>
      <w:bookmarkEnd w:id="132"/>
      <w:r w:rsidRPr="001A7B93">
        <w:rPr>
          <w:rStyle w:val="keyword"/>
          <w:i/>
          <w:iCs/>
        </w:rPr>
        <w:t>вторжений</w:t>
      </w:r>
      <w:r w:rsidRPr="001A7B93">
        <w:t>.</w:t>
      </w:r>
    </w:p>
    <w:p w:rsidR="003D2300" w:rsidRPr="001A7B93" w:rsidRDefault="003D2300" w:rsidP="001A7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885" w:rsidRPr="001A7B93" w:rsidRDefault="00880885" w:rsidP="001A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1A7B93" w:rsidRDefault="006C1DAB" w:rsidP="001A7B93">
      <w:pPr>
        <w:tabs>
          <w:tab w:val="left" w:pos="727"/>
        </w:tabs>
        <w:spacing w:after="0" w:line="253" w:lineRule="auto"/>
        <w:ind w:left="727" w:right="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AB" w:rsidRPr="001A7B93" w:rsidRDefault="006C1DAB" w:rsidP="001A7B93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B93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AF10FD" w:rsidRPr="001A7B93" w:rsidRDefault="006C1DAB" w:rsidP="001A7B93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7B93">
        <w:rPr>
          <w:rFonts w:ascii="Times New Roman" w:hAnsi="Times New Roman" w:cs="Times New Roman"/>
          <w:sz w:val="24"/>
          <w:szCs w:val="24"/>
        </w:rPr>
        <w:t>Прочитайте электронную версию материала, изучите</w:t>
      </w:r>
      <w:r w:rsidR="00AF10FD" w:rsidRPr="001A7B93">
        <w:rPr>
          <w:rFonts w:ascii="Times New Roman" w:hAnsi="Times New Roman" w:cs="Times New Roman"/>
          <w:sz w:val="24"/>
          <w:szCs w:val="24"/>
        </w:rPr>
        <w:t>.</w:t>
      </w:r>
      <w:r w:rsidRPr="001A7B93">
        <w:rPr>
          <w:rFonts w:ascii="Times New Roman" w:hAnsi="Times New Roman" w:cs="Times New Roman"/>
          <w:sz w:val="24"/>
          <w:szCs w:val="24"/>
        </w:rPr>
        <w:t xml:space="preserve">  </w:t>
      </w:r>
      <w:r w:rsidR="00AF10FD" w:rsidRPr="001A7B93">
        <w:rPr>
          <w:rFonts w:ascii="Times New Roman" w:hAnsi="Times New Roman" w:cs="Times New Roman"/>
          <w:sz w:val="24"/>
          <w:szCs w:val="24"/>
        </w:rPr>
        <w:t>Составьте конспект урока, и отправить ответы на адрес электронной почты</w:t>
      </w:r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maryasova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natalka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2611@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AF10FD" w:rsidRPr="001A7B9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AF10FD" w:rsidRPr="001A7B9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F10FD" w:rsidRPr="001A7B93" w:rsidRDefault="00AF10FD" w:rsidP="001A7B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0FD" w:rsidRPr="001A7B93" w:rsidRDefault="00AF10FD" w:rsidP="001A7B93">
      <w:pPr>
        <w:spacing w:after="0" w:line="34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AB" w:rsidRPr="001A7B93" w:rsidRDefault="006C1DAB" w:rsidP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B93" w:rsidRPr="001A7B93" w:rsidRDefault="001A7B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A7B93" w:rsidRPr="001A7B93" w:rsidSect="003D2300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F8D"/>
    <w:multiLevelType w:val="multilevel"/>
    <w:tmpl w:val="888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81EF5"/>
    <w:multiLevelType w:val="multilevel"/>
    <w:tmpl w:val="8EF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9A1B50"/>
    <w:multiLevelType w:val="multilevel"/>
    <w:tmpl w:val="1B66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D29EE"/>
    <w:multiLevelType w:val="multilevel"/>
    <w:tmpl w:val="ADD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01D4"/>
    <w:rsid w:val="001211FE"/>
    <w:rsid w:val="001A7B93"/>
    <w:rsid w:val="001F139F"/>
    <w:rsid w:val="00206962"/>
    <w:rsid w:val="003D2300"/>
    <w:rsid w:val="00407EE3"/>
    <w:rsid w:val="004535C8"/>
    <w:rsid w:val="00476A2C"/>
    <w:rsid w:val="0052677C"/>
    <w:rsid w:val="005B598F"/>
    <w:rsid w:val="005B5EA9"/>
    <w:rsid w:val="006025D1"/>
    <w:rsid w:val="006C1DAB"/>
    <w:rsid w:val="00711443"/>
    <w:rsid w:val="007156BC"/>
    <w:rsid w:val="007C74C9"/>
    <w:rsid w:val="007D0DE4"/>
    <w:rsid w:val="007F22C3"/>
    <w:rsid w:val="00880885"/>
    <w:rsid w:val="00892B51"/>
    <w:rsid w:val="00974925"/>
    <w:rsid w:val="009B7DBB"/>
    <w:rsid w:val="00AF10FD"/>
    <w:rsid w:val="00B45D2A"/>
    <w:rsid w:val="00C67B50"/>
    <w:rsid w:val="00CC0E25"/>
    <w:rsid w:val="00D449D0"/>
    <w:rsid w:val="00D67596"/>
    <w:rsid w:val="00DA11B8"/>
    <w:rsid w:val="00E32C5F"/>
    <w:rsid w:val="00E3369A"/>
    <w:rsid w:val="00ED35AA"/>
    <w:rsid w:val="00EE0842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230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2300"/>
    <w:rPr>
      <w:rFonts w:ascii="Tahoma" w:hAnsi="Tahoma" w:cs="Tahoma"/>
      <w:sz w:val="16"/>
      <w:szCs w:val="16"/>
    </w:rPr>
  </w:style>
  <w:style w:type="character" w:customStyle="1" w:styleId="texample">
    <w:name w:val="texample"/>
    <w:basedOn w:val="a0"/>
    <w:rsid w:val="00AF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ntuit.ru/studies/courses/600/456/lecture/10220?page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МЭК</dc:creator>
  <cp:lastModifiedBy>МЭК</cp:lastModifiedBy>
  <cp:revision>4</cp:revision>
  <dcterms:created xsi:type="dcterms:W3CDTF">2020-12-04T06:19:00Z</dcterms:created>
  <dcterms:modified xsi:type="dcterms:W3CDTF">2020-12-04T06:26:00Z</dcterms:modified>
</cp:coreProperties>
</file>