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DD" w:rsidRDefault="00CC77DD" w:rsidP="00CC77DD">
      <w:p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.12.2020 г.</w:t>
      </w:r>
    </w:p>
    <w:p w:rsidR="00CC77DD" w:rsidRDefault="00CC77DD" w:rsidP="00CC77DD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CC77DD" w:rsidRDefault="00CC77DD" w:rsidP="00CC77DD">
      <w:pPr>
        <w:rPr>
          <w:sz w:val="32"/>
          <w:szCs w:val="32"/>
        </w:rPr>
      </w:pPr>
    </w:p>
    <w:p w:rsidR="00CC77DD" w:rsidRPr="00A96678" w:rsidRDefault="00CC77DD" w:rsidP="00CC77DD">
      <w:pPr>
        <w:rPr>
          <w:sz w:val="28"/>
          <w:szCs w:val="28"/>
        </w:rPr>
      </w:pPr>
      <w:r w:rsidRPr="00A96678">
        <w:rPr>
          <w:sz w:val="28"/>
          <w:szCs w:val="28"/>
        </w:rPr>
        <w:t>РАЗДЕЛ 1  ТЕХНОЛОГИЯ ИЗГОТОВЛЕНИЯ ШВЕЙНЫЙ ИЗДЕЛИЙ (ПРОДОЛЖЕНИЕ)</w:t>
      </w:r>
    </w:p>
    <w:p w:rsidR="00CC77DD" w:rsidRDefault="00CC77DD" w:rsidP="00CC77DD">
      <w:pPr>
        <w:jc w:val="center"/>
        <w:rPr>
          <w:sz w:val="32"/>
          <w:szCs w:val="32"/>
        </w:rPr>
      </w:pPr>
    </w:p>
    <w:p w:rsidR="00CC77DD" w:rsidRDefault="00CC77DD" w:rsidP="00CC77DD">
      <w:pPr>
        <w:jc w:val="center"/>
        <w:rPr>
          <w:b/>
          <w:i/>
          <w:sz w:val="32"/>
          <w:szCs w:val="32"/>
        </w:rPr>
      </w:pPr>
      <w:r w:rsidRPr="00A96678">
        <w:rPr>
          <w:b/>
          <w:i/>
          <w:sz w:val="32"/>
          <w:szCs w:val="32"/>
        </w:rPr>
        <w:t>ТЕМА 1.</w:t>
      </w:r>
      <w:r>
        <w:rPr>
          <w:b/>
          <w:i/>
          <w:sz w:val="32"/>
          <w:szCs w:val="32"/>
        </w:rPr>
        <w:t>13 МОДЕЛИ БРЮЧНЫХ КОСТЮМОВ</w:t>
      </w:r>
    </w:p>
    <w:p w:rsidR="00DC7C8D" w:rsidRDefault="00DC7C8D" w:rsidP="00CC77DD">
      <w:pPr>
        <w:shd w:val="clear" w:color="auto" w:fill="FFFFFF"/>
        <w:jc w:val="center"/>
        <w:rPr>
          <w:rFonts w:ascii="Verdana" w:hAnsi="Verdana"/>
          <w:color w:val="606615"/>
          <w:sz w:val="22"/>
          <w:szCs w:val="22"/>
        </w:rPr>
      </w:pPr>
    </w:p>
    <w:p w:rsidR="00CC77DD" w:rsidRPr="00CC77DD" w:rsidRDefault="00CC77DD" w:rsidP="00CC77DD">
      <w:pPr>
        <w:shd w:val="clear" w:color="auto" w:fill="FFFFFF"/>
        <w:jc w:val="center"/>
        <w:rPr>
          <w:rFonts w:ascii="Verdana" w:hAnsi="Verdana"/>
          <w:color w:val="606615"/>
          <w:sz w:val="22"/>
          <w:szCs w:val="22"/>
        </w:rPr>
      </w:pPr>
      <w:r>
        <w:rPr>
          <w:rFonts w:ascii="Verdana" w:hAnsi="Verdana"/>
          <w:noProof/>
          <w:color w:val="606615"/>
          <w:sz w:val="22"/>
          <w:szCs w:val="22"/>
        </w:rPr>
        <w:drawing>
          <wp:inline distT="0" distB="0" distL="0" distR="0">
            <wp:extent cx="3514725" cy="5857875"/>
            <wp:effectExtent l="0" t="0" r="9525" b="9525"/>
            <wp:docPr id="1" name="Рисунок 1" descr="брючные костю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ючные костюм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DD" w:rsidRDefault="00CC77DD" w:rsidP="00CC77DD">
      <w:pPr>
        <w:spacing w:line="360" w:lineRule="auto"/>
        <w:contextualSpacing/>
        <w:jc w:val="both"/>
        <w:rPr>
          <w:sz w:val="28"/>
          <w:szCs w:val="28"/>
        </w:rPr>
      </w:pPr>
      <w:r w:rsidRPr="00CC77DD">
        <w:rPr>
          <w:sz w:val="28"/>
          <w:szCs w:val="28"/>
          <w:shd w:val="clear" w:color="auto" w:fill="FFFFFF"/>
        </w:rPr>
        <w:t> Одним из основных видов женской одежды и одежды для молодежи являются брючные костюмы (рис. 100). Короткие жакеты без подкладки, куртки-блузоны, жакеты «распашонки», блузки в крестьянском стиле, платья-туники и брюки - удобная одежда для занятий, работы и отдыха.</w:t>
      </w:r>
      <w:r w:rsidRPr="00CC77DD">
        <w:rPr>
          <w:sz w:val="28"/>
          <w:szCs w:val="28"/>
        </w:rPr>
        <w:br/>
      </w:r>
      <w:r w:rsidRPr="00CC77DD">
        <w:rPr>
          <w:sz w:val="28"/>
          <w:szCs w:val="28"/>
          <w:shd w:val="clear" w:color="auto" w:fill="FFFFFF"/>
        </w:rPr>
        <w:t> </w:t>
      </w:r>
    </w:p>
    <w:p w:rsidR="00CC77DD" w:rsidRPr="00CC77DD" w:rsidRDefault="00CC77DD" w:rsidP="00CC77DD">
      <w:pPr>
        <w:spacing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CC77DD">
        <w:rPr>
          <w:sz w:val="28"/>
          <w:szCs w:val="28"/>
          <w:shd w:val="clear" w:color="auto" w:fill="FFFFFF"/>
        </w:rPr>
        <w:lastRenderedPageBreak/>
        <w:t xml:space="preserve">Форма и покрой брючных костюмов </w:t>
      </w:r>
      <w:proofErr w:type="gramStart"/>
      <w:r w:rsidRPr="00CC77DD">
        <w:rPr>
          <w:sz w:val="28"/>
          <w:szCs w:val="28"/>
          <w:shd w:val="clear" w:color="auto" w:fill="FFFFFF"/>
        </w:rPr>
        <w:t>различные</w:t>
      </w:r>
      <w:proofErr w:type="gramEnd"/>
      <w:r w:rsidRPr="00CC77DD">
        <w:rPr>
          <w:sz w:val="28"/>
          <w:szCs w:val="28"/>
          <w:shd w:val="clear" w:color="auto" w:fill="FFFFFF"/>
        </w:rPr>
        <w:t>. Жакет может быть однобортным или двубортным, свободным или прилегающим в талии (</w:t>
      </w:r>
      <w:proofErr w:type="spellStart"/>
      <w:r w:rsidRPr="00CC77DD">
        <w:rPr>
          <w:sz w:val="28"/>
          <w:szCs w:val="28"/>
          <w:shd w:val="clear" w:color="auto" w:fill="FFFFFF"/>
        </w:rPr>
        <w:t>подкройным</w:t>
      </w:r>
      <w:proofErr w:type="spellEnd"/>
      <w:r w:rsidRPr="00CC77DD">
        <w:rPr>
          <w:sz w:val="28"/>
          <w:szCs w:val="28"/>
          <w:shd w:val="clear" w:color="auto" w:fill="FFFFFF"/>
        </w:rPr>
        <w:t xml:space="preserve">), с воротником разной формы или без него, с рукавами длинными, полудлинными или короткими, </w:t>
      </w:r>
      <w:proofErr w:type="spellStart"/>
      <w:r w:rsidRPr="00CC77DD">
        <w:rPr>
          <w:sz w:val="28"/>
          <w:szCs w:val="28"/>
          <w:shd w:val="clear" w:color="auto" w:fill="FFFFFF"/>
        </w:rPr>
        <w:t>втачными</w:t>
      </w:r>
      <w:proofErr w:type="spellEnd"/>
      <w:r w:rsidRPr="00CC77DD">
        <w:rPr>
          <w:sz w:val="28"/>
          <w:szCs w:val="28"/>
          <w:shd w:val="clear" w:color="auto" w:fill="FFFFFF"/>
        </w:rPr>
        <w:t>, реглан или комбинированного покроя. Широкое распространение получили брючные ансамбли, в которых</w:t>
      </w:r>
      <w:r w:rsidRPr="00CC77DD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r w:rsidRPr="00CC77DD">
        <w:rPr>
          <w:sz w:val="28"/>
          <w:szCs w:val="28"/>
          <w:shd w:val="clear" w:color="auto" w:fill="FFFFFF"/>
        </w:rPr>
        <w:t>верхняя часть костюма решена не как жакет, а как блузка с застежкой спереди (по линии груди или чуть ниже) или на спинке.</w:t>
      </w:r>
    </w:p>
    <w:p w:rsidR="00CC77DD" w:rsidRDefault="00CC77DD" w:rsidP="00CC77DD">
      <w:pPr>
        <w:spacing w:line="360" w:lineRule="auto"/>
        <w:jc w:val="both"/>
        <w:rPr>
          <w:sz w:val="28"/>
          <w:szCs w:val="28"/>
        </w:rPr>
      </w:pPr>
      <w:r w:rsidRPr="00CC77DD">
        <w:rPr>
          <w:sz w:val="28"/>
          <w:szCs w:val="28"/>
          <w:shd w:val="clear" w:color="auto" w:fill="FFFFFF"/>
        </w:rPr>
        <w:t>Если брюки входят в комплект костюма, то их изготовляют из той же ткани, что и жакет. Брюки могут быть изготовлены и отдельно, без жакета.</w:t>
      </w:r>
    </w:p>
    <w:p w:rsidR="00CC77DD" w:rsidRDefault="00CC77DD" w:rsidP="00CC77DD">
      <w:pPr>
        <w:spacing w:line="360" w:lineRule="auto"/>
        <w:ind w:firstLine="708"/>
        <w:jc w:val="both"/>
        <w:rPr>
          <w:sz w:val="28"/>
          <w:szCs w:val="28"/>
        </w:rPr>
      </w:pPr>
      <w:r w:rsidRPr="00CC77DD">
        <w:rPr>
          <w:sz w:val="28"/>
          <w:szCs w:val="28"/>
          <w:shd w:val="clear" w:color="auto" w:fill="FFFFFF"/>
        </w:rPr>
        <w:t> В зависимости от назначения брюки могут быть спортивными, для отдыха и туризма, а также являться составной частью рабочего костюма. Модели брюк (рис. 101) очень разнообразны и в зависимости от назначения и направления моды они могут быть короткими (шорты), до колена, за колено и длинными, узкими, прямыми и расширенными книзу. Низ брюк может быть с манжетами и без манжет. Застежку брюк обрабатывают спереди или в боковых швах застежкой-молнией или обметанными петлями на пуговицы.</w:t>
      </w:r>
    </w:p>
    <w:p w:rsidR="00CC77DD" w:rsidRDefault="00CC77DD" w:rsidP="00CC77DD">
      <w:pPr>
        <w:spacing w:line="360" w:lineRule="auto"/>
        <w:ind w:firstLine="708"/>
        <w:jc w:val="both"/>
        <w:rPr>
          <w:sz w:val="28"/>
          <w:szCs w:val="28"/>
        </w:rPr>
      </w:pPr>
      <w:r w:rsidRPr="00CC77DD">
        <w:rPr>
          <w:sz w:val="28"/>
          <w:szCs w:val="28"/>
          <w:shd w:val="clear" w:color="auto" w:fill="FFFFFF"/>
        </w:rPr>
        <w:t>Верхний край брюк обрабатывают притачным поясом, обтачкой или корсажной тесьмой. На поясе для поддержания ремня могут быть шлевки, количество которых зависит от модели.</w:t>
      </w:r>
    </w:p>
    <w:p w:rsidR="00CC77DD" w:rsidRDefault="00CC77DD" w:rsidP="00CC77DD">
      <w:pPr>
        <w:spacing w:line="360" w:lineRule="auto"/>
        <w:ind w:firstLine="708"/>
        <w:jc w:val="both"/>
        <w:rPr>
          <w:sz w:val="28"/>
          <w:szCs w:val="28"/>
        </w:rPr>
      </w:pPr>
      <w:r w:rsidRPr="00CC77DD">
        <w:rPr>
          <w:sz w:val="28"/>
          <w:szCs w:val="28"/>
          <w:shd w:val="clear" w:color="auto" w:fill="FFFFFF"/>
        </w:rPr>
        <w:t> Модели рабочих брюк чаще всего разрабатывают с карманами. Карманы могут быть в шве передних половинок и накладные на передних и задних половинках.</w:t>
      </w:r>
    </w:p>
    <w:p w:rsidR="00CC77DD" w:rsidRPr="00CC77DD" w:rsidRDefault="00CC77DD" w:rsidP="00CC77DD">
      <w:pPr>
        <w:spacing w:line="360" w:lineRule="auto"/>
        <w:ind w:firstLine="708"/>
        <w:jc w:val="both"/>
        <w:rPr>
          <w:sz w:val="28"/>
          <w:szCs w:val="28"/>
        </w:rPr>
      </w:pPr>
      <w:r w:rsidRPr="00CC77DD">
        <w:rPr>
          <w:sz w:val="28"/>
          <w:szCs w:val="28"/>
          <w:shd w:val="clear" w:color="auto" w:fill="FFFFFF"/>
        </w:rPr>
        <w:t>Для изготовления брючных костюмов рекомендуются разнообразные платьевые ткани, костюмные для брюк и различные шелковые ткани для блузок.</w:t>
      </w:r>
    </w:p>
    <w:p w:rsidR="00CC77DD" w:rsidRDefault="00CC77DD" w:rsidP="00CC77DD">
      <w:pPr>
        <w:shd w:val="clear" w:color="auto" w:fill="FFFFFF"/>
        <w:jc w:val="center"/>
        <w:rPr>
          <w:rFonts w:ascii="Verdana" w:hAnsi="Verdana"/>
          <w:color w:val="606615"/>
          <w:sz w:val="22"/>
          <w:szCs w:val="22"/>
        </w:rPr>
      </w:pPr>
      <w:r>
        <w:rPr>
          <w:rFonts w:ascii="Verdana" w:hAnsi="Verdana"/>
          <w:noProof/>
          <w:color w:val="606615"/>
          <w:sz w:val="22"/>
          <w:szCs w:val="22"/>
        </w:rPr>
        <w:lastRenderedPageBreak/>
        <w:drawing>
          <wp:inline distT="0" distB="0" distL="0" distR="0" wp14:anchorId="1544A08D" wp14:editId="04CFFE85">
            <wp:extent cx="3905250" cy="3981450"/>
            <wp:effectExtent l="0" t="0" r="0" b="0"/>
            <wp:docPr id="2" name="Рисунок 2" descr="Модели рабочих бр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ели рабочих брю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DD" w:rsidRPr="00CC77DD" w:rsidRDefault="00CC77DD" w:rsidP="00CC77DD">
      <w:pPr>
        <w:shd w:val="clear" w:color="auto" w:fill="FFFFFF"/>
        <w:jc w:val="center"/>
        <w:rPr>
          <w:rFonts w:ascii="Verdana" w:hAnsi="Verdana"/>
          <w:color w:val="606615"/>
          <w:sz w:val="22"/>
          <w:szCs w:val="22"/>
        </w:rPr>
      </w:pPr>
      <w:r w:rsidRPr="00CC77DD">
        <w:rPr>
          <w:b/>
          <w:bCs/>
          <w:sz w:val="28"/>
          <w:szCs w:val="28"/>
          <w:shd w:val="clear" w:color="auto" w:fill="FFFFFF"/>
        </w:rPr>
        <w:t>1. Модели брючных костюмов</w:t>
      </w:r>
      <w:r>
        <w:rPr>
          <w:sz w:val="28"/>
          <w:szCs w:val="28"/>
        </w:rPr>
        <w:br/>
      </w:r>
    </w:p>
    <w:p w:rsidR="00CC77DD" w:rsidRDefault="00CC77DD" w:rsidP="00F04BF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C77DD">
        <w:rPr>
          <w:b/>
          <w:bCs/>
          <w:sz w:val="28"/>
          <w:szCs w:val="28"/>
          <w:shd w:val="clear" w:color="auto" w:fill="FFFFFF"/>
        </w:rPr>
        <w:t>Модель 1.</w:t>
      </w:r>
      <w:r w:rsidRPr="00CC77DD">
        <w:rPr>
          <w:sz w:val="28"/>
          <w:szCs w:val="28"/>
          <w:shd w:val="clear" w:color="auto" w:fill="FFFFFF"/>
        </w:rPr>
        <w:t xml:space="preserve"> Брючный костюм из шерстяной ткани для девушек и стройных женщин (см. рис. 100, вверху слева). Жакет полуприлегающего силуэта с поясом, однобортный, с застежкой борта обтачными петлями на четыре пуговицы, с отложным воротником и </w:t>
      </w:r>
      <w:proofErr w:type="spellStart"/>
      <w:r w:rsidRPr="00CC77DD">
        <w:rPr>
          <w:sz w:val="28"/>
          <w:szCs w:val="28"/>
          <w:shd w:val="clear" w:color="auto" w:fill="FFFFFF"/>
        </w:rPr>
        <w:t>втачными</w:t>
      </w:r>
      <w:proofErr w:type="spellEnd"/>
      <w:r w:rsidRPr="00CC77DD">
        <w:rPr>
          <w:sz w:val="28"/>
          <w:szCs w:val="28"/>
          <w:shd w:val="clear" w:color="auto" w:fill="FFFFFF"/>
        </w:rPr>
        <w:t xml:space="preserve"> рукавами. Полочки с рельефами от проймы до кармана, с боковыми прорезными карманами, с клапанами, отделанными строчкой, имитирующей форму накладного кармана, с фигурными шлевками для пояса из шва притачивания клапана.</w:t>
      </w:r>
    </w:p>
    <w:p w:rsidR="00CC77DD" w:rsidRPr="00CC77DD" w:rsidRDefault="00CC77DD" w:rsidP="00F04BFC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CC77DD">
        <w:rPr>
          <w:sz w:val="28"/>
          <w:szCs w:val="28"/>
          <w:shd w:val="clear" w:color="auto" w:fill="FFFFFF"/>
        </w:rPr>
        <w:t>Спинка из двух частей со швом посередине, с вытачками от плечевых швов по одной с каждой стороны.</w:t>
      </w:r>
    </w:p>
    <w:p w:rsidR="00CC77DD" w:rsidRDefault="00CC77DD" w:rsidP="00F04BF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C77DD">
        <w:rPr>
          <w:sz w:val="28"/>
          <w:szCs w:val="28"/>
          <w:shd w:val="clear" w:color="auto" w:fill="FFFFFF"/>
        </w:rPr>
        <w:t xml:space="preserve">Рукава </w:t>
      </w:r>
      <w:proofErr w:type="spellStart"/>
      <w:r w:rsidRPr="00CC77DD">
        <w:rPr>
          <w:sz w:val="28"/>
          <w:szCs w:val="28"/>
          <w:shd w:val="clear" w:color="auto" w:fill="FFFFFF"/>
        </w:rPr>
        <w:t>втачные</w:t>
      </w:r>
      <w:proofErr w:type="spellEnd"/>
      <w:r w:rsidRPr="00CC77DD">
        <w:rPr>
          <w:sz w:val="28"/>
          <w:szCs w:val="28"/>
          <w:shd w:val="clear" w:color="auto" w:fill="FFFFFF"/>
        </w:rPr>
        <w:t xml:space="preserve"> длинные, </w:t>
      </w:r>
      <w:proofErr w:type="spellStart"/>
      <w:r w:rsidRPr="00CC77DD">
        <w:rPr>
          <w:sz w:val="28"/>
          <w:szCs w:val="28"/>
          <w:shd w:val="clear" w:color="auto" w:fill="FFFFFF"/>
        </w:rPr>
        <w:t>двухшовные</w:t>
      </w:r>
      <w:proofErr w:type="spellEnd"/>
      <w:r w:rsidRPr="00CC77DD">
        <w:rPr>
          <w:sz w:val="28"/>
          <w:szCs w:val="28"/>
          <w:shd w:val="clear" w:color="auto" w:fill="FFFFFF"/>
        </w:rPr>
        <w:t>, со шлицами в локтевых швах, отделанными пуговицами</w:t>
      </w:r>
      <w:r>
        <w:rPr>
          <w:sz w:val="28"/>
          <w:szCs w:val="28"/>
          <w:shd w:val="clear" w:color="auto" w:fill="FFFFFF"/>
        </w:rPr>
        <w:t>.</w:t>
      </w:r>
    </w:p>
    <w:p w:rsidR="00CC77DD" w:rsidRDefault="00CC77DD" w:rsidP="00CC77DD">
      <w:pPr>
        <w:spacing w:line="360" w:lineRule="auto"/>
        <w:ind w:firstLine="708"/>
        <w:jc w:val="both"/>
        <w:rPr>
          <w:sz w:val="28"/>
          <w:szCs w:val="28"/>
        </w:rPr>
      </w:pPr>
      <w:r w:rsidRPr="00CC77DD">
        <w:rPr>
          <w:sz w:val="28"/>
          <w:szCs w:val="28"/>
          <w:shd w:val="clear" w:color="auto" w:fill="FFFFFF"/>
        </w:rPr>
        <w:t>Борта, воротник, пояс, шлевки и клапаны карманов отделаны строчкой на расстоянии 0,8 см от края. Брюки прямые по всей длине с застежкой-молнией в боковых швах или спереди в среднем шве.</w:t>
      </w:r>
    </w:p>
    <w:p w:rsidR="00CC77DD" w:rsidRDefault="00CC77DD" w:rsidP="00CC77DD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C77DD">
        <w:rPr>
          <w:sz w:val="28"/>
          <w:szCs w:val="28"/>
          <w:shd w:val="clear" w:color="auto" w:fill="FFFFFF"/>
        </w:rPr>
        <w:lastRenderedPageBreak/>
        <w:t>Передние половинки брюк с вытачками по тали</w:t>
      </w:r>
      <w:proofErr w:type="gramStart"/>
      <w:r w:rsidRPr="00CC77DD">
        <w:rPr>
          <w:sz w:val="28"/>
          <w:szCs w:val="28"/>
          <w:shd w:val="clear" w:color="auto" w:fill="FFFFFF"/>
        </w:rPr>
        <w:t>и-</w:t>
      </w:r>
      <w:proofErr w:type="gramEnd"/>
      <w:r w:rsidRPr="00CC77DD">
        <w:rPr>
          <w:sz w:val="28"/>
          <w:szCs w:val="28"/>
          <w:shd w:val="clear" w:color="auto" w:fill="FFFFFF"/>
        </w:rPr>
        <w:t xml:space="preserve"> по одной на каждой половинке, задние половинки брюк с вытачками на талии - по две на каждой половинке. Верхний край отделан строчкой на расстоянии 0,8 см от края.</w:t>
      </w:r>
    </w:p>
    <w:p w:rsidR="00DC7C8D" w:rsidRDefault="00DC7C8D" w:rsidP="00DC7C8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7C8D">
        <w:rPr>
          <w:b/>
          <w:bCs/>
          <w:sz w:val="28"/>
          <w:szCs w:val="28"/>
          <w:shd w:val="clear" w:color="auto" w:fill="FFFFFF"/>
        </w:rPr>
        <w:t>Модель 2.</w:t>
      </w:r>
      <w:r w:rsidRPr="00DC7C8D">
        <w:rPr>
          <w:sz w:val="28"/>
          <w:szCs w:val="28"/>
          <w:shd w:val="clear" w:color="auto" w:fill="FFFFFF"/>
        </w:rPr>
        <w:t xml:space="preserve"> Костюм из хлопчатобумажной джинсовой ткани (см. рис, 100, вверху третий слева). Куртка прилегающего силуэта с притачным поясом на линии талии, с застежкой-молнией, с отложным воротником и </w:t>
      </w:r>
      <w:proofErr w:type="spellStart"/>
      <w:r w:rsidRPr="00DC7C8D">
        <w:rPr>
          <w:sz w:val="28"/>
          <w:szCs w:val="28"/>
          <w:shd w:val="clear" w:color="auto" w:fill="FFFFFF"/>
        </w:rPr>
        <w:t>втачными</w:t>
      </w:r>
      <w:proofErr w:type="spellEnd"/>
      <w:r w:rsidRPr="00DC7C8D">
        <w:rPr>
          <w:sz w:val="28"/>
          <w:szCs w:val="28"/>
          <w:shd w:val="clear" w:color="auto" w:fill="FFFFFF"/>
        </w:rPr>
        <w:t xml:space="preserve"> рукавами. Полочки вверху на прямой кокетке, с вытачками от боковых швов и от линии талии, с накладными карманами, застегивающимися на молнию.</w:t>
      </w:r>
    </w:p>
    <w:p w:rsidR="00DC7C8D" w:rsidRDefault="00DC7C8D" w:rsidP="00DC7C8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7C8D">
        <w:rPr>
          <w:sz w:val="28"/>
          <w:szCs w:val="28"/>
          <w:shd w:val="clear" w:color="auto" w:fill="FFFFFF"/>
        </w:rPr>
        <w:t>Спинка вверху с прямой кокеткой, с рельефами из-под кокетки до шва притачивания пояса.</w:t>
      </w:r>
    </w:p>
    <w:p w:rsidR="00DC7C8D" w:rsidRDefault="00DC7C8D" w:rsidP="00DC7C8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7C8D">
        <w:rPr>
          <w:sz w:val="28"/>
          <w:szCs w:val="28"/>
          <w:shd w:val="clear" w:color="auto" w:fill="FFFFFF"/>
        </w:rPr>
        <w:t xml:space="preserve">Рукава длинные </w:t>
      </w:r>
      <w:proofErr w:type="spellStart"/>
      <w:r w:rsidRPr="00DC7C8D">
        <w:rPr>
          <w:sz w:val="28"/>
          <w:szCs w:val="28"/>
          <w:shd w:val="clear" w:color="auto" w:fill="FFFFFF"/>
        </w:rPr>
        <w:t>одношовные</w:t>
      </w:r>
      <w:proofErr w:type="spellEnd"/>
      <w:r w:rsidRPr="00DC7C8D">
        <w:rPr>
          <w:sz w:val="28"/>
          <w:szCs w:val="28"/>
          <w:shd w:val="clear" w:color="auto" w:fill="FFFFFF"/>
        </w:rPr>
        <w:t>, внизу с притачными манжетами, застегивающимися обметанными петлями на две пуговицы.</w:t>
      </w:r>
    </w:p>
    <w:p w:rsidR="00DC7C8D" w:rsidRDefault="00DC7C8D" w:rsidP="00DC7C8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7C8D">
        <w:rPr>
          <w:sz w:val="28"/>
          <w:szCs w:val="28"/>
          <w:shd w:val="clear" w:color="auto" w:fill="FFFFFF"/>
        </w:rPr>
        <w:t>Воротник, швы притачивания кокеток, накладные карманы, вытачки, рельефы, края застежки и пояс отделаны строчкой на расстоянии 0,5 см от края.</w:t>
      </w:r>
    </w:p>
    <w:p w:rsidR="00DC7C8D" w:rsidRPr="00DC7C8D" w:rsidRDefault="00DC7C8D" w:rsidP="00DC7C8D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C7C8D">
        <w:rPr>
          <w:sz w:val="28"/>
          <w:szCs w:val="28"/>
          <w:shd w:val="clear" w:color="auto" w:fill="FFFFFF"/>
        </w:rPr>
        <w:t>Брюки прямые, вверху с широким притачным поясом, со шлевками, прямые с застежкой спереди на молнию. Передние половинки брюк с накладными карманами, застегивающимися на молнию. Края накладных карманов отделаны строчкой на расстоянии 0,5 см от края.</w:t>
      </w:r>
    </w:p>
    <w:p w:rsidR="00DC7C8D" w:rsidRPr="00CC77DD" w:rsidRDefault="00DC7C8D" w:rsidP="00CC77DD">
      <w:pPr>
        <w:spacing w:line="360" w:lineRule="auto"/>
        <w:ind w:firstLine="708"/>
        <w:jc w:val="both"/>
        <w:rPr>
          <w:sz w:val="28"/>
          <w:szCs w:val="28"/>
        </w:rPr>
      </w:pPr>
    </w:p>
    <w:p w:rsidR="00F04BFC" w:rsidRPr="00572301" w:rsidRDefault="00F04BFC" w:rsidP="00F04BFC">
      <w:pPr>
        <w:spacing w:line="276" w:lineRule="auto"/>
        <w:jc w:val="both"/>
        <w:rPr>
          <w:b/>
          <w:sz w:val="36"/>
          <w:szCs w:val="36"/>
        </w:rPr>
      </w:pPr>
      <w:r w:rsidRPr="00572301">
        <w:rPr>
          <w:b/>
          <w:color w:val="FF0000"/>
          <w:sz w:val="48"/>
          <w:szCs w:val="48"/>
        </w:rPr>
        <w:t>!!!!!!</w:t>
      </w:r>
      <w:r w:rsidRPr="00572301">
        <w:rPr>
          <w:b/>
          <w:sz w:val="36"/>
          <w:szCs w:val="36"/>
        </w:rPr>
        <w:t>ЗАДАНИЕ:</w:t>
      </w:r>
    </w:p>
    <w:p w:rsidR="00F04BFC" w:rsidRDefault="00F04BFC" w:rsidP="00F04B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Изучить лекционный материал по теме.</w:t>
      </w:r>
    </w:p>
    <w:p w:rsidR="00F04BFC" w:rsidRPr="00F04BFC" w:rsidRDefault="00F04BFC" w:rsidP="00F04BFC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Записать в тетрадь </w:t>
      </w:r>
      <w:r w:rsidRPr="00F04BFC">
        <w:rPr>
          <w:sz w:val="28"/>
          <w:szCs w:val="28"/>
        </w:rPr>
        <w:t>описание модели №1</w:t>
      </w:r>
      <w:r w:rsidRPr="00F04BFC">
        <w:rPr>
          <w:sz w:val="28"/>
          <w:szCs w:val="28"/>
        </w:rPr>
        <w:t>.</w:t>
      </w:r>
    </w:p>
    <w:p w:rsidR="00F04BFC" w:rsidRDefault="00F04BFC" w:rsidP="00F04BFC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F04BFC" w:rsidRDefault="00F04BFC" w:rsidP="00F04BFC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8" w:history="1">
        <w:r w:rsidRPr="00D726E4">
          <w:rPr>
            <w:rStyle w:val="a6"/>
            <w:noProof/>
            <w:sz w:val="28"/>
            <w:szCs w:val="28"/>
            <w:lang w:val="en-US"/>
          </w:rPr>
          <w:t>nadej</w:t>
        </w:r>
        <w:r w:rsidRPr="00D726E4">
          <w:rPr>
            <w:rStyle w:val="a6"/>
            <w:noProof/>
            <w:sz w:val="28"/>
            <w:szCs w:val="28"/>
          </w:rPr>
          <w:t>.</w:t>
        </w:r>
        <w:r w:rsidRPr="00D726E4">
          <w:rPr>
            <w:rStyle w:val="a6"/>
            <w:noProof/>
            <w:sz w:val="28"/>
            <w:szCs w:val="28"/>
            <w:lang w:val="en-US"/>
          </w:rPr>
          <w:t>morozova</w:t>
        </w:r>
        <w:r w:rsidRPr="00EB35D4">
          <w:rPr>
            <w:rStyle w:val="a6"/>
            <w:noProof/>
            <w:sz w:val="28"/>
            <w:szCs w:val="28"/>
          </w:rPr>
          <w:t>93@</w:t>
        </w:r>
        <w:r w:rsidRPr="00D726E4">
          <w:rPr>
            <w:rStyle w:val="a6"/>
            <w:noProof/>
            <w:sz w:val="28"/>
            <w:szCs w:val="28"/>
            <w:lang w:val="en-US"/>
          </w:rPr>
          <w:t>gmail</w:t>
        </w:r>
        <w:r w:rsidRPr="00EB35D4">
          <w:rPr>
            <w:rStyle w:val="a6"/>
            <w:noProof/>
            <w:sz w:val="28"/>
            <w:szCs w:val="28"/>
          </w:rPr>
          <w:t>.</w:t>
        </w:r>
        <w:r w:rsidRPr="00D726E4">
          <w:rPr>
            <w:rStyle w:val="a6"/>
            <w:noProof/>
            <w:sz w:val="28"/>
            <w:szCs w:val="28"/>
            <w:lang w:val="en-US"/>
          </w:rPr>
          <w:t>com</w:t>
        </w:r>
      </w:hyperlink>
      <w:r w:rsidRPr="00EB35D4">
        <w:rPr>
          <w:noProof/>
          <w:sz w:val="28"/>
          <w:szCs w:val="28"/>
        </w:rPr>
        <w:t xml:space="preserve"> </w:t>
      </w:r>
      <w:r w:rsidRPr="000A5D4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, </w:t>
      </w:r>
    </w:p>
    <w:p w:rsidR="00F04BFC" w:rsidRDefault="00F04BFC" w:rsidP="00F04BFC">
      <w:pPr>
        <w:pStyle w:val="a7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F04BFC" w:rsidRDefault="00F04BFC" w:rsidP="00F04BFC">
      <w:pPr>
        <w:pStyle w:val="a7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p w:rsidR="00CC77DD" w:rsidRPr="00CC77DD" w:rsidRDefault="00CC77DD" w:rsidP="00CC77D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C77DD" w:rsidRPr="00CC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CD1"/>
    <w:multiLevelType w:val="hybridMultilevel"/>
    <w:tmpl w:val="9F82A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30"/>
    <w:rsid w:val="00311E30"/>
    <w:rsid w:val="00407F6B"/>
    <w:rsid w:val="00CC77DD"/>
    <w:rsid w:val="00DC7C8D"/>
    <w:rsid w:val="00F0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4BFC"/>
    <w:pPr>
      <w:ind w:left="720"/>
      <w:contextualSpacing/>
    </w:pPr>
  </w:style>
  <w:style w:type="character" w:styleId="a6">
    <w:name w:val="Hyperlink"/>
    <w:basedOn w:val="a0"/>
    <w:unhideWhenUsed/>
    <w:rsid w:val="00F04BF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04BFC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4BFC"/>
    <w:pPr>
      <w:ind w:left="720"/>
      <w:contextualSpacing/>
    </w:pPr>
  </w:style>
  <w:style w:type="character" w:styleId="a6">
    <w:name w:val="Hyperlink"/>
    <w:basedOn w:val="a0"/>
    <w:unhideWhenUsed/>
    <w:rsid w:val="00F04BF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04BF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j.morozova93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Осана</cp:lastModifiedBy>
  <cp:revision>3</cp:revision>
  <dcterms:created xsi:type="dcterms:W3CDTF">2020-12-06T17:45:00Z</dcterms:created>
  <dcterms:modified xsi:type="dcterms:W3CDTF">2020-12-06T17:59:00Z</dcterms:modified>
</cp:coreProperties>
</file>