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8E" w:rsidRPr="003E3A8E" w:rsidRDefault="003E3A8E" w:rsidP="003E3A8E">
      <w:pPr>
        <w:spacing w:line="240" w:lineRule="auto"/>
        <w:ind w:firstLine="709"/>
        <w:jc w:val="both"/>
        <w:rPr>
          <w:rFonts w:ascii="Times New Roman" w:hAnsi="Times New Roman" w:cs="Times New Roman"/>
          <w:sz w:val="24"/>
          <w:szCs w:val="24"/>
        </w:rPr>
      </w:pPr>
      <w:r w:rsidRPr="003E3A8E">
        <w:rPr>
          <w:rFonts w:ascii="Times New Roman" w:hAnsi="Times New Roman" w:cs="Times New Roman"/>
          <w:sz w:val="24"/>
          <w:szCs w:val="24"/>
        </w:rPr>
        <w:t>0</w:t>
      </w:r>
      <w:r w:rsidRPr="003E3A8E">
        <w:rPr>
          <w:rFonts w:ascii="Times New Roman" w:hAnsi="Times New Roman" w:cs="Times New Roman"/>
          <w:sz w:val="24"/>
          <w:szCs w:val="24"/>
        </w:rPr>
        <w:t>8</w:t>
      </w:r>
      <w:r w:rsidRPr="003E3A8E">
        <w:rPr>
          <w:rFonts w:ascii="Times New Roman" w:hAnsi="Times New Roman" w:cs="Times New Roman"/>
          <w:sz w:val="24"/>
          <w:szCs w:val="24"/>
        </w:rPr>
        <w:t>.12.2020</w:t>
      </w:r>
    </w:p>
    <w:p w:rsidR="003E3A8E" w:rsidRPr="003E3A8E" w:rsidRDefault="003E3A8E" w:rsidP="003E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Calibri" w:hAnsi="Times New Roman" w:cs="Times New Roman"/>
          <w:sz w:val="24"/>
          <w:szCs w:val="24"/>
        </w:rPr>
      </w:pPr>
      <w:r w:rsidRPr="003E3A8E">
        <w:rPr>
          <w:rFonts w:ascii="Times New Roman" w:hAnsi="Times New Roman" w:cs="Times New Roman"/>
          <w:sz w:val="24"/>
          <w:szCs w:val="24"/>
        </w:rPr>
        <w:t>С</w:t>
      </w:r>
      <w:r w:rsidRPr="003E3A8E">
        <w:rPr>
          <w:rFonts w:ascii="Times New Roman" w:eastAsia="Calibri" w:hAnsi="Times New Roman" w:cs="Times New Roman"/>
          <w:sz w:val="24"/>
          <w:szCs w:val="24"/>
        </w:rPr>
        <w:t xml:space="preserve">пециальность: 43. 02. 15. Поварское и кондитерское дело </w:t>
      </w:r>
    </w:p>
    <w:p w:rsidR="003E3A8E" w:rsidRPr="003E3A8E" w:rsidRDefault="003E3A8E" w:rsidP="003E3A8E">
      <w:pPr>
        <w:pStyle w:val="a4"/>
        <w:ind w:firstLine="709"/>
        <w:jc w:val="both"/>
        <w:rPr>
          <w:rFonts w:ascii="Times New Roman" w:hAnsi="Times New Roman"/>
          <w:sz w:val="24"/>
          <w:szCs w:val="24"/>
        </w:rPr>
      </w:pPr>
      <w:r w:rsidRPr="003E3A8E">
        <w:rPr>
          <w:rFonts w:ascii="Times New Roman" w:hAnsi="Times New Roman"/>
          <w:sz w:val="24"/>
          <w:szCs w:val="24"/>
        </w:rPr>
        <w:t>ОУД 13 ПРАВО</w:t>
      </w:r>
    </w:p>
    <w:p w:rsidR="003E3A8E" w:rsidRDefault="003E3A8E" w:rsidP="003E3A8E">
      <w:pPr>
        <w:pStyle w:val="a4"/>
        <w:ind w:firstLine="709"/>
        <w:jc w:val="both"/>
        <w:rPr>
          <w:rFonts w:ascii="Times New Roman" w:hAnsi="Times New Roman"/>
          <w:b/>
          <w:spacing w:val="-1"/>
          <w:sz w:val="24"/>
          <w:szCs w:val="24"/>
        </w:rPr>
      </w:pPr>
    </w:p>
    <w:p w:rsidR="003E3A8E" w:rsidRDefault="003E3A8E" w:rsidP="003E3A8E">
      <w:pPr>
        <w:pStyle w:val="a4"/>
        <w:ind w:firstLine="709"/>
        <w:jc w:val="center"/>
        <w:rPr>
          <w:rFonts w:ascii="Times New Roman" w:hAnsi="Times New Roman"/>
          <w:b/>
          <w:spacing w:val="-1"/>
          <w:sz w:val="24"/>
          <w:szCs w:val="24"/>
        </w:rPr>
      </w:pPr>
      <w:r w:rsidRPr="003E3A8E">
        <w:rPr>
          <w:rFonts w:ascii="Times New Roman" w:hAnsi="Times New Roman"/>
          <w:b/>
          <w:spacing w:val="-1"/>
          <w:sz w:val="24"/>
          <w:szCs w:val="24"/>
        </w:rPr>
        <w:t>Практическое занятие</w:t>
      </w:r>
      <w:r w:rsidRPr="003E3A8E">
        <w:rPr>
          <w:rFonts w:ascii="Times New Roman" w:hAnsi="Times New Roman"/>
          <w:b/>
          <w:spacing w:val="-1"/>
          <w:sz w:val="24"/>
          <w:szCs w:val="24"/>
        </w:rPr>
        <w:t xml:space="preserve"> </w:t>
      </w:r>
      <w:r w:rsidRPr="003E3A8E">
        <w:rPr>
          <w:rFonts w:ascii="Times New Roman" w:hAnsi="Times New Roman"/>
          <w:b/>
          <w:spacing w:val="-1"/>
          <w:sz w:val="24"/>
          <w:szCs w:val="24"/>
        </w:rPr>
        <w:t>№ 1</w:t>
      </w:r>
      <w:r w:rsidRPr="003E3A8E">
        <w:rPr>
          <w:rFonts w:ascii="Times New Roman" w:hAnsi="Times New Roman"/>
          <w:b/>
          <w:spacing w:val="-1"/>
          <w:sz w:val="24"/>
          <w:szCs w:val="24"/>
        </w:rPr>
        <w:t>9. Порядок оформления на работу</w:t>
      </w:r>
    </w:p>
    <w:p w:rsidR="003E3A8E" w:rsidRPr="003E3A8E" w:rsidRDefault="003E3A8E" w:rsidP="003E3A8E">
      <w:pPr>
        <w:pStyle w:val="a4"/>
        <w:ind w:firstLine="709"/>
        <w:jc w:val="both"/>
        <w:rPr>
          <w:rFonts w:ascii="Times New Roman" w:hAnsi="Times New Roman"/>
          <w:b/>
          <w:caps/>
          <w:sz w:val="24"/>
          <w:szCs w:val="24"/>
        </w:rPr>
      </w:pPr>
    </w:p>
    <w:p w:rsidR="003E3A8E" w:rsidRPr="003E3A8E" w:rsidRDefault="003E3A8E" w:rsidP="009743A0">
      <w:pPr>
        <w:shd w:val="clear" w:color="auto" w:fill="FFFFFF"/>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Цель: составить у студентов представление о трудовом праве, его системе, источниках, а также механизмах регулирования трудовых и тесно связанных с ними отношениях между работником и работодателем.</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Теоретическая часть</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Трудовое право - отрасль российского права, регулирующая трудовые отношения работников с работодателем, возникшие на основе трудового договора, а также тесно связанные с ними другие отношения в сфере</w:t>
      </w:r>
      <w:bookmarkStart w:id="0" w:name="_GoBack"/>
      <w:bookmarkEnd w:id="0"/>
      <w:r w:rsidRPr="003E3A8E">
        <w:rPr>
          <w:rFonts w:ascii="Times New Roman" w:hAnsi="Times New Roman" w:cs="Times New Roman"/>
          <w:color w:val="000000"/>
          <w:sz w:val="24"/>
          <w:szCs w:val="24"/>
        </w:rPr>
        <w:t xml:space="preserve"> применения труда работников.</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Источниками трудового права являются:</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1) Конституция Российской Федерации, которая закрепляет основные трудовые права граждан и гарантии их реализации;</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2) федеральные законы, важнейшим из которых является Трудовой кодекс РФ, принятый в 2001 г.;</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3) законы субъектов Российской Федерации;</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4) подзаконные акты (указы Президента РФ, постановления Правительства, инструкции и разъяснения Министерства труда и социального развития и др.);</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proofErr w:type="gramStart"/>
      <w:r w:rsidRPr="003E3A8E">
        <w:rPr>
          <w:rFonts w:ascii="Times New Roman" w:hAnsi="Times New Roman" w:cs="Times New Roman"/>
          <w:color w:val="000000"/>
          <w:sz w:val="24"/>
          <w:szCs w:val="24"/>
        </w:rPr>
        <w:t>5) договорные акты (генеральные, региональные, межотраслевые, отраслевые, тарифные, территориальные соглашения, заключаемые представителями работников и работодателей при участии (в некоторых случаях) компетентных государственных органов).</w:t>
      </w:r>
      <w:proofErr w:type="gramEnd"/>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Право граждан на труд по Конституции РФ:</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Налагает запрет на всякую работу или службу, требуемую от какого-либо лица под угрозой какого-либо наказания, а также работу, для которой это лицо не предложило добровольно своих услуг. Незанятость гражданина не может служить основанием для привлечения его к ответственности.</w:t>
      </w:r>
    </w:p>
    <w:p w:rsidR="003E3A8E" w:rsidRPr="003E3A8E" w:rsidRDefault="003E3A8E" w:rsidP="009743A0">
      <w:pPr>
        <w:shd w:val="clear" w:color="auto" w:fill="FFFFFF"/>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При этом принудительным трудом не считается выполнение некоторых публичных обязанностей:</w:t>
      </w:r>
    </w:p>
    <w:p w:rsidR="003E3A8E" w:rsidRPr="003E3A8E" w:rsidRDefault="003E3A8E" w:rsidP="009743A0">
      <w:pPr>
        <w:shd w:val="clear" w:color="auto" w:fill="FFFFFF"/>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 военная служба;</w:t>
      </w:r>
    </w:p>
    <w:p w:rsidR="003E3A8E" w:rsidRPr="003E3A8E" w:rsidRDefault="003E3A8E" w:rsidP="009743A0">
      <w:pPr>
        <w:shd w:val="clear" w:color="auto" w:fill="FFFFFF"/>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 работы в условиях чрезвычайных обстоятельств;</w:t>
      </w:r>
    </w:p>
    <w:p w:rsidR="003E3A8E" w:rsidRPr="003E3A8E" w:rsidRDefault="003E3A8E" w:rsidP="009743A0">
      <w:pPr>
        <w:shd w:val="clear" w:color="auto" w:fill="FFFFFF"/>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 работы на основании вступившего в законную силу приговора суда</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Право на безопасность труда</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lastRenderedPageBreak/>
        <w:t>Устанавливает, что каждый имеет право на труд в условиях, отвечающих требованиям безопасности и гигиены</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 xml:space="preserve">Законодательное определение минимального </w:t>
      </w:r>
      <w:proofErr w:type="gramStart"/>
      <w:r w:rsidRPr="003E3A8E">
        <w:rPr>
          <w:rFonts w:ascii="Times New Roman" w:hAnsi="Times New Roman" w:cs="Times New Roman"/>
          <w:color w:val="000000"/>
          <w:sz w:val="24"/>
          <w:szCs w:val="24"/>
        </w:rPr>
        <w:t>размера оплаты труда</w:t>
      </w:r>
      <w:proofErr w:type="gramEnd"/>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Возлагает обязанность на любого работодателя осуществлять выплаты своим сотрудникам вознаграждения за труд не ниже установленного в законодательном порядке минимума</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Законодательно гарантированное право на забастовку</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Гарантирует работникам право добровольно отказываться от выполнения трудовых обязанностей в целях разрешения коллективного трудового спора. Его реализация возможна только в том случае, если примирительные процедуры не привели к разрешению трудового конфликта, а также при условии, что работодатель уклоняется от примирительных процедур, не выполняет соглашений, достигнутых в ходе разрешения коллективного трудового спора</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Право на отдых трудящихся</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Гарантирует установленные федеральным законом продолжительность рабочего времени, выходные и праздничные дни, оплачиваемый ежегодный отпуск</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proofErr w:type="gramStart"/>
      <w:r w:rsidRPr="003E3A8E">
        <w:rPr>
          <w:rFonts w:ascii="Times New Roman" w:hAnsi="Times New Roman" w:cs="Times New Roman"/>
          <w:color w:val="000000"/>
          <w:sz w:val="24"/>
          <w:szCs w:val="24"/>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roofErr w:type="gramEnd"/>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Сторонами трудовых отношений являются работник и работодатель:</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Трудовой договор - это соглашение между работодателем и работником.</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В трудовом договоре указываются:</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Необходимые условия</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Дополнительные условия</w:t>
      </w:r>
      <w:r w:rsidRPr="003E3A8E">
        <w:rPr>
          <w:rFonts w:ascii="Times New Roman" w:hAnsi="Times New Roman" w:cs="Times New Roman"/>
          <w:color w:val="000000"/>
          <w:sz w:val="24"/>
          <w:szCs w:val="24"/>
        </w:rPr>
        <w:br/>
        <w:t>(могут быть или не быть)</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фамилия, имя, отчество работника;</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наименование работодателя (фамилия, имя, отчество работодателя - физического лица);</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конкретное место работы;</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дата начала работы;</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наименование должности, специальности, профессии, квалификации работника;</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права и обязанности работодателя;</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lastRenderedPageBreak/>
        <w:t>характеристика условий труда;</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режим труда и отдыха работника;</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условия оплаты труда работника;</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виды и условия социального страхования работника</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оплата проезда до места работы; испытательный срок;</w:t>
      </w:r>
    </w:p>
    <w:p w:rsidR="003E3A8E" w:rsidRPr="003E3A8E" w:rsidRDefault="003E3A8E" w:rsidP="009743A0">
      <w:pPr>
        <w:numPr>
          <w:ilvl w:val="1"/>
          <w:numId w:val="1"/>
        </w:numPr>
        <w:spacing w:after="0" w:line="360" w:lineRule="auto"/>
        <w:ind w:left="0"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предоставление места в дошкольном образовательном учреждении для ребенка работника и т. п.</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Практическая часть</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Задание 1.</w:t>
      </w:r>
      <w:r w:rsidRPr="003E3A8E">
        <w:rPr>
          <w:rFonts w:ascii="Times New Roman" w:hAnsi="Times New Roman" w:cs="Times New Roman"/>
          <w:noProof/>
          <w:sz w:val="24"/>
          <w:szCs w:val="24"/>
          <w:lang w:eastAsia="ru-RU"/>
        </w:rPr>
        <w:drawing>
          <wp:anchor distT="0" distB="0" distL="114300" distR="114300" simplePos="0" relativeHeight="251659264" behindDoc="0" locked="0" layoutInCell="1" allowOverlap="0" wp14:anchorId="4000F2AF" wp14:editId="7F6AF937">
            <wp:simplePos x="0" y="0"/>
            <wp:positionH relativeFrom="column">
              <wp:align>left</wp:align>
            </wp:positionH>
            <wp:positionV relativeFrom="line">
              <wp:posOffset>0</wp:posOffset>
            </wp:positionV>
            <wp:extent cx="3333750" cy="2590800"/>
            <wp:effectExtent l="0" t="0" r="0" b="0"/>
            <wp:wrapSquare wrapText="bothSides"/>
            <wp:docPr id="1" name="Рисунок 1" descr="Описание: hello_html_m45348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ello_html_m45348e9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0" cy="2590800"/>
                    </a:xfrm>
                    <a:prstGeom prst="rect">
                      <a:avLst/>
                    </a:prstGeom>
                    <a:noFill/>
                  </pic:spPr>
                </pic:pic>
              </a:graphicData>
            </a:graphic>
            <wp14:sizeRelH relativeFrom="page">
              <wp14:pctWidth>0</wp14:pctWidth>
            </wp14:sizeRelH>
            <wp14:sizeRelV relativeFrom="page">
              <wp14:pctHeight>0</wp14:pctHeight>
            </wp14:sizeRelV>
          </wp:anchor>
        </w:drawing>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Определить понятия «трудовое право», «трудовые правоотношения», перечислить их субъекты.</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br/>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Задание 2.</w:t>
      </w:r>
    </w:p>
    <w:p w:rsidR="003E3A8E" w:rsidRPr="003E3A8E" w:rsidRDefault="003E3A8E" w:rsidP="009743A0">
      <w:pPr>
        <w:spacing w:after="0" w:line="360" w:lineRule="auto"/>
        <w:ind w:firstLine="709"/>
        <w:jc w:val="both"/>
        <w:rPr>
          <w:rFonts w:ascii="Times New Roman" w:hAnsi="Times New Roman" w:cs="Times New Roman"/>
          <w:color w:val="000000"/>
          <w:sz w:val="24"/>
          <w:szCs w:val="24"/>
        </w:rPr>
      </w:pPr>
      <w:r w:rsidRPr="003E3A8E">
        <w:rPr>
          <w:rFonts w:ascii="Times New Roman" w:hAnsi="Times New Roman" w:cs="Times New Roman"/>
          <w:color w:val="000000"/>
          <w:sz w:val="24"/>
          <w:szCs w:val="24"/>
        </w:rPr>
        <w:t>Используя информационно-правовую систему «Консультант +», выясните права и обязанности работника и работодателя в соответствии с Трудовым кодексом РФ. Ответ оформит в таблицу:</w:t>
      </w:r>
    </w:p>
    <w:p w:rsidR="009743A0" w:rsidRPr="00467BA1" w:rsidRDefault="009743A0" w:rsidP="009743A0">
      <w:pPr>
        <w:ind w:left="360" w:firstLine="709"/>
        <w:jc w:val="center"/>
        <w:rPr>
          <w:rFonts w:ascii="Times New Roman" w:hAnsi="Times New Roman" w:cs="Times New Roman"/>
          <w:sz w:val="28"/>
          <w:szCs w:val="28"/>
        </w:rPr>
      </w:pPr>
      <w:r w:rsidRPr="00467BA1">
        <w:rPr>
          <w:rFonts w:ascii="Times New Roman" w:hAnsi="Times New Roman" w:cs="Times New Roman"/>
          <w:i/>
          <w:sz w:val="28"/>
          <w:szCs w:val="28"/>
        </w:rPr>
        <w:t xml:space="preserve">Присылать выполненные задания на электронный адрес: </w:t>
      </w:r>
      <w:r w:rsidRPr="00467BA1">
        <w:rPr>
          <w:rFonts w:ascii="Times New Roman" w:hAnsi="Times New Roman" w:cs="Times New Roman"/>
          <w:sz w:val="28"/>
          <w:szCs w:val="28"/>
        </w:rPr>
        <w:t>kurilova71.kurilova@yandex.ru с указанием номера группы, ФИО студента</w:t>
      </w:r>
    </w:p>
    <w:p w:rsidR="008D5121" w:rsidRPr="003E3A8E" w:rsidRDefault="008D5121" w:rsidP="003E3A8E">
      <w:pPr>
        <w:jc w:val="both"/>
        <w:rPr>
          <w:rFonts w:ascii="Times New Roman" w:hAnsi="Times New Roman" w:cs="Times New Roman"/>
          <w:sz w:val="24"/>
          <w:szCs w:val="24"/>
        </w:rPr>
      </w:pPr>
    </w:p>
    <w:sectPr w:rsidR="008D5121" w:rsidRPr="003E3A8E" w:rsidSect="00277E65">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31F04"/>
    <w:multiLevelType w:val="hybridMultilevel"/>
    <w:tmpl w:val="182469F0"/>
    <w:lvl w:ilvl="0" w:tplc="B1127194">
      <w:start w:val="4"/>
      <w:numFmt w:val="decimal"/>
      <w:lvlText w:val="%1."/>
      <w:lvlJc w:val="left"/>
      <w:pPr>
        <w:tabs>
          <w:tab w:val="num" w:pos="720"/>
        </w:tabs>
        <w:ind w:left="720" w:hanging="360"/>
      </w:pPr>
    </w:lvl>
    <w:lvl w:ilvl="1" w:tplc="A994326E">
      <w:start w:val="1"/>
      <w:numFmt w:val="bullet"/>
      <w:lvlText w:val="o"/>
      <w:lvlJc w:val="left"/>
      <w:pPr>
        <w:tabs>
          <w:tab w:val="num" w:pos="1440"/>
        </w:tabs>
        <w:ind w:left="1440" w:hanging="360"/>
      </w:pPr>
      <w:rPr>
        <w:rFonts w:ascii="Courier New" w:hAnsi="Courier New" w:hint="default"/>
        <w:sz w:val="20"/>
      </w:rPr>
    </w:lvl>
    <w:lvl w:ilvl="2" w:tplc="EE549D00" w:tentative="1">
      <w:start w:val="1"/>
      <w:numFmt w:val="decimal"/>
      <w:lvlText w:val="%3."/>
      <w:lvlJc w:val="left"/>
      <w:pPr>
        <w:tabs>
          <w:tab w:val="num" w:pos="2160"/>
        </w:tabs>
        <w:ind w:left="2160" w:hanging="360"/>
      </w:pPr>
    </w:lvl>
    <w:lvl w:ilvl="3" w:tplc="882C9A24" w:tentative="1">
      <w:start w:val="1"/>
      <w:numFmt w:val="decimal"/>
      <w:lvlText w:val="%4."/>
      <w:lvlJc w:val="left"/>
      <w:pPr>
        <w:tabs>
          <w:tab w:val="num" w:pos="2880"/>
        </w:tabs>
        <w:ind w:left="2880" w:hanging="360"/>
      </w:pPr>
    </w:lvl>
    <w:lvl w:ilvl="4" w:tplc="BD584EEC" w:tentative="1">
      <w:start w:val="1"/>
      <w:numFmt w:val="decimal"/>
      <w:lvlText w:val="%5."/>
      <w:lvlJc w:val="left"/>
      <w:pPr>
        <w:tabs>
          <w:tab w:val="num" w:pos="3600"/>
        </w:tabs>
        <w:ind w:left="3600" w:hanging="360"/>
      </w:pPr>
    </w:lvl>
    <w:lvl w:ilvl="5" w:tplc="1CE02F50" w:tentative="1">
      <w:start w:val="1"/>
      <w:numFmt w:val="decimal"/>
      <w:lvlText w:val="%6."/>
      <w:lvlJc w:val="left"/>
      <w:pPr>
        <w:tabs>
          <w:tab w:val="num" w:pos="4320"/>
        </w:tabs>
        <w:ind w:left="4320" w:hanging="360"/>
      </w:pPr>
    </w:lvl>
    <w:lvl w:ilvl="6" w:tplc="6032F478" w:tentative="1">
      <w:start w:val="1"/>
      <w:numFmt w:val="decimal"/>
      <w:lvlText w:val="%7."/>
      <w:lvlJc w:val="left"/>
      <w:pPr>
        <w:tabs>
          <w:tab w:val="num" w:pos="5040"/>
        </w:tabs>
        <w:ind w:left="5040" w:hanging="360"/>
      </w:pPr>
    </w:lvl>
    <w:lvl w:ilvl="7" w:tplc="3064F24E" w:tentative="1">
      <w:start w:val="1"/>
      <w:numFmt w:val="decimal"/>
      <w:lvlText w:val="%8."/>
      <w:lvlJc w:val="left"/>
      <w:pPr>
        <w:tabs>
          <w:tab w:val="num" w:pos="5760"/>
        </w:tabs>
        <w:ind w:left="5760" w:hanging="360"/>
      </w:pPr>
    </w:lvl>
    <w:lvl w:ilvl="8" w:tplc="2F4E3EA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84"/>
    <w:rsid w:val="00277E65"/>
    <w:rsid w:val="00376C84"/>
    <w:rsid w:val="003E3A8E"/>
    <w:rsid w:val="008D5121"/>
    <w:rsid w:val="0097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E3A8E"/>
    <w:rPr>
      <w:rFonts w:ascii="Calibri" w:eastAsia="Calibri" w:hAnsi="Calibri" w:cs="Times New Roman"/>
    </w:rPr>
  </w:style>
  <w:style w:type="paragraph" w:styleId="a4">
    <w:name w:val="No Spacing"/>
    <w:link w:val="a3"/>
    <w:qFormat/>
    <w:rsid w:val="003E3A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E3A8E"/>
    <w:rPr>
      <w:rFonts w:ascii="Calibri" w:eastAsia="Calibri" w:hAnsi="Calibri" w:cs="Times New Roman"/>
    </w:rPr>
  </w:style>
  <w:style w:type="paragraph" w:styleId="a4">
    <w:name w:val="No Spacing"/>
    <w:link w:val="a3"/>
    <w:qFormat/>
    <w:rsid w:val="003E3A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2020-12-05T19:42:00Z</dcterms:created>
  <dcterms:modified xsi:type="dcterms:W3CDTF">2020-12-05T19:49:00Z</dcterms:modified>
</cp:coreProperties>
</file>