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EA" w:rsidRPr="00B503E7" w:rsidRDefault="00AE0CEA" w:rsidP="00AE0C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03E7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B503E7">
        <w:rPr>
          <w:rFonts w:ascii="Times New Roman" w:hAnsi="Times New Roman" w:cs="Times New Roman"/>
          <w:sz w:val="28"/>
          <w:szCs w:val="28"/>
        </w:rPr>
        <w:t>МДК 04.02</w:t>
      </w:r>
      <w:r w:rsidRPr="00B503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503E7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AE0CEA" w:rsidRPr="00B503E7" w:rsidRDefault="00BB039A" w:rsidP="00AE0CE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</w:t>
      </w:r>
      <w:r w:rsidR="00AE0CEA">
        <w:rPr>
          <w:color w:val="000000"/>
          <w:sz w:val="28"/>
          <w:szCs w:val="28"/>
        </w:rPr>
        <w:t xml:space="preserve"> 5</w:t>
      </w:r>
      <w:r w:rsidR="00AE0CEA" w:rsidRPr="00B503E7">
        <w:rPr>
          <w:color w:val="000000"/>
          <w:sz w:val="28"/>
          <w:szCs w:val="28"/>
        </w:rPr>
        <w:t xml:space="preserve"> </w:t>
      </w:r>
      <w:r w:rsidR="00AE0CEA">
        <w:rPr>
          <w:color w:val="000000"/>
          <w:sz w:val="28"/>
          <w:szCs w:val="28"/>
        </w:rPr>
        <w:t>декабря</w:t>
      </w:r>
      <w:r w:rsidR="00AE0CEA" w:rsidRPr="00B503E7">
        <w:rPr>
          <w:color w:val="000000"/>
          <w:sz w:val="28"/>
          <w:szCs w:val="28"/>
        </w:rPr>
        <w:t xml:space="preserve"> 2020г.</w:t>
      </w:r>
    </w:p>
    <w:p w:rsidR="00AE0CEA" w:rsidRPr="00B503E7" w:rsidRDefault="00AE0CEA" w:rsidP="00AE0CEA">
      <w:pPr>
        <w:pStyle w:val="a3"/>
        <w:jc w:val="both"/>
        <w:rPr>
          <w:color w:val="000000"/>
          <w:sz w:val="28"/>
          <w:szCs w:val="28"/>
        </w:rPr>
      </w:pPr>
      <w:r w:rsidRPr="00B503E7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AE0CEA" w:rsidRDefault="00AE0CEA" w:rsidP="00AE0C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3E7">
        <w:rPr>
          <w:rFonts w:ascii="Times New Roman" w:hAnsi="Times New Roman" w:cs="Times New Roman"/>
          <w:sz w:val="28"/>
          <w:szCs w:val="28"/>
        </w:rPr>
        <w:t>Тема</w:t>
      </w:r>
      <w:r w:rsidRPr="00B503E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2B43DD">
        <w:rPr>
          <w:rFonts w:ascii="Times New Roman" w:hAnsi="Times New Roman" w:cs="Times New Roman"/>
          <w:b/>
          <w:bCs/>
          <w:sz w:val="28"/>
          <w:szCs w:val="28"/>
        </w:rPr>
        <w:t>Вакуумный контроль течеисканием</w:t>
      </w:r>
      <w:r w:rsidRPr="004276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0CEA" w:rsidRPr="00F51230" w:rsidRDefault="00AE0CEA" w:rsidP="00AE0C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Лекция 2.</w:t>
      </w:r>
      <w:r w:rsidRPr="00F51230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</w:rPr>
        <w:t xml:space="preserve"> </w:t>
      </w:r>
      <w:r w:rsidRPr="00F51230">
        <w:rPr>
          <w:rFonts w:ascii="Times New Roman" w:eastAsia="Times New Roman" w:hAnsi="Times New Roman" w:cs="Times New Roman"/>
          <w:b/>
          <w:iCs/>
          <w:color w:val="282828"/>
          <w:sz w:val="28"/>
          <w:szCs w:val="28"/>
        </w:rPr>
        <w:t>Газовые методы течеискания</w:t>
      </w:r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0CEA" w:rsidRPr="002B43DD" w:rsidRDefault="00AE0CEA" w:rsidP="00AE0C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F51230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</w:rPr>
        <w:t>Газовые методы течеискания</w:t>
      </w:r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 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обладают большей чувствительностью, чем жидкостные, поскольку газообразные пробные вещества значительно легче проходят через мелкие сквозные дефекты. Газовые методы контроля применяются исключительно для испытания замкнутых сосудов. Самый простой из газовых методо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в контроля — пузырьковый (рис.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1) — заключается в погружении сварной конструкции в емкость с водой, в которой с помощью воздуха создано избыточное давление. Участки течи выявляют по выделяющимся пузырькам воздуха.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Если размеры сварной конструкции не позволяют поместить ее в емкость, то лицевую поверхность сварного шва покрывают пенообразующим веществом (мыльным раствором) и участки течи фиксируют по мыльным пузырькам. Основой пенного индикатора служат поверхностно-активные вещества («Лотос», «Ладога» и др.) и также влагоудерживающий компонент — глицерин (до 90 %) с хромпиком (0,01 %). Пузырьковый метод контроля позволяет выявлять мелкие течи диаметром до 1 мкм.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Химические компрессионные методы контроля герметичности основаны на применении для индикации течей химических реакций пробного вещества с индикаторным слоем, нанесенным на лицевую поверхность проверяемого шва.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noProof/>
          <w:color w:val="282828"/>
          <w:sz w:val="28"/>
          <w:szCs w:val="28"/>
        </w:rPr>
        <w:drawing>
          <wp:inline distT="0" distB="0" distL="0" distR="0">
            <wp:extent cx="2876550" cy="1752600"/>
            <wp:effectExtent l="19050" t="0" r="0" b="0"/>
            <wp:docPr id="5" name="Рисунок 5" descr="shema-puzyrkovogo-metoda-kontrolya-t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ema-puzyrkovogo-metoda-kontrolya-tech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Рис.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1. </w:t>
      </w:r>
      <w:r w:rsidRPr="002B43D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>Схема пузырькового метода контроля течеисканием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: </w:t>
      </w:r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1 — редукционный клапан; 2 — манометр; 3 — нагнетательный клапан; 4 — предохранительный клапан; 5 — бак; 6 — жидкость; 7 — контролируемый объект; 8 — вентиль сброса давления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К компрессионным относится метод контроля герметичности с помощью воздушно-аммиачной смеси, заключающийся в том, что лицевую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поверхность шва испытуемого объекта покрывают бумажной лентой, смоченной 5%-ным раствором нитрата ртути или раствором фенолфталеина, а в испытуемый объект подают смесь воздуха с 1 … 10 % аммиака. Бумажную ленту выдерживают в этом положении в течение 1 … 15 мин. Аммиак, проникая через сквозные дефекты, оставляет на бумаге в местах течи черные или фиолетовые пятна.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Для покрытия лицевой поверхности шва вместо бумажной ленты можно использовать индикаторную массу следующего состава, выраженного в массовых долях: дистиллят — 40; агар-агар — 1; фенолфталеин — 0,15; безводная сода — 0,01. В этом случае участки течи фиксируются как бесцветные пятна на малиновом фоне массы.</w:t>
      </w:r>
    </w:p>
    <w:p w:rsidR="00AE0CEA" w:rsidRPr="002B43DD" w:rsidRDefault="00AE0CEA" w:rsidP="00AE0C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Весьма технологичен газолюминесцентный метод контроля герметичности, заключающийся в следующем. Емкость заполняют обессоленной водой, насыщенной пробным газом (например, СО2 и аммиаком). На лицевую поверхность проверяемого объекта наносят индикаторную адсорбирующую обмазку, содержащую химические компоненты, которые при контакте с пробным газом образуют новый индикатор, флуоресцирующий при воздействии ультрафиолетового излучения.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Наиболее простым из компрессионных методов контроля является манометрический, который заключается в регистрации изменения давления внутри сосуда, происходящего в случае его негерметичности, с помощью манометров в течение определенного промежутка времени. Данный метод обеспечивает приблизительную оценку герметичности, но зато может применяться для периодической проверки конструкций, работающих под давлением, без каких-либо дополнительных операций.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AE0CEA" w:rsidRPr="002B43DD" w:rsidRDefault="00AE0CEA" w:rsidP="00AE0C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На практике возможны течи различных сварных конструкций, которые значительно меньше выявляемых указанными ранее методами. Их обнаруживают галогенным методом течеискания. В качестве пробного газа в этом случае используют фреон-12 (химическое соединение на основе фтора), обладающий высокой проникающей способностью. Индикатором здесь служит электронный прибор с платиновым диодом в качестве чувствительного элемента, анод и коллектор которого, разделенные воздушным или вакуумным промежутком, нагреваются до 800 … 900 °С. При попадании в этот промежуток молекул фреона электрический ток, протекающий через диод, резко возрастает, что фиксируется электронным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стрелочным прибором. Промышленность выпускает переносные галогенные течеискатели моделей ГТИ-6 и БГТИ-5, имеющие некоторые конструктивные различия.</w:t>
      </w:r>
    </w:p>
    <w:p w:rsidR="00AE0CEA" w:rsidRPr="002B43DD" w:rsidRDefault="00AE0CEA" w:rsidP="00AE0C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Существует и более чувствительный способ индикации фреона — по продуктам его распада в атмосферных условиях.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 комплекте с течеискателем БГТИ-5 поставляется измерительный блок со стрелочным прибором и звуковым индикатором — телефоном. Помимо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основного атмосферного датчика в нем имеются вакуумный датчик, выносной обдуватель с регулируемым потоком и регистрирующий блок.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Течеискатель БГТИ-5 с автономным питанием от аккумуляторной батареи удобен при испытании сварных конструкций большой протяженности в монтажных и полевых условиях.</w:t>
      </w:r>
    </w:p>
    <w:p w:rsidR="00AE0CEA" w:rsidRPr="002B43DD" w:rsidRDefault="00AE0CEA" w:rsidP="00AE0C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На практике при галогенном метод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е контроля герметичности (рис.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2) обычно используется щуп течеискателя. В контролируемом объекте создают небольшое избыточное давление фреона-12, и щупом течеискателя производят обследование его наружной поверхности вдоль всего шва. Скорость перемещения щупа составляет 10 … 25 мм/с.</w:t>
      </w:r>
    </w:p>
    <w:p w:rsidR="00AE0CEA" w:rsidRPr="002B43DD" w:rsidRDefault="00AE0CEA" w:rsidP="00AE0C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При гелиевом течеискании пробным веществом служит гелий — газ, обладающий малой молекулярной массой и хорошей способностью проникать через мельчайшие каналы. Индикация газа производится масс-спектрометром. Гелий, прошедший через сквозные каналы в испытуемом объекте, попадает в камеру массспектрометра, в которой создан высокий вакуум. Камера массспектрометра, находящаяся в магнитном поле, имеет катод, ионизатор, диафрагму и коллектор, помещенные в латунный корпус.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AE0CEA" w:rsidRPr="002B43DD" w:rsidRDefault="00AE0CEA" w:rsidP="00AE0C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AE0CEA" w:rsidRPr="002B43DD" w:rsidRDefault="00AE0CEA" w:rsidP="00AE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noProof/>
          <w:color w:val="282828"/>
          <w:sz w:val="28"/>
          <w:szCs w:val="28"/>
          <w:shd w:val="clear" w:color="auto" w:fill="FFFFFF"/>
        </w:rPr>
        <w:drawing>
          <wp:inline distT="0" distB="0" distL="0" distR="0">
            <wp:extent cx="3248025" cy="1971675"/>
            <wp:effectExtent l="19050" t="0" r="9525" b="0"/>
            <wp:docPr id="6" name="Рисунок 6" descr="shema-galogennogo-metoda-kontrolya-ge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ema-galogennogo-metoda-kontrolya-ger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Рис.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2. </w:t>
      </w:r>
      <w:r w:rsidRPr="002B43D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>Схема галогенного метода контроля герметичности с применением щупа и заполнением контролируемого объекта чистым фреоном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: </w:t>
      </w:r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1 — баллон с фреоном; 2 … 5 — вентили; 6 — контролируемый объект; 7 — щуп галогенного течеискателя с атмосферным датчиком; 8 — механический вакуумный насос; 9 — компрессор; 10 — конденсатор</w:t>
      </w:r>
    </w:p>
    <w:p w:rsidR="00AE0CEA" w:rsidRPr="002B43DD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Молекулы газа, поступающие в масс-спектрометр, под воздействием потока электронов, эмитируемых раскаленным катодом, ионизируются и превращаются в положительные ионы с зарядом, равным заряду электрона. Ионы, ускоряемые электрическим полем при напряжении 300 … 400 В, под воздействием магнитного поля приобретают круговые траектории движения, но в зависимости от массы с разными радиусами.</w:t>
      </w:r>
    </w:p>
    <w:p w:rsidR="00AE0CEA" w:rsidRPr="002B43DD" w:rsidRDefault="00AE0CEA" w:rsidP="00AE0C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ab/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Диафрагмы, расположенные на пути движения ионов, выделяют только ионы гелия, которые попадают на коллектор. При этом происходит усиление ионного тока, что фиксируется миллиамперметром и звуковым индикатором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(сиреной). Масс-спектрометр позволяет регистрировать ничтожно малое число атомов гелия, прошедших через каналы контролируемого объекта.</w:t>
      </w:r>
    </w:p>
    <w:p w:rsidR="00AE0CEA" w:rsidRPr="002B43DD" w:rsidRDefault="00AE0CEA" w:rsidP="00AE0C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Выпускается несколько типов масс-спектрометрических гелиевых течеискателей, основными элементами которых являются вакуумная система, масс-спектрометр и электронный блок.</w:t>
      </w:r>
    </w:p>
    <w:p w:rsidR="00AE0CEA" w:rsidRPr="00F51230" w:rsidRDefault="00AE0CEA" w:rsidP="00AE0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Наиболее широко применяются течеискатели передвижного типа ПТИ-7А. Их вакуумная система состоит из механического (ВН-461М) и паромасляного (НВО-40М) насосов, ловушки, охлаждаемой жидким азотом, и вентилей. Ловушка препятствует прохождению паров масла из насоса в камеру масс-спектрометра.</w:t>
      </w:r>
    </w:p>
    <w:p w:rsidR="00AE0CEA" w:rsidRPr="002B43DD" w:rsidRDefault="00AE0CEA" w:rsidP="00AE0C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82828"/>
          <w:sz w:val="28"/>
          <w:szCs w:val="28"/>
        </w:rPr>
      </w:pPr>
      <w:r w:rsidRPr="002B43DD">
        <w:rPr>
          <w:b/>
          <w:bCs/>
          <w:color w:val="282828"/>
          <w:sz w:val="28"/>
          <w:szCs w:val="28"/>
        </w:rPr>
        <w:t>Вакуумный метод. </w:t>
      </w:r>
      <w:r w:rsidRPr="002B43DD">
        <w:rPr>
          <w:color w:val="282828"/>
          <w:sz w:val="28"/>
          <w:szCs w:val="28"/>
        </w:rPr>
        <w:t>Данный метод течеискания основан на регистрации падения вакуума в замкнутом объеме контролируемого объекта или на индикации молекул пробного газа, появившихся в этом объеме. На чувствительность вакуумного метода существенно влияет степень очистки полости объекта от загрязнений, масел и т. п. Следовательно, поверхность объекта перед контролем необходимо многократно промыть растворителями и протереть, а в отдельных случаях отшлифовать до блеска.</w:t>
      </w:r>
    </w:p>
    <w:p w:rsidR="00AE0CEA" w:rsidRPr="002B43DD" w:rsidRDefault="00AE0CEA" w:rsidP="00AE0C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>В зависимости от конструкции и конфигурации сварного узла применяют несколько схем контроля герметичности вакуумным методом. Наибольшее распространение получили две схемы контроля: с использованием гелиевой камеры и с использованием вакуумных присосок.</w:t>
      </w:r>
    </w:p>
    <w:p w:rsidR="00AE0CEA" w:rsidRPr="002B43DD" w:rsidRDefault="00AE0CEA" w:rsidP="00AE0CEA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>В первой схеме испытуемый объект помещают в заполненную гелием камеру, вакуумируют до необходимого остаточного давления и фиксируют прибором появление ионов гелия внутри объекта при негерметичности последнего. Во второй схеме на наружную поверхность сварного соединения объекта, заполненного гелием под некоторым избыточным давлением, накладывают вакуумную камеру, в кот</w:t>
      </w:r>
      <w:r>
        <w:rPr>
          <w:color w:val="282828"/>
          <w:sz w:val="28"/>
          <w:szCs w:val="28"/>
        </w:rPr>
        <w:t>орой создают разрежение (рис.3</w:t>
      </w:r>
      <w:r w:rsidRPr="002B43DD">
        <w:rPr>
          <w:color w:val="282828"/>
          <w:sz w:val="28"/>
          <w:szCs w:val="28"/>
        </w:rPr>
        <w:t>). Появление в камере ионов гелия, сопровождающееся образованием вздутий в пленке пенообразующего вещества, свидетельствует о наличии течи.</w:t>
      </w:r>
    </w:p>
    <w:p w:rsidR="00AE0CEA" w:rsidRPr="002B43DD" w:rsidRDefault="00AE0CEA" w:rsidP="00AE0CEA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 xml:space="preserve">-излучения, молекулы которого адсорбируются поверхностными дефектами. Далее сварное соединение извлекают из камеры и на его поверхность накладывают детектор излучения (например, высокочувствительную рентгеновскую или фотографическую пленку).Важное значение имеет выявление зарождающихся микротрещин с крайне малой шириной. Такие микродефекты можно обнаружить с помощью газосорбционного метода. В этом случае сварное соединение помещают в вакуумную камеру для того, чтобы освободить полости поверхностных дефектов от молекул воздуха. Затем в камеру вводят радиоактивный газ 85Кr, являющийся источником </w:t>
      </w:r>
    </w:p>
    <w:p w:rsidR="00AE0CEA" w:rsidRPr="002B43DD" w:rsidRDefault="00AE0CEA" w:rsidP="00AE0CEA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B43DD">
        <w:rPr>
          <w:noProof/>
          <w:color w:val="282828"/>
          <w:sz w:val="28"/>
          <w:szCs w:val="28"/>
        </w:rPr>
        <w:lastRenderedPageBreak/>
        <w:drawing>
          <wp:inline distT="0" distB="0" distL="0" distR="0">
            <wp:extent cx="3105150" cy="2466975"/>
            <wp:effectExtent l="19050" t="0" r="0" b="0"/>
            <wp:docPr id="3" name="Рисунок 1" descr="shema-kontrolya-germetichnosti-s-pomos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ma-kontrolya-germetichnosti-s-pomosh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EA" w:rsidRPr="002B43DD" w:rsidRDefault="00AE0CEA" w:rsidP="00AE0CEA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Рис. 3</w:t>
      </w:r>
      <w:r w:rsidRPr="002B43DD">
        <w:rPr>
          <w:color w:val="282828"/>
          <w:sz w:val="28"/>
          <w:szCs w:val="28"/>
        </w:rPr>
        <w:t>. </w:t>
      </w:r>
      <w:r w:rsidRPr="002B43DD">
        <w:rPr>
          <w:b/>
          <w:bCs/>
          <w:color w:val="282828"/>
          <w:sz w:val="28"/>
          <w:szCs w:val="28"/>
        </w:rPr>
        <w:t>Схема контроля герметичности с помощью вакуумной камеры</w:t>
      </w:r>
      <w:r w:rsidRPr="002B43DD">
        <w:rPr>
          <w:color w:val="282828"/>
          <w:sz w:val="28"/>
          <w:szCs w:val="28"/>
        </w:rPr>
        <w:t>: </w:t>
      </w:r>
      <w:r w:rsidRPr="002B43DD">
        <w:rPr>
          <w:rStyle w:val="a4"/>
          <w:color w:val="282828"/>
          <w:sz w:val="28"/>
          <w:szCs w:val="28"/>
        </w:rPr>
        <w:t>1 — вакуумметр; 2 — трехходовой кран (в двух положениях); 3 — иллюминатор из оргстекла; 4 — металлическая рамка; 5 — уплотнитель (присоска) из губчатой резины; 6 — контролируемое сварное соединение; 7 — пленка пенообразующего вещества</w:t>
      </w:r>
    </w:p>
    <w:p w:rsidR="00AE0CEA" w:rsidRPr="002B43DD" w:rsidRDefault="00AE0CEA" w:rsidP="00AE0CEA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>На участках скопления радиоактивного газа, содержащих дефекты, пленка засвечивается, и после ее фотообработки на снимке получается изображение поверхностных дефектов.</w:t>
      </w:r>
    </w:p>
    <w:p w:rsidR="00AE0CEA" w:rsidRDefault="00AE0CEA" w:rsidP="00AE0C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>В перспективе возможно использование этого метода для контроля протяженных сварных соединений крупногабаритных конструкций с применением локальных вакуумных камер.</w:t>
      </w:r>
    </w:p>
    <w:p w:rsidR="00AE0CEA" w:rsidRPr="002B43DD" w:rsidRDefault="00AE0CEA" w:rsidP="00AE0CEA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AE0CEA" w:rsidRPr="00B503E7" w:rsidRDefault="00AE0CEA" w:rsidP="00AE0C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b/>
          <w:sz w:val="28"/>
          <w:szCs w:val="28"/>
        </w:rPr>
        <w:t>Контрольные вопросы:</w:t>
      </w:r>
    </w:p>
    <w:p w:rsidR="00AE0CEA" w:rsidRPr="00B503E7" w:rsidRDefault="00AE0CEA" w:rsidP="00AE0C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1.  На чем основаны  </w:t>
      </w:r>
      <w:r w:rsidRPr="00F51230"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>газовые методы течеискания</w:t>
      </w:r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 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AE0CEA" w:rsidRPr="00B503E7" w:rsidRDefault="00AE0CEA" w:rsidP="00AE0C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2.  </w:t>
      </w:r>
      <w:r>
        <w:rPr>
          <w:rFonts w:ascii="Times New Roman" w:eastAsia="TimesNewRomanPS-BoldMT" w:hAnsi="Times New Roman" w:cs="Times New Roman"/>
          <w:sz w:val="28"/>
          <w:szCs w:val="28"/>
        </w:rPr>
        <w:t>Когда применяется данный метод испытания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AE0CEA" w:rsidRPr="00B503E7" w:rsidRDefault="00AE0CEA" w:rsidP="00AE0C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3. </w:t>
      </w:r>
      <w:r>
        <w:rPr>
          <w:rFonts w:ascii="Times New Roman" w:eastAsia="TimesNewRomanPS-BoldMT" w:hAnsi="Times New Roman" w:cs="Times New Roman"/>
          <w:sz w:val="28"/>
          <w:szCs w:val="28"/>
        </w:rPr>
        <w:t>В чем заключается метод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воздушно-аммиачной смеси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AE0CEA" w:rsidRPr="00B503E7" w:rsidRDefault="00AE0CEA" w:rsidP="00AE0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4.  Когда применяется данный метод</w:t>
      </w:r>
      <w:r w:rsidRPr="00300CD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E0CEA" w:rsidRPr="00B503E7" w:rsidRDefault="00AE0CEA" w:rsidP="00AE0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03E7"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>
        <w:rPr>
          <w:rFonts w:ascii="Times New Roman" w:eastAsia="TimesNewRomanPS-BoldMT" w:hAnsi="Times New Roman" w:cs="Times New Roman"/>
          <w:sz w:val="28"/>
          <w:szCs w:val="28"/>
        </w:rPr>
        <w:t>Для каких конструкций используется</w:t>
      </w:r>
      <w:r w:rsidRPr="00934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контроль</w:t>
      </w:r>
      <w:r w:rsidRPr="00934E86">
        <w:rPr>
          <w:rFonts w:ascii="Times New Roman" w:hAnsi="Times New Roman" w:cs="Times New Roman"/>
          <w:bCs/>
          <w:sz w:val="28"/>
          <w:szCs w:val="28"/>
        </w:rPr>
        <w:t xml:space="preserve"> герметич</w:t>
      </w:r>
      <w:r>
        <w:rPr>
          <w:rFonts w:ascii="Times New Roman" w:hAnsi="Times New Roman" w:cs="Times New Roman"/>
          <w:bCs/>
          <w:sz w:val="28"/>
          <w:szCs w:val="28"/>
        </w:rPr>
        <w:t>ности с помощью вакуумной камеры</w:t>
      </w:r>
      <w:r w:rsidRPr="00934E86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934E8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E0CEA" w:rsidRPr="00B503E7" w:rsidRDefault="00AE0CEA" w:rsidP="00AE0C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</w:p>
    <w:p w:rsidR="00AE0CEA" w:rsidRPr="00B503E7" w:rsidRDefault="00AE0CEA" w:rsidP="00AE0C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b/>
          <w:sz w:val="28"/>
          <w:szCs w:val="28"/>
        </w:rPr>
        <w:t>Домашнее задание:</w:t>
      </w:r>
    </w:p>
    <w:p w:rsidR="00AE0CEA" w:rsidRPr="00B503E7" w:rsidRDefault="00AE0CEA" w:rsidP="00AE0CE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503E7">
        <w:rPr>
          <w:rFonts w:ascii="Times New Roman" w:hAnsi="Times New Roman"/>
          <w:sz w:val="28"/>
          <w:szCs w:val="28"/>
        </w:rPr>
        <w:t>1.Изучить электронный материал и составить  конспект урока.</w:t>
      </w:r>
    </w:p>
    <w:p w:rsidR="00AE0CEA" w:rsidRDefault="00AE0CEA" w:rsidP="00AE0CE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503E7">
        <w:rPr>
          <w:rFonts w:ascii="Times New Roman" w:hAnsi="Times New Roman"/>
          <w:sz w:val="28"/>
          <w:szCs w:val="28"/>
        </w:rPr>
        <w:t>2.Ответить на вопросы</w:t>
      </w:r>
      <w:r w:rsidR="00BB039A">
        <w:rPr>
          <w:rFonts w:ascii="Times New Roman" w:hAnsi="Times New Roman"/>
          <w:sz w:val="28"/>
          <w:szCs w:val="28"/>
        </w:rPr>
        <w:t xml:space="preserve"> </w:t>
      </w:r>
      <w:r w:rsidRPr="00B503E7">
        <w:rPr>
          <w:rFonts w:ascii="Times New Roman" w:hAnsi="Times New Roman"/>
          <w:sz w:val="28"/>
          <w:szCs w:val="28"/>
        </w:rPr>
        <w:t>и отправить ответы по почте</w:t>
      </w:r>
    </w:p>
    <w:p w:rsidR="00AE0CEA" w:rsidRPr="00AE0CEA" w:rsidRDefault="00AE0CEA" w:rsidP="00AE0CEA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AE0CEA"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AE0CEA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kydryavcewa@inbox.ru</w:t>
        </w:r>
      </w:hyperlink>
    </w:p>
    <w:p w:rsidR="00AE0CEA" w:rsidRPr="002B43DD" w:rsidRDefault="00AE0CEA" w:rsidP="00AE0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824" w:rsidRDefault="00363824"/>
    <w:sectPr w:rsidR="00363824" w:rsidSect="00FC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0CEA"/>
    <w:rsid w:val="00363824"/>
    <w:rsid w:val="00AE0CEA"/>
    <w:rsid w:val="00BB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0CEA"/>
    <w:rPr>
      <w:i/>
      <w:iCs/>
    </w:rPr>
  </w:style>
  <w:style w:type="character" w:styleId="a5">
    <w:name w:val="Hyperlink"/>
    <w:basedOn w:val="a0"/>
    <w:uiPriority w:val="99"/>
    <w:semiHidden/>
    <w:unhideWhenUsed/>
    <w:rsid w:val="00AE0C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0C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ydryavcewa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1488</Words>
  <Characters>8486</Characters>
  <Application>Microsoft Office Word</Application>
  <DocSecurity>0</DocSecurity>
  <Lines>70</Lines>
  <Paragraphs>19</Paragraphs>
  <ScaleCrop>false</ScaleCrop>
  <Company/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2020-12-03T17:13:00Z</dcterms:created>
  <dcterms:modified xsi:type="dcterms:W3CDTF">2020-12-04T07:06:00Z</dcterms:modified>
</cp:coreProperties>
</file>