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>Учебная дисциплина: Физическая культура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8B26F7">
        <w:rPr>
          <w:rFonts w:ascii="Times New Roman" w:hAnsi="Times New Roman" w:cs="Times New Roman"/>
          <w:sz w:val="24"/>
          <w:szCs w:val="24"/>
        </w:rPr>
        <w:t>8</w:t>
      </w:r>
      <w:r w:rsidRPr="006C0F64">
        <w:rPr>
          <w:rFonts w:ascii="Times New Roman" w:hAnsi="Times New Roman" w:cs="Times New Roman"/>
          <w:sz w:val="24"/>
          <w:szCs w:val="24"/>
        </w:rPr>
        <w:t xml:space="preserve"> декабря 2020 г.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8B26F7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E720CC">
        <w:rPr>
          <w:rFonts w:ascii="Times New Roman" w:hAnsi="Times New Roman" w:cs="Times New Roman"/>
          <w:sz w:val="24"/>
          <w:szCs w:val="24"/>
        </w:rPr>
        <w:t xml:space="preserve"> гр</w:t>
      </w:r>
      <w:r w:rsidRPr="006C0F64">
        <w:rPr>
          <w:rFonts w:ascii="Times New Roman" w:hAnsi="Times New Roman" w:cs="Times New Roman"/>
          <w:sz w:val="24"/>
          <w:szCs w:val="24"/>
        </w:rPr>
        <w:t>.196</w:t>
      </w:r>
      <w:r w:rsidR="00A848A4">
        <w:rPr>
          <w:rFonts w:ascii="Times New Roman" w:hAnsi="Times New Roman" w:cs="Times New Roman"/>
          <w:sz w:val="24"/>
          <w:szCs w:val="24"/>
        </w:rPr>
        <w:t>727</w:t>
      </w:r>
      <w:r w:rsidRPr="006C0F64">
        <w:rPr>
          <w:rFonts w:ascii="Times New Roman" w:hAnsi="Times New Roman" w:cs="Times New Roman"/>
          <w:sz w:val="24"/>
          <w:szCs w:val="24"/>
        </w:rPr>
        <w:t xml:space="preserve"> </w:t>
      </w:r>
      <w:r w:rsidR="00A848A4">
        <w:rPr>
          <w:rFonts w:ascii="Times New Roman" w:hAnsi="Times New Roman" w:cs="Times New Roman"/>
          <w:sz w:val="24"/>
          <w:szCs w:val="24"/>
        </w:rPr>
        <w:t>Штукатур.</w:t>
      </w:r>
    </w:p>
    <w:p w:rsidR="00A848A4" w:rsidRDefault="00981C00" w:rsidP="00A848A4">
      <w:pPr>
        <w:rPr>
          <w:rFonts w:ascii="Times New Roman" w:hAnsi="Times New Roman" w:cs="Times New Roman"/>
          <w:sz w:val="24"/>
          <w:szCs w:val="24"/>
        </w:rPr>
      </w:pPr>
      <w:r w:rsidRPr="00E720CC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A848A4" w:rsidRPr="00A848A4">
        <w:rPr>
          <w:rFonts w:ascii="Times New Roman" w:hAnsi="Times New Roman" w:cs="Times New Roman"/>
          <w:sz w:val="24"/>
          <w:szCs w:val="24"/>
        </w:rPr>
        <w:t xml:space="preserve">Штрафной бросок. Личная защита </w:t>
      </w:r>
    </w:p>
    <w:p w:rsidR="00E720CC" w:rsidRPr="00A848A4" w:rsidRDefault="00E720CC" w:rsidP="00A848A4">
      <w:pPr>
        <w:rPr>
          <w:rFonts w:ascii="Times New Roman" w:hAnsi="Times New Roman" w:cs="Times New Roman"/>
          <w:b/>
          <w:sz w:val="24"/>
          <w:szCs w:val="24"/>
        </w:rPr>
      </w:pPr>
      <w:r w:rsidRPr="00A848A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A848A4" w:rsidRDefault="00E720CC" w:rsidP="00E720C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776B">
        <w:rPr>
          <w:rFonts w:ascii="Times New Roman" w:hAnsi="Times New Roman" w:cs="Times New Roman"/>
          <w:b/>
          <w:sz w:val="24"/>
          <w:szCs w:val="24"/>
        </w:rPr>
        <w:t xml:space="preserve">Изучить материал. Ответить на вопросы для самоконтроля и прислать в WhatsApp 89271064010  или на электронную почту </w:t>
      </w:r>
      <w:r w:rsidRPr="00AB776B"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r w:rsidRPr="00AB776B">
        <w:rPr>
          <w:rFonts w:ascii="Times New Roman" w:hAnsi="Times New Roman" w:cs="Times New Roman"/>
          <w:b/>
          <w:sz w:val="24"/>
          <w:szCs w:val="24"/>
        </w:rPr>
        <w:t>@y</w:t>
      </w:r>
      <w:r w:rsidRPr="00AB776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B776B">
        <w:rPr>
          <w:rFonts w:ascii="Times New Roman" w:hAnsi="Times New Roman" w:cs="Times New Roman"/>
          <w:b/>
          <w:sz w:val="24"/>
          <w:szCs w:val="24"/>
        </w:rPr>
        <w:t>.ru обязательно указав группу и фамилию студента.</w:t>
      </w:r>
    </w:p>
    <w:p w:rsidR="00A848A4" w:rsidRDefault="00A848A4" w:rsidP="00A848A4">
      <w:pPr>
        <w:rPr>
          <w:rFonts w:ascii="Times New Roman" w:eastAsia="Calibri" w:hAnsi="Times New Roman" w:cs="Times New Roman"/>
          <w:sz w:val="24"/>
          <w:szCs w:val="24"/>
        </w:rPr>
      </w:pP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32848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Штрафной бросок</w:t>
      </w: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– это наказание за нарушение правил игры для одной команды и возможность набрать очки без сопротивления противника для другой команды.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Играя в контактную игру, очень сложно избегать столкновений. Но игра может быть грубой и агрессивной, особенно, если страсти накалены.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Баскетбольными правилами предусмотрены наказания за грубое нарушение правил. Такое наказание называется фолом. Оно фиксируется в протоколе игры и суммируется. Если игрок набрал 5 фолов, он не может продолжать игру.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Фолы могут получать как игроки, так и тренеры, и официальные представители команды за грубое неспортивное поведение.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 каждый фол назначается штрафной бросок команде, нарушившей правила.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Каждый штрафной бросок в баскетболе приносит команде одно очко. Штрафных бросков за один фол может быть назначено один, два или три.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Штрафные броски могут назначаться только судьей.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Выполняя штрафной бросок, игрок должен встать на штрафную линию,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выполнить бросок любым способом не позднее 5 секунд с момента передачи мяча судьей. Игрок также не должен касаться штрафной линии или площадки за ней пока мяч не коснется корзины или не окажется в ней. Игрок не имеет права имитировать бросок.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Штрафной бросок заканчивается, когда мяч попадает в корзину, касается пола, отскакивает от площадки.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Теперь рассмотрим технику выполнения штрафных бросков в баскетболе.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Существует несколько известных техник выполнения штрафного броска: одной рукой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 плеча, двумя руками от груди и др.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Игрок, выполняющий штрафной бросок, должен встать на штрафную линию,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Расслабиться, опустить руки, посмотреть на корзину.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Он должен слегка согнуть ноги в коленях, стопы расставить на ширину плеч.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Движение выполняется всей рукой: начинается от плеча, продолжается кистью и завершается кончиками пальцев, подкручивающими мяч.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Некоторые игроки предпочитают бросок одной рукой от плеча.</w:t>
      </w:r>
      <w:r w:rsidRPr="001001AE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t xml:space="preserve"> </w:t>
      </w:r>
      <w:r w:rsidRPr="001001AE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 wp14:anchorId="4B765F7E" wp14:editId="173A3F5D">
            <wp:extent cx="3347049" cy="1984075"/>
            <wp:effectExtent l="0" t="0" r="6350" b="0"/>
            <wp:docPr id="1" name="Рисунок 1" descr="C:\Documents and Settings\ФизРук\Рабочий стол\1649f665-d32e-46cb-bd03-be2e7a8e4d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ФизРук\Рабочий стол\1649f665-d32e-46cb-bd03-be2e7a8e4dd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51"/>
                    <a:stretch/>
                  </pic:blipFill>
                  <pic:spPr bwMode="auto">
                    <a:xfrm>
                      <a:off x="0" y="0"/>
                      <a:ext cx="3343275" cy="198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09D9D6A" wp14:editId="29ACC20D">
                <wp:extent cx="304800" cy="304800"/>
                <wp:effectExtent l="0" t="0" r="0" b="0"/>
                <wp:docPr id="4" name="AutoShape 2" descr="https://resh.edu.ru/uploads/lesson_extract/4969/20190215115607/OEBPS/objects/c_ptls_11_27_1/1649f665-d32e-46cb-bd03-be2e7a8e4dd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resh.edu.ru/uploads/lesson_extract/4969/20190215115607/OEBPS/objects/c_ptls_11_27_1/1649f665-d32e-46cb-bd03-be2e7a8e4dd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a/XSnBkDAABE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Распространен бросок двумя руками от груди.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39D3EB1" wp14:editId="227B0191">
                <wp:extent cx="304800" cy="304800"/>
                <wp:effectExtent l="0" t="0" r="0" b="0"/>
                <wp:docPr id="5" name="AutoShape 3" descr="https://resh.edu.ru/uploads/lesson_extract/4969/20190215115607/OEBPS/objects/c_ptls_11_27_1/ab5f86bb-962a-4235-8922-53223223fb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resh.edu.ru/uploads/lesson_extract/4969/20190215115607/OEBPS/objects/c_ptls_11_27_1/ab5f86bb-962a-4235-8922-53223223fbe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MX8mP4XAwAARA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1001AE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 wp14:anchorId="63F7D56A" wp14:editId="35C33720">
            <wp:extent cx="3151693" cy="2190750"/>
            <wp:effectExtent l="0" t="0" r="0" b="0"/>
            <wp:docPr id="2" name="Рисунок 2" descr="C:\Documents and Settings\ФизРук\Рабочий стол\ab5f86bb-962a-4235-8922-53223223fb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ФизРук\Рабочий стол\ab5f86bb-962a-4235-8922-53223223fbe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693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8A4" w:rsidRDefault="00A848A4" w:rsidP="00A848A4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Задание для самоконтроля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1001A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1)</w:t>
      </w:r>
      <w:r w:rsidRPr="0073284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Выберите правильный вариант ответа.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каком действии игрок совершает удар по мячу в руках соперника сверху?</w:t>
      </w:r>
    </w:p>
    <w:p w:rsidR="00A848A4" w:rsidRPr="00732848" w:rsidRDefault="00A848A4" w:rsidP="00A848A4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вырывании</w:t>
      </w:r>
    </w:p>
    <w:p w:rsidR="00A848A4" w:rsidRPr="00732848" w:rsidRDefault="00A848A4" w:rsidP="00A848A4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выбивании из рук</w:t>
      </w:r>
    </w:p>
    <w:p w:rsidR="00A848A4" w:rsidRPr="00732848" w:rsidRDefault="00A848A4" w:rsidP="00A848A4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выбивании при ведении</w:t>
      </w:r>
    </w:p>
    <w:p w:rsidR="00A848A4" w:rsidRPr="001001AE" w:rsidRDefault="00A848A4" w:rsidP="00A848A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1001A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2)</w:t>
      </w:r>
      <w:r w:rsidRPr="0073284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Найдите 5 слов по теме урока.</w:t>
      </w:r>
    </w:p>
    <w:p w:rsidR="00A848A4" w:rsidRDefault="00A848A4" w:rsidP="00A848A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D1D1B"/>
          <w:sz w:val="24"/>
          <w:szCs w:val="24"/>
          <w:lang w:eastAsia="ru-RU"/>
        </w:rPr>
        <w:lastRenderedPageBreak/>
        <w:drawing>
          <wp:inline distT="0" distB="0" distL="0" distR="0" wp14:anchorId="1D2F7A4C" wp14:editId="41736437">
            <wp:extent cx="2895600" cy="1981200"/>
            <wp:effectExtent l="0" t="0" r="0" b="0"/>
            <wp:docPr id="3" name="Рисунок 3" descr="C:\Documents and Settings\ФизРук\Рабочий стол\7f75ce12-bfee-48c1-81d5-60fbfb72cf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ФизРук\Рабочий стол\7f75ce12-bfee-48c1-81d5-60fbfb72cfa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8A4" w:rsidRDefault="00A848A4" w:rsidP="00A848A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3. Напишите последовательность выполнения штрафного броска.</w:t>
      </w:r>
    </w:p>
    <w:p w:rsidR="00E720CC" w:rsidRPr="00A848A4" w:rsidRDefault="00E720CC" w:rsidP="00A848A4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E720CC" w:rsidRPr="00A848A4" w:rsidSect="006C0F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5A3"/>
    <w:multiLevelType w:val="multilevel"/>
    <w:tmpl w:val="CEAA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A4CC4"/>
    <w:multiLevelType w:val="hybridMultilevel"/>
    <w:tmpl w:val="F26E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C1DF3"/>
    <w:multiLevelType w:val="multilevel"/>
    <w:tmpl w:val="5AA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E1AF3"/>
    <w:multiLevelType w:val="multilevel"/>
    <w:tmpl w:val="4B6A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C7C74"/>
    <w:multiLevelType w:val="multilevel"/>
    <w:tmpl w:val="982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BA"/>
    <w:rsid w:val="006477BA"/>
    <w:rsid w:val="006C0F64"/>
    <w:rsid w:val="00730327"/>
    <w:rsid w:val="008B26F7"/>
    <w:rsid w:val="00981C00"/>
    <w:rsid w:val="00A848A4"/>
    <w:rsid w:val="00AF32E0"/>
    <w:rsid w:val="00E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C00"/>
  </w:style>
  <w:style w:type="character" w:styleId="a4">
    <w:name w:val="Hyperlink"/>
    <w:basedOn w:val="a0"/>
    <w:uiPriority w:val="99"/>
    <w:semiHidden/>
    <w:unhideWhenUsed/>
    <w:rsid w:val="00981C00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981C00"/>
  </w:style>
  <w:style w:type="paragraph" w:styleId="a5">
    <w:name w:val="List Paragraph"/>
    <w:basedOn w:val="a"/>
    <w:uiPriority w:val="34"/>
    <w:qFormat/>
    <w:rsid w:val="00E720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C00"/>
  </w:style>
  <w:style w:type="character" w:styleId="a4">
    <w:name w:val="Hyperlink"/>
    <w:basedOn w:val="a0"/>
    <w:uiPriority w:val="99"/>
    <w:semiHidden/>
    <w:unhideWhenUsed/>
    <w:rsid w:val="00981C00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981C00"/>
  </w:style>
  <w:style w:type="paragraph" w:styleId="a5">
    <w:name w:val="List Paragraph"/>
    <w:basedOn w:val="a"/>
    <w:uiPriority w:val="34"/>
    <w:qFormat/>
    <w:rsid w:val="00E720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13583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7221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5</cp:revision>
  <dcterms:created xsi:type="dcterms:W3CDTF">2020-12-03T09:39:00Z</dcterms:created>
  <dcterms:modified xsi:type="dcterms:W3CDTF">2020-12-07T07:44:00Z</dcterms:modified>
</cp:coreProperties>
</file>