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E5" w:rsidRPr="00733869" w:rsidRDefault="003C6FA0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744246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FE42AD" w:rsidRPr="00733869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55E5" w:rsidRPr="00733869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60285F" w:rsidRPr="0060285F" w:rsidRDefault="001F11D2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869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38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744246">
        <w:rPr>
          <w:rFonts w:ascii="Times New Roman" w:hAnsi="Times New Roman" w:cs="Times New Roman"/>
          <w:b/>
          <w:sz w:val="24"/>
          <w:szCs w:val="24"/>
          <w:u w:val="single"/>
        </w:rPr>
        <w:t>ОП.11Технология приготовления блюд национальной кухни</w:t>
      </w:r>
      <w:r w:rsidR="00AF1927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6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8756B" w:rsidRPr="00733869">
        <w:rPr>
          <w:rFonts w:ascii="Times New Roman" w:eastAsia="Calibri" w:hAnsi="Times New Roman" w:cs="Times New Roman"/>
          <w:b/>
          <w:sz w:val="24"/>
          <w:szCs w:val="24"/>
        </w:rPr>
        <w:t>31т</w:t>
      </w:r>
      <w:r w:rsidR="003555E5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группа </w:t>
      </w:r>
      <w:r w:rsidR="003C6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733869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85F">
        <w:rPr>
          <w:rFonts w:ascii="Times New Roman" w:eastAsia="Calibri" w:hAnsi="Times New Roman" w:cs="Times New Roman"/>
          <w:b/>
          <w:sz w:val="24"/>
          <w:szCs w:val="24"/>
        </w:rPr>
        <w:t>Специальность</w:t>
      </w:r>
      <w:r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733869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19.02.10 Технология продукции общественного питания</w:t>
      </w:r>
      <w:r w:rsidR="00AF1927" w:rsidRPr="007338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8756B" w:rsidRPr="0060285F">
        <w:rPr>
          <w:rFonts w:ascii="Times New Roman" w:eastAsia="Calibri" w:hAnsi="Times New Roman" w:cs="Times New Roman"/>
          <w:b/>
          <w:sz w:val="24"/>
          <w:szCs w:val="24"/>
        </w:rPr>
        <w:t>Тема.</w:t>
      </w:r>
      <w:r w:rsidR="00872D97" w:rsidRPr="00602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85F" w:rsidRPr="00602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№9: </w:t>
      </w:r>
      <w:r w:rsidR="0060285F" w:rsidRPr="00602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технологических карт на тему блюда из яиц и творога.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научить рассчитывать нормы яиц и творога; научить рассчитывать количество сырья, выход п/ф для приготовления блюд; научить составлять технологические схемы блюд; обобщить и систематизировать учебный материал по теме; закрепить теоретические знания по теме.                                                                                                                                  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Планируемые результаты.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Уметь: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-проверять органолептическим способом качество яиц, творога и молочных продуктов;</w:t>
      </w:r>
    </w:p>
    <w:p w:rsidR="0060285F" w:rsidRPr="0060285F" w:rsidRDefault="0060285F" w:rsidP="0060285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производственный инвентарь и оборудование для подготовки сырья и приготовления блюд и гарниров.                                                                                                        -готовить и оформлять блюда и гарниры из яиц и творога, требующие как простой, так и средней сложности кулинарной обработки.                                                                                           Знать: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-ассортимент, товароведную характеристику и требования к качеству различных видов яиц, творога, молочных и жировых продуктов, требующие как простой, так и средней сложности кулинарной обработки;</w:t>
      </w:r>
    </w:p>
    <w:p w:rsidR="0060285F" w:rsidRPr="0060285F" w:rsidRDefault="0060285F" w:rsidP="0060285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-способы минимизации отходов при подготовке продуктов; температурный режим и правила приготовления простых блюд из яиц и творога; правила проведения бракеража.                    -способы сервировки и варианты оформления и подачи простых блюд и гарниров, температуру подачи;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хранения, сроки реализации и требования к качеству готовых блюд;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технологического оборудования и производственного инвентаря, правила их безопасного использования.</w:t>
      </w:r>
    </w:p>
    <w:p w:rsidR="0060285F" w:rsidRPr="0060285F" w:rsidRDefault="0060285F" w:rsidP="00BC5A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Комплексно-методическое обеспечение: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заданием, тетради для практических работ; калькулятор.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проверки готовности студентов к практическому занятию: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1.Пищевая ценность яиц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2.Пищевая ценность творога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происходит с белком яиц при варке?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подготовить яйца к варке?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5.Правила варки яиц всмятку.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6.Виды варки яиц.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7.Показатели качества блюда «яичница глазунья».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8.Правила варки яиц «в мешочек».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9.Показатели качества блюда «сырники из творога».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10.Правила варки яиц вкрутую.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11.Перечислить блюда из творога.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12.Назвать яичные продукты.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13.Перечислить состав продуктов, входящих в состав блюда «пудинг из творога»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14.Необходимый производственный инвентарь и оборудование для подготовки сырья и приготовления блюд из яиц и творога;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выполнения работы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рабочей тетради записать тему практической работы.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2.Ссоставить и заполнить таблицу: «Наименование блюд из яиц, требование к качеству».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Пользуясь учебником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Н.А.Анфимова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«Кулинария» и сборником рецептур блюд и кулинарных изделий рассчитать необходимое количество продуктов для приготовления определенного количества порций блюд из яиц и творога.</w:t>
      </w:r>
    </w:p>
    <w:p w:rsidR="0060285F" w:rsidRPr="0060285F" w:rsidRDefault="0060285F" w:rsidP="0060285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Пользуясь конспектом, учебником и сборником рецептур блюд, студенты составляют технологические схемы и карты блюд из яиц и творога.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  <w:r w:rsidR="00AC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плита, жарочный шкаф,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производственные, весы.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Посуда и инвентарь: веселка, венчик, гарнирные ложки, мерная кружка, шумовка,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кастрюли</w:t>
      </w:r>
      <w:proofErr w:type="gram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сотейники,  противень,  порционная сковорода, мелкие  столовые тарелки,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соусники</w:t>
      </w:r>
      <w:proofErr w:type="gram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Сырье: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яйца, соль, молоко или сливки, масло сливочное, соль, маргарин.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литература: Сборник рецептур блюд и кулинарных изделий,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и оформить для подачи следующие блюда: яйцо «в мешочек»,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всмятку, вкрутую; яичницу – глазунью; омлет.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технологическими картами.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варят как в скорлупе, так и без нее (выпускные). Перед варкой яйца обрабатывают в трёх секционной ванне -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промывают в 0,5%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ом растворе кальцинированной соды в течение 5 - 10 ми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нут; 2 - яйца дезинфицируют 0,5% -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хлорамина в течение 5 минут;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3 - ополаскивают проточной водой в течение 5 минут).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Варку яиц следует производить в подсоленной воде (3 литра воды и 40 - 50 г соли на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10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яиц, для варки одного яйца берут 250... 300 г воды). В соленой воде белок свертывается быстрее, и если скорлупа лопнет при варке, яичный белок мгновенно свернется в трещине, наглухо запечатав ее.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следует варить в кипящей воде. Для того чтобы при погружении в кипяток скорлупа не треснула, яйца можно предварительно прогреть под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струей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горячей воды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яйца сварились до одинаковой степени готовности, их погружают в кипящую воду все сразу (с помощью дуршлага).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варки оценивается с момента закипания воды. Чтобы получить яйца всмятку, их варят 2 - 3 минуты, "в мешочек" – 4 - 5 минут, умеренно вкрутую – 5 - 7 минут, очень крутые яйца требуют 10 - 12 минут (с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учетом веса яйца).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жареным яичным блюдам относят яичницу, омлет. При приготовлении этих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 используют жарку основным способом при температуре 140 - 160 0С.                                         Яйца можно жарить во фритюре при температуре жира 180</w:t>
      </w:r>
      <w:r w:rsidR="00BC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2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0С. </w:t>
      </w:r>
    </w:p>
    <w:p w:rsidR="008F32F8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распространенным блюдом является яичница - глазунья. Она может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натуральной или с гарниром. На хорошо разогретую сковородку со                                         сливочным маслом осторожно выпускают подготовленные яйца так, чтобы                                       желток остался целым. Посыпают солью и жарят 2...3 мин до полного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загустения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белка. Желток должен остаться полужидким. Для глазуньи используют мелкую соль, которой солят белок, так как на поверхности желтка от соли остаются светлые пятна. Чтобы белок не вздувался и не разрывался, часть соли можно добавить в масло, на котором жарят яичницу. Желток можно при жарке посыпать молотым перцем.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Омлеты готовят на сковороде с толстым дном, которую хорошо разогревают, после чего растапливают на ней сливочное масло и быстро выливают подготовленную омлетную массу. Жарят омлет, встряхивая сковороду или слегка помешивая ножом до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загустения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выполнения работ: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1.Ознакомиться с содержанием работы и общими понятиями технологии приготовления и правилами проведения бракеража.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2.Организовать рабочее место повара по приготовлению блюд из яиц, подобрать необходимую посуду и инвентарь.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3.Приготовить и оформить для подачи следующие блюда: яйцо «в мешочек», всмятку, вкрутую; яичницу–глазунью; омлет.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Произвести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блюд.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блюда для дегустации преподавателю.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оценке качества блюд.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Произвести уборку рабочего места.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Сделать заключение о качестве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Заполнить таблицу органолептическая оценка качества блюд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изделия. Внешний вид. Цвет. Вкус. Запах. Консистенция.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Сырье: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яйца, соль, мука, сахар, масло сливочное, сахар, творог.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="00AC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Приготовить и оформить для подачи вареники ленивые. Руководствоваться </w:t>
      </w:r>
      <w:bookmarkStart w:id="0" w:name="_GoBack"/>
      <w:bookmarkEnd w:id="0"/>
      <w:r w:rsidR="007442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картой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понятия. Ленивые вареники отличаются от вареников с творогом тем, что                           готовятся без теста. Протертый творог соединяют с сырыми яйцами, сахаром,</w:t>
      </w:r>
      <w:r w:rsidR="00744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солью,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пшеничной мукой и тщательно перемешивают до образования однородной массы.                              Массу толщиной в 1см выкладывают на посыпанную мукой поверхность стола и нарезают полосками шириной 2 – 2,5 см, которые в свою очередь нарезают прямоугольниками или ромбиками. Есл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массу формуют в виде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валика (1,5см в диаметре), то нарезают поперек на кружочки. Варят при слабом кипении в подсоленной воде 3 – 4 мин. Вынимают и отпускают.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Полуфабрикаты блюда «вареники ленивые» должны иметь форму ромбиков, квадратиков или кружочков, не допускается деформирование и слипание продукта; масса изделия 15г.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выполнения работ: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1.Ознакомиться с содержанием работы и общими понятиями технологии</w:t>
      </w:r>
      <w:r w:rsidR="008F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и правилами проведения бракеража.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2.Организовать рабочее место повара по приготовлению блюд из творога, подобрать необходимую посуду и инвентарь.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Приготовить и оформить для подачи вареники ленивые.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Произвести </w:t>
      </w:r>
      <w:proofErr w:type="spellStart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блюд.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блюда для дегустации.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оценке качества блюд.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5.Произвести уборку рабочего места.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6.Сделать заключение о качестве </w:t>
      </w:r>
    </w:p>
    <w:p w:rsidR="0060285F" w:rsidRPr="0060285F" w:rsidRDefault="0060285F" w:rsidP="006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Заполнить таблицу органолептическая оценка качества блюд</w:t>
      </w:r>
    </w:p>
    <w:p w:rsidR="006A648D" w:rsidRDefault="0060285F" w:rsidP="008F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изделия. Внешний вид. Цвет. Вкус. Запах. Консистенция.</w:t>
      </w:r>
    </w:p>
    <w:p w:rsidR="00AC742C" w:rsidRPr="00733869" w:rsidRDefault="00AC742C" w:rsidP="008F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48D" w:rsidRPr="00733869" w:rsidRDefault="00B7109A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6A648D" w:rsidRPr="00733869" w:rsidRDefault="008F32F8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1.Изучить предложенный материал, составить технологическую карту.</w:t>
      </w:r>
    </w:p>
    <w:p w:rsidR="00AC742C" w:rsidRDefault="00A86ADF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 xml:space="preserve">2.Записать любимые рецепты блюд из яиц и творога.     </w:t>
      </w:r>
    </w:p>
    <w:p w:rsidR="006A648D" w:rsidRPr="00733869" w:rsidRDefault="00A86ADF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A648D" w:rsidRPr="00733869" w:rsidRDefault="006A648D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34CB" w:rsidRPr="00733869" w:rsidRDefault="001434CB" w:rsidP="008F32F8">
      <w:pPr>
        <w:pStyle w:val="a3"/>
        <w:spacing w:before="0" w:beforeAutospacing="0" w:after="0" w:afterAutospacing="0"/>
        <w:ind w:left="-567" w:right="283" w:firstLine="709"/>
        <w:contextualSpacing/>
        <w:rPr>
          <w:b/>
        </w:rPr>
      </w:pPr>
      <w:r w:rsidRPr="00733869">
        <w:rPr>
          <w:b/>
        </w:rPr>
        <w:t>Оценка______________ Дата____________________</w:t>
      </w:r>
    </w:p>
    <w:p w:rsidR="00FB2E5B" w:rsidRPr="00733869" w:rsidRDefault="00FB2E5B" w:rsidP="008F32F8">
      <w:pPr>
        <w:pStyle w:val="a3"/>
        <w:spacing w:before="0" w:beforeAutospacing="0" w:after="0" w:afterAutospacing="0"/>
        <w:ind w:left="-567" w:right="283" w:firstLine="709"/>
        <w:contextualSpacing/>
        <w:rPr>
          <w:b/>
        </w:rPr>
      </w:pPr>
    </w:p>
    <w:p w:rsidR="00FB2E5B" w:rsidRPr="00733869" w:rsidRDefault="00FB2E5B" w:rsidP="008F32F8">
      <w:pPr>
        <w:pStyle w:val="a3"/>
        <w:spacing w:before="0" w:beforeAutospacing="0" w:after="0" w:afterAutospacing="0"/>
        <w:ind w:left="-567" w:right="283" w:firstLine="709"/>
        <w:contextualSpacing/>
        <w:rPr>
          <w:b/>
        </w:rPr>
      </w:pPr>
    </w:p>
    <w:p w:rsidR="001E3E4D" w:rsidRPr="00733869" w:rsidRDefault="001434CB" w:rsidP="008F32F8">
      <w:pPr>
        <w:pStyle w:val="a3"/>
        <w:ind w:left="-567" w:right="283" w:firstLine="709"/>
        <w:contextualSpacing/>
      </w:pPr>
      <w:r w:rsidRPr="00733869">
        <w:rPr>
          <w:b/>
        </w:rPr>
        <w:t>Преподаватель:</w:t>
      </w:r>
      <w:r w:rsidR="00C46E3A" w:rsidRPr="00733869">
        <w:rPr>
          <w:b/>
        </w:rPr>
        <w:t xml:space="preserve"> </w:t>
      </w:r>
      <w:r w:rsidRPr="00733869">
        <w:rPr>
          <w:b/>
        </w:rPr>
        <w:t>____________</w:t>
      </w:r>
      <w:r w:rsidR="00C46E3A" w:rsidRPr="00733869">
        <w:rPr>
          <w:b/>
        </w:rPr>
        <w:t xml:space="preserve"> </w:t>
      </w:r>
      <w:r w:rsidRPr="00733869">
        <w:rPr>
          <w:b/>
        </w:rPr>
        <w:t xml:space="preserve">____________ </w:t>
      </w:r>
      <w:proofErr w:type="spellStart"/>
      <w:r w:rsidR="00902CBF" w:rsidRPr="00733869">
        <w:rPr>
          <w:b/>
        </w:rPr>
        <w:t>Санталова</w:t>
      </w:r>
      <w:proofErr w:type="spellEnd"/>
      <w:r w:rsidR="00902CBF" w:rsidRPr="00733869">
        <w:rPr>
          <w:b/>
        </w:rPr>
        <w:t xml:space="preserve"> Л.В.</w:t>
      </w:r>
    </w:p>
    <w:sectPr w:rsidR="001E3E4D" w:rsidRPr="00733869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23" w:rsidRDefault="00EF6423" w:rsidP="005A7FF6">
      <w:pPr>
        <w:spacing w:after="0" w:line="240" w:lineRule="auto"/>
      </w:pPr>
      <w:r>
        <w:separator/>
      </w:r>
    </w:p>
  </w:endnote>
  <w:endnote w:type="continuationSeparator" w:id="0">
    <w:p w:rsidR="00EF6423" w:rsidRDefault="00EF6423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984" w:rsidRPr="006126A7" w:rsidRDefault="00F31984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F31984" w:rsidRPr="007F5A7B" w:rsidRDefault="00F31984" w:rsidP="007F5A7B">
    <w:pPr>
      <w:spacing w:line="360" w:lineRule="auto"/>
      <w:ind w:left="-1134" w:right="-426"/>
      <w:jc w:val="both"/>
    </w:pPr>
  </w:p>
  <w:p w:rsidR="00F31984" w:rsidRDefault="00F319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23" w:rsidRDefault="00EF6423" w:rsidP="005A7FF6">
      <w:pPr>
        <w:spacing w:after="0" w:line="240" w:lineRule="auto"/>
      </w:pPr>
      <w:r>
        <w:separator/>
      </w:r>
    </w:p>
  </w:footnote>
  <w:footnote w:type="continuationSeparator" w:id="0">
    <w:p w:rsidR="00EF6423" w:rsidRDefault="00EF6423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C52E5"/>
    <w:multiLevelType w:val="multilevel"/>
    <w:tmpl w:val="AAB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E0488"/>
    <w:multiLevelType w:val="multilevel"/>
    <w:tmpl w:val="F10E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35CC0"/>
    <w:multiLevelType w:val="multilevel"/>
    <w:tmpl w:val="D19A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5F"/>
    <w:rsid w:val="00000285"/>
    <w:rsid w:val="000209FA"/>
    <w:rsid w:val="000213DC"/>
    <w:rsid w:val="001358AD"/>
    <w:rsid w:val="00141E26"/>
    <w:rsid w:val="001434CB"/>
    <w:rsid w:val="00180D7A"/>
    <w:rsid w:val="001E3E4D"/>
    <w:rsid w:val="001E4136"/>
    <w:rsid w:val="001F11D2"/>
    <w:rsid w:val="00225FF6"/>
    <w:rsid w:val="00245246"/>
    <w:rsid w:val="002A053A"/>
    <w:rsid w:val="002B3B39"/>
    <w:rsid w:val="00344158"/>
    <w:rsid w:val="003555E5"/>
    <w:rsid w:val="00375E1A"/>
    <w:rsid w:val="00380DD0"/>
    <w:rsid w:val="003959ED"/>
    <w:rsid w:val="003C6FA0"/>
    <w:rsid w:val="003D7368"/>
    <w:rsid w:val="003E7535"/>
    <w:rsid w:val="00464BAF"/>
    <w:rsid w:val="004A51B0"/>
    <w:rsid w:val="004E42C1"/>
    <w:rsid w:val="00525524"/>
    <w:rsid w:val="005A7FF6"/>
    <w:rsid w:val="005B0CB7"/>
    <w:rsid w:val="005B15E2"/>
    <w:rsid w:val="005E1E6D"/>
    <w:rsid w:val="0060285F"/>
    <w:rsid w:val="006126A7"/>
    <w:rsid w:val="006459EC"/>
    <w:rsid w:val="00657A41"/>
    <w:rsid w:val="00692289"/>
    <w:rsid w:val="006A648D"/>
    <w:rsid w:val="006D1EAA"/>
    <w:rsid w:val="006D7C43"/>
    <w:rsid w:val="007148EA"/>
    <w:rsid w:val="007306C7"/>
    <w:rsid w:val="00733869"/>
    <w:rsid w:val="00744246"/>
    <w:rsid w:val="0079778E"/>
    <w:rsid w:val="007A297A"/>
    <w:rsid w:val="007A6CB6"/>
    <w:rsid w:val="007C7081"/>
    <w:rsid w:val="007D66E8"/>
    <w:rsid w:val="007F5A7B"/>
    <w:rsid w:val="0080560C"/>
    <w:rsid w:val="0081232D"/>
    <w:rsid w:val="00813B88"/>
    <w:rsid w:val="008171D2"/>
    <w:rsid w:val="00872D97"/>
    <w:rsid w:val="008F0DF4"/>
    <w:rsid w:val="008F32F8"/>
    <w:rsid w:val="00902CBF"/>
    <w:rsid w:val="00903E0C"/>
    <w:rsid w:val="009362EF"/>
    <w:rsid w:val="00954F0F"/>
    <w:rsid w:val="00956752"/>
    <w:rsid w:val="009F3F70"/>
    <w:rsid w:val="00A000AA"/>
    <w:rsid w:val="00A60EC4"/>
    <w:rsid w:val="00A73ADD"/>
    <w:rsid w:val="00A86ADF"/>
    <w:rsid w:val="00AB7F65"/>
    <w:rsid w:val="00AC742C"/>
    <w:rsid w:val="00AD4417"/>
    <w:rsid w:val="00AF1927"/>
    <w:rsid w:val="00B450AC"/>
    <w:rsid w:val="00B7109A"/>
    <w:rsid w:val="00BC5A3C"/>
    <w:rsid w:val="00BC6868"/>
    <w:rsid w:val="00BF3179"/>
    <w:rsid w:val="00C11487"/>
    <w:rsid w:val="00C170DE"/>
    <w:rsid w:val="00C31F9C"/>
    <w:rsid w:val="00C3761B"/>
    <w:rsid w:val="00C46E3A"/>
    <w:rsid w:val="00C94EB7"/>
    <w:rsid w:val="00CC1927"/>
    <w:rsid w:val="00D108A1"/>
    <w:rsid w:val="00D8537F"/>
    <w:rsid w:val="00D91EC4"/>
    <w:rsid w:val="00DC04FB"/>
    <w:rsid w:val="00DC69A9"/>
    <w:rsid w:val="00E4323B"/>
    <w:rsid w:val="00E57768"/>
    <w:rsid w:val="00E8756B"/>
    <w:rsid w:val="00EB5E18"/>
    <w:rsid w:val="00EC4F3A"/>
    <w:rsid w:val="00EF6423"/>
    <w:rsid w:val="00F31984"/>
    <w:rsid w:val="00F3795F"/>
    <w:rsid w:val="00F60C20"/>
    <w:rsid w:val="00F728D1"/>
    <w:rsid w:val="00F87B67"/>
    <w:rsid w:val="00FB2E5B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38D4F9-468F-455E-B020-CC9BD74A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  <w:style w:type="paragraph" w:customStyle="1" w:styleId="c1">
    <w:name w:val="c1"/>
    <w:basedOn w:val="a"/>
    <w:rsid w:val="00A8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6ADF"/>
  </w:style>
  <w:style w:type="character" w:customStyle="1" w:styleId="c4">
    <w:name w:val="c4"/>
    <w:basedOn w:val="a0"/>
    <w:rsid w:val="00A86ADF"/>
  </w:style>
  <w:style w:type="character" w:customStyle="1" w:styleId="c5">
    <w:name w:val="c5"/>
    <w:basedOn w:val="a0"/>
    <w:rsid w:val="00A8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67</cp:revision>
  <dcterms:created xsi:type="dcterms:W3CDTF">2020-11-25T06:10:00Z</dcterms:created>
  <dcterms:modified xsi:type="dcterms:W3CDTF">2020-12-05T14:19:00Z</dcterms:modified>
</cp:coreProperties>
</file>