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17" w:rsidRDefault="004B6217" w:rsidP="004B6217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4B6217" w:rsidRDefault="004B6217" w:rsidP="004B6217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12 декабря 2020 г.</w:t>
      </w:r>
    </w:p>
    <w:p w:rsidR="004B6217" w:rsidRDefault="004B6217" w:rsidP="004B6217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4B6217" w:rsidRDefault="004B6217" w:rsidP="004B6217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2.3</w:t>
      </w:r>
    </w:p>
    <w:p w:rsidR="004B6217" w:rsidRDefault="004B6217" w:rsidP="004B6217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Определение вида контроля качества в конкретной ситуации.</w:t>
      </w: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>: Научиться определению вида контроля качества в конкретной ситуации (измерительный контроль).</w:t>
      </w: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4B6217" w:rsidRDefault="004B6217" w:rsidP="004B621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Опишите измерительный контроль качества, собранных под сварку сварных соединений</w:t>
      </w:r>
      <w:r>
        <w:rPr>
          <w:rFonts w:ascii="Times New Roman" w:hAnsi="Times New Roman"/>
          <w:sz w:val="28"/>
          <w:szCs w:val="28"/>
        </w:rPr>
        <w:t>.</w:t>
      </w:r>
    </w:p>
    <w:p w:rsidR="004B6217" w:rsidRDefault="004B6217" w:rsidP="004B621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>рабочая тетрадь, карандаш, линейка, В.В.Овчинников Контроль качества сварных соединений стр.49-65</w:t>
      </w: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 задания.</w:t>
      </w: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4B6217" w:rsidRPr="005D5F23" w:rsidRDefault="004B6217" w:rsidP="004B6217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>1.</w:t>
      </w:r>
      <w:r w:rsidRPr="005D5F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5F23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Дайте понятие </w:t>
      </w:r>
      <w:r>
        <w:rPr>
          <w:rFonts w:ascii="Times New Roman" w:eastAsia="Times New Roman" w:hAnsi="Times New Roman" w:cs="Times New Roman"/>
          <w:sz w:val="28"/>
          <w:szCs w:val="28"/>
        </w:rPr>
        <w:t>визуально -</w:t>
      </w:r>
      <w:r w:rsidRPr="005D5F23">
        <w:rPr>
          <w:rFonts w:ascii="Times New Roman" w:eastAsia="Times New Roman" w:hAnsi="Times New Roman" w:cs="Times New Roman"/>
          <w:sz w:val="28"/>
          <w:szCs w:val="28"/>
        </w:rPr>
        <w:t xml:space="preserve"> измерительному контролю (ВИК) сварных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D5F23">
        <w:rPr>
          <w:rFonts w:ascii="Times New Roman" w:eastAsia="Times New Roman" w:hAnsi="Times New Roman" w:cs="Times New Roman"/>
          <w:sz w:val="28"/>
          <w:szCs w:val="28"/>
        </w:rPr>
        <w:t>швов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4B6217" w:rsidRPr="005D5F23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>2.</w:t>
      </w:r>
      <w:r w:rsidRPr="005D5F2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5D5F23">
        <w:rPr>
          <w:rFonts w:ascii="Times New Roman" w:eastAsia="Times New Roman" w:hAnsi="Times New Roman" w:cs="Times New Roman"/>
          <w:bCs/>
          <w:sz w:val="30"/>
          <w:szCs w:val="30"/>
        </w:rPr>
        <w:t>Что входит в</w:t>
      </w:r>
      <w:r w:rsidRPr="005D5F2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5D5F23">
        <w:rPr>
          <w:rFonts w:ascii="Times New Roman" w:eastAsia="Times New Roman" w:hAnsi="Times New Roman" w:cs="Times New Roman"/>
          <w:sz w:val="28"/>
          <w:szCs w:val="28"/>
        </w:rPr>
        <w:t>мерительный инструмент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4B6217" w:rsidRPr="005D5F23" w:rsidRDefault="004B6217" w:rsidP="004B6217">
      <w:pPr>
        <w:shd w:val="clear" w:color="auto" w:fill="FFFFFF"/>
        <w:spacing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 xml:space="preserve">3. Перечислите </w:t>
      </w:r>
      <w:r w:rsidRPr="005D5F23">
        <w:rPr>
          <w:rFonts w:ascii="Times New Roman" w:eastAsia="Times New Roman" w:hAnsi="Times New Roman" w:cs="Times New Roman"/>
          <w:b/>
          <w:bCs/>
          <w:spacing w:val="2"/>
          <w:sz w:val="27"/>
        </w:rPr>
        <w:t xml:space="preserve"> </w:t>
      </w:r>
      <w:r w:rsidRPr="005D5F23">
        <w:rPr>
          <w:rFonts w:ascii="Times New Roman" w:eastAsia="Times New Roman" w:hAnsi="Times New Roman" w:cs="Times New Roman"/>
          <w:sz w:val="28"/>
          <w:szCs w:val="28"/>
        </w:rPr>
        <w:t>поэтапный порядок проведения ВИК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4B6217" w:rsidRPr="005D5F23" w:rsidRDefault="004B6217" w:rsidP="004B6217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 xml:space="preserve">    4 .</w:t>
      </w:r>
      <w:r w:rsidRPr="005D5F2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Назовите преимущества ВИК?</w:t>
      </w:r>
    </w:p>
    <w:p w:rsidR="004B6217" w:rsidRPr="005D5F23" w:rsidRDefault="004B6217" w:rsidP="004B6217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 w:rsidRPr="005D5F2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   5. Назовите недостатки ВИК?</w:t>
      </w:r>
    </w:p>
    <w:p w:rsidR="004B6217" w:rsidRDefault="004B6217" w:rsidP="004B621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bdr w:val="none" w:sz="0" w:space="0" w:color="auto" w:frame="1"/>
        </w:rPr>
      </w:pPr>
    </w:p>
    <w:p w:rsidR="004B6217" w:rsidRDefault="004B6217" w:rsidP="004B621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  <w:sz w:val="28"/>
          <w:szCs w:val="28"/>
        </w:rPr>
        <w:t>Домашнее задание:</w:t>
      </w:r>
    </w:p>
    <w:p w:rsidR="004B6217" w:rsidRDefault="004B6217" w:rsidP="004B621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4B6217" w:rsidRDefault="004B6217" w:rsidP="004B621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Выполнить практическую работу и отправить ответы по почте</w:t>
      </w:r>
    </w:p>
    <w:p w:rsidR="004B6217" w:rsidRDefault="004B6217" w:rsidP="004B62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4B6217" w:rsidRDefault="004B6217" w:rsidP="004B62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pStyle w:val="a4"/>
        <w:jc w:val="both"/>
        <w:rPr>
          <w:b/>
          <w:bCs/>
          <w:color w:val="000000"/>
          <w:kern w:val="36"/>
          <w:sz w:val="28"/>
          <w:szCs w:val="28"/>
        </w:rPr>
      </w:pPr>
      <w:r w:rsidRPr="00E27935">
        <w:rPr>
          <w:b/>
          <w:sz w:val="28"/>
          <w:szCs w:val="28"/>
        </w:rPr>
        <w:lastRenderedPageBreak/>
        <w:t>Контроль основных геометрических размеров</w:t>
      </w:r>
      <w:r>
        <w:rPr>
          <w:b/>
          <w:sz w:val="28"/>
          <w:szCs w:val="28"/>
        </w:rPr>
        <w:t>.</w:t>
      </w:r>
      <w:r w:rsidRPr="00E27935">
        <w:rPr>
          <w:b/>
          <w:bCs/>
          <w:color w:val="000000"/>
          <w:kern w:val="36"/>
          <w:sz w:val="28"/>
          <w:szCs w:val="28"/>
        </w:rPr>
        <w:t xml:space="preserve"> 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Внешним осмотром контролируют все типы сварных соединений при всех способах сварки всех свариваемых металлов и сплавов.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Внешним осмотром выявляют следующие дефекты: излом и неперпендикулярность осей соединяемых элементов;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отступления по размерам и форме швов от требований стандартов, чертежей, технических условий и инструкций по сварке конструкций;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смещение кромок соединяемых элементов; поверхностные трещины всех видов и направлений; наплывы, подрезы, прожоги, незаверенные кратеры, </w:t>
      </w:r>
      <w:proofErr w:type="spellStart"/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непровары</w:t>
      </w:r>
      <w:proofErr w:type="spellEnd"/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, пористость и др.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Осмотр сварных швов производится по всей их протяженности с двух сторон невооруженным глазом или с применением лупы десятикратного увеличения.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размеров сварного шва и определение величины выявленных дефектов производят измерительным инструментом или специальными шаблонами для проверки геометрических размеров.</w:t>
      </w:r>
    </w:p>
    <w:p w:rsidR="004B6217" w:rsidRPr="00E27935" w:rsidRDefault="004B6217" w:rsidP="004B6217">
      <w:pPr>
        <w:pStyle w:val="a4"/>
        <w:shd w:val="clear" w:color="auto" w:fill="F8F8F8"/>
        <w:spacing w:before="0" w:beforeAutospacing="0" w:after="150" w:afterAutospacing="0"/>
        <w:jc w:val="both"/>
        <w:rPr>
          <w:color w:val="373737"/>
          <w:sz w:val="28"/>
          <w:szCs w:val="28"/>
        </w:rPr>
      </w:pPr>
      <w:r w:rsidRPr="00E27935">
        <w:rPr>
          <w:color w:val="373737"/>
          <w:sz w:val="28"/>
          <w:szCs w:val="28"/>
        </w:rPr>
        <w:t>Как уже было сказано выше, геометрия швов зависит от вида соединения. Основные геометрические размеры сечений стыковых и угловых сварочных швов представлены на следующем рисунке:</w:t>
      </w:r>
    </w:p>
    <w:p w:rsidR="004B6217" w:rsidRPr="00E27935" w:rsidRDefault="004B6217" w:rsidP="004B6217">
      <w:pPr>
        <w:shd w:val="clear" w:color="auto" w:fill="F8F8F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E27935">
        <w:rPr>
          <w:rFonts w:ascii="Times New Roman" w:hAnsi="Times New Roman" w:cs="Times New Roman"/>
          <w:noProof/>
          <w:color w:val="373737"/>
          <w:sz w:val="28"/>
          <w:szCs w:val="28"/>
        </w:rPr>
        <w:drawing>
          <wp:inline distT="0" distB="0" distL="0" distR="0">
            <wp:extent cx="4324350" cy="2990850"/>
            <wp:effectExtent l="19050" t="0" r="0" b="0"/>
            <wp:docPr id="6" name="Рисунок 6" descr="Геометрические характерис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ометрические характеристи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217" w:rsidRPr="00E27935" w:rsidRDefault="004B6217" w:rsidP="004B6217">
      <w:pPr>
        <w:pStyle w:val="wp-caption-text"/>
        <w:pBdr>
          <w:top w:val="single" w:sz="6" w:space="2" w:color="0B2D53"/>
          <w:left w:val="single" w:sz="6" w:space="0" w:color="0B2D53"/>
          <w:bottom w:val="single" w:sz="6" w:space="0" w:color="0B2D53"/>
          <w:right w:val="single" w:sz="6" w:space="0" w:color="0B2D53"/>
        </w:pBdr>
        <w:shd w:val="clear" w:color="auto" w:fill="D9D9D9"/>
        <w:spacing w:before="0" w:beforeAutospacing="0" w:after="0" w:afterAutospacing="0"/>
        <w:ind w:right="150"/>
        <w:jc w:val="both"/>
        <w:rPr>
          <w:color w:val="0B2D53"/>
          <w:sz w:val="28"/>
          <w:szCs w:val="28"/>
        </w:rPr>
      </w:pPr>
      <w:r w:rsidRPr="00E27935">
        <w:rPr>
          <w:color w:val="0B2D53"/>
          <w:sz w:val="28"/>
          <w:szCs w:val="28"/>
        </w:rPr>
        <w:t>Геометрические характеристики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E27935">
        <w:rPr>
          <w:rFonts w:ascii="Times New Roman" w:hAnsi="Times New Roman" w:cs="Times New Roman"/>
          <w:color w:val="373737"/>
          <w:sz w:val="28"/>
          <w:szCs w:val="28"/>
        </w:rPr>
        <w:t>где S – толщина деталей;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E27935">
        <w:rPr>
          <w:rFonts w:ascii="Times New Roman" w:hAnsi="Times New Roman" w:cs="Times New Roman"/>
          <w:color w:val="373737"/>
          <w:sz w:val="28"/>
          <w:szCs w:val="28"/>
        </w:rPr>
        <w:t>е – ширина сварного шва;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g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выпуклость;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lastRenderedPageBreak/>
        <w:t>m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вогнутость;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h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глубина проплавления;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t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толщина сварного шва;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b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зазор в соединении;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k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катет углового шва;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p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высота;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a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толщина.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Геометрическая форма и размер сварных соединений должны удовлетворять требованиям следующих стандартов: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ручной электродуговой сварке ГОСТ 5264—80; при автоматической и полуавтоматической сварке в защитных газах ГОСТ 14771—76.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контролем сварной шов и прилегающая к нему поверхность основного металла на ширину не менее 20 мм по обе стороны шва должны быть очищены от шлака и других загрязнений, затрудняющих осмотр. Определение границы выявленных трещин производится путем шлифовки дефектного участка наждачной бумагой и травлением 20 %-</w:t>
      </w:r>
      <w:proofErr w:type="spellStart"/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proofErr w:type="spellEnd"/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раствором азотной кислоты.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По внешнему виду сварные швы должны удовлетворять следующим требованиям: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гладкую или мелкочешуйчатую поверхность (без наплывов, сужений, прожогов и перерывов) и плавный переход к основному металлу;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направленный металл должен быть плотным по всей длине шва, не иметь трещин, скоплений и цепочек поверхностных пор (отдельно расположенные поры допускаются);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подрезы основного металла допускаются глубиной не более 0,5—1 мм при толщине стали соответственно 5— 10 мм;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кратеры должны быть заварены.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935">
        <w:rPr>
          <w:rFonts w:ascii="Times New Roman" w:hAnsi="Times New Roman" w:cs="Times New Roman"/>
          <w:sz w:val="28"/>
          <w:szCs w:val="28"/>
          <w:shd w:val="clear" w:color="auto" w:fill="F8F8F8"/>
        </w:rPr>
        <w:t>На геометрические размеры влияет тип соединения и толщина свариваемых изделий. Эти показатели приведены в следующей таблице.</w:t>
      </w:r>
    </w:p>
    <w:p w:rsidR="004B6217" w:rsidRPr="00E27935" w:rsidRDefault="004B6217" w:rsidP="004B62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Pr="00E27935" w:rsidRDefault="004B6217" w:rsidP="004B6217">
      <w:pPr>
        <w:jc w:val="both"/>
        <w:rPr>
          <w:rFonts w:ascii="Times New Roman" w:hAnsi="Times New Roman" w:cs="Times New Roman"/>
          <w:sz w:val="28"/>
          <w:szCs w:val="28"/>
        </w:rPr>
      </w:pPr>
      <w:r w:rsidRPr="00E2793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078544"/>
            <wp:effectExtent l="19050" t="0" r="3175" b="0"/>
            <wp:docPr id="7" name="Рисунок 1" descr="Таблица с типами сварных соеди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а с типами сварных соединени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7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217" w:rsidRPr="00E27935" w:rsidRDefault="004B6217" w:rsidP="004B621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измерительного 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 сварных швов по ГОСТ используются различные оптические приборы, включая лупы и микроскопы. Также применяются осветительные устройства, которые позволяют внимательнее рассмотреть объект. Наконец, при визуально-измерительном контроле сварных швов используются:</w:t>
      </w:r>
    </w:p>
    <w:p w:rsidR="004B6217" w:rsidRPr="00E27935" w:rsidRDefault="004B6217" w:rsidP="004B6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щупы;</w:t>
      </w:r>
    </w:p>
    <w:p w:rsidR="004B6217" w:rsidRPr="00E27935" w:rsidRDefault="004B6217" w:rsidP="004B6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проверочные плиты;</w:t>
      </w:r>
    </w:p>
    <w:p w:rsidR="004B6217" w:rsidRPr="00E27935" w:rsidRDefault="004B6217" w:rsidP="004B6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штангенциркули;</w:t>
      </w:r>
    </w:p>
    <w:p w:rsidR="004B6217" w:rsidRPr="00E27935" w:rsidRDefault="004B6217" w:rsidP="004B6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калибры;</w:t>
      </w:r>
    </w:p>
    <w:p w:rsidR="004B6217" w:rsidRPr="00E27935" w:rsidRDefault="004B6217" w:rsidP="004B6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микрометры;</w:t>
      </w:r>
    </w:p>
    <w:p w:rsidR="004B6217" w:rsidRPr="00E27935" w:rsidRDefault="004B6217" w:rsidP="004B6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индикаторные </w:t>
      </w:r>
      <w:proofErr w:type="spellStart"/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толщинометры</w:t>
      </w:r>
      <w:proofErr w:type="spellEnd"/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6217" w:rsidRPr="00E27935" w:rsidRDefault="004B6217" w:rsidP="004B621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многие другие инструменты, включая линейки и металлические рулетки.</w:t>
      </w:r>
    </w:p>
    <w:p w:rsidR="004B6217" w:rsidRDefault="004B6217" w:rsidP="004B62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01BC0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/>
    <w:p w:rsidR="004B6217" w:rsidRDefault="004B6217" w:rsidP="004B6217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Учебная дисциплина: МДК 04.01 Технологические процессы контроля качества</w:t>
      </w:r>
    </w:p>
    <w:p w:rsidR="004B6217" w:rsidRDefault="004B6217" w:rsidP="004B6217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12 декабря 2020 г.</w:t>
      </w:r>
    </w:p>
    <w:p w:rsidR="004B6217" w:rsidRDefault="004B6217" w:rsidP="004B6217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4B6217" w:rsidRDefault="004B6217" w:rsidP="004B6217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2.4</w:t>
      </w:r>
    </w:p>
    <w:p w:rsidR="004B6217" w:rsidRDefault="004B6217" w:rsidP="004B6217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Определение вида контроля качества в конкретной ситуации.</w:t>
      </w: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>: Научиться определению вида контроля качества в конкретной ситуации (измерительный контроль).</w:t>
      </w: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4B6217" w:rsidRPr="00701BC0" w:rsidRDefault="00701BC0" w:rsidP="00701BC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BC0">
        <w:rPr>
          <w:sz w:val="28"/>
          <w:szCs w:val="28"/>
        </w:rPr>
        <w:t xml:space="preserve">Опишите визуальный и измерительный контроль </w:t>
      </w:r>
      <w:proofErr w:type="spellStart"/>
      <w:r w:rsidRPr="00701BC0">
        <w:rPr>
          <w:sz w:val="28"/>
          <w:szCs w:val="28"/>
        </w:rPr>
        <w:t>готвых</w:t>
      </w:r>
      <w:proofErr w:type="spellEnd"/>
      <w:r w:rsidRPr="00701BC0">
        <w:rPr>
          <w:sz w:val="28"/>
          <w:szCs w:val="28"/>
        </w:rPr>
        <w:t xml:space="preserve"> сварных соединений.</w:t>
      </w:r>
    </w:p>
    <w:p w:rsidR="00701BC0" w:rsidRPr="00701BC0" w:rsidRDefault="00701BC0" w:rsidP="00701BC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Опишите какой инструмент используется </w:t>
      </w:r>
      <w:r w:rsidRPr="00E27935">
        <w:rPr>
          <w:rFonts w:ascii="Times New Roman" w:eastAsia="Times New Roman" w:hAnsi="Times New Roman"/>
          <w:color w:val="000000"/>
          <w:sz w:val="28"/>
          <w:szCs w:val="28"/>
        </w:rPr>
        <w:t>при визуально-измерительном контроле сварных швов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E2793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B6217" w:rsidRDefault="004B6217" w:rsidP="004B621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>рабочая тетрадь, карандаш, линейка, В.В.Овчинников Контроль качества сварных соединений стр.49-65</w:t>
      </w: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 задания.</w:t>
      </w: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4B6217" w:rsidRPr="005D5F23" w:rsidRDefault="004B6217" w:rsidP="004B6217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>1.</w:t>
      </w:r>
      <w:r w:rsidRPr="005D5F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5F23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Дайте понятие </w:t>
      </w:r>
      <w:r>
        <w:rPr>
          <w:rFonts w:ascii="Times New Roman" w:eastAsia="Times New Roman" w:hAnsi="Times New Roman" w:cs="Times New Roman"/>
          <w:sz w:val="28"/>
          <w:szCs w:val="28"/>
        </w:rPr>
        <w:t>визуально -</w:t>
      </w:r>
      <w:r w:rsidRPr="005D5F23">
        <w:rPr>
          <w:rFonts w:ascii="Times New Roman" w:eastAsia="Times New Roman" w:hAnsi="Times New Roman" w:cs="Times New Roman"/>
          <w:sz w:val="28"/>
          <w:szCs w:val="28"/>
        </w:rPr>
        <w:t xml:space="preserve"> измерительному контролю (ВИК) сварных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D5F23">
        <w:rPr>
          <w:rFonts w:ascii="Times New Roman" w:eastAsia="Times New Roman" w:hAnsi="Times New Roman" w:cs="Times New Roman"/>
          <w:sz w:val="28"/>
          <w:szCs w:val="28"/>
        </w:rPr>
        <w:t>швов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4B6217" w:rsidRPr="005D5F23" w:rsidRDefault="004B6217" w:rsidP="004B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>2.</w:t>
      </w:r>
      <w:r w:rsidRPr="005D5F2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5D5F23">
        <w:rPr>
          <w:rFonts w:ascii="Times New Roman" w:eastAsia="Times New Roman" w:hAnsi="Times New Roman" w:cs="Times New Roman"/>
          <w:bCs/>
          <w:sz w:val="30"/>
          <w:szCs w:val="30"/>
        </w:rPr>
        <w:t>Что входит в</w:t>
      </w:r>
      <w:r w:rsidRPr="005D5F2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5D5F23">
        <w:rPr>
          <w:rFonts w:ascii="Times New Roman" w:eastAsia="Times New Roman" w:hAnsi="Times New Roman" w:cs="Times New Roman"/>
          <w:sz w:val="28"/>
          <w:szCs w:val="28"/>
        </w:rPr>
        <w:t>мерительный инструмент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4B6217" w:rsidRPr="005D5F23" w:rsidRDefault="004B6217" w:rsidP="004B6217">
      <w:pPr>
        <w:shd w:val="clear" w:color="auto" w:fill="FFFFFF"/>
        <w:spacing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 xml:space="preserve">3. Перечислите </w:t>
      </w:r>
      <w:r w:rsidRPr="005D5F23">
        <w:rPr>
          <w:rFonts w:ascii="Times New Roman" w:eastAsia="Times New Roman" w:hAnsi="Times New Roman" w:cs="Times New Roman"/>
          <w:b/>
          <w:bCs/>
          <w:spacing w:val="2"/>
          <w:sz w:val="27"/>
        </w:rPr>
        <w:t xml:space="preserve"> </w:t>
      </w:r>
      <w:r w:rsidRPr="005D5F23">
        <w:rPr>
          <w:rFonts w:ascii="Times New Roman" w:eastAsia="Times New Roman" w:hAnsi="Times New Roman" w:cs="Times New Roman"/>
          <w:sz w:val="28"/>
          <w:szCs w:val="28"/>
        </w:rPr>
        <w:t>поэтапный порядок проведения ВИК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4B6217" w:rsidRPr="005D5F23" w:rsidRDefault="004B6217" w:rsidP="004B6217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 xml:space="preserve">    4 .</w:t>
      </w:r>
      <w:r w:rsidRPr="005D5F2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Назовите преимущества ВИК?</w:t>
      </w:r>
    </w:p>
    <w:p w:rsidR="004B6217" w:rsidRPr="005D5F23" w:rsidRDefault="004B6217" w:rsidP="004B6217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 w:rsidRPr="005D5F2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   5. Назовите недостатки ВИК?</w:t>
      </w:r>
    </w:p>
    <w:p w:rsidR="004B6217" w:rsidRDefault="004B6217" w:rsidP="004B621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bdr w:val="none" w:sz="0" w:space="0" w:color="auto" w:frame="1"/>
        </w:rPr>
      </w:pPr>
    </w:p>
    <w:p w:rsidR="004B6217" w:rsidRDefault="004B6217" w:rsidP="004B621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  <w:sz w:val="28"/>
          <w:szCs w:val="28"/>
        </w:rPr>
        <w:t>Домашнее задание:</w:t>
      </w:r>
    </w:p>
    <w:p w:rsidR="004B6217" w:rsidRDefault="004B6217" w:rsidP="004B621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4B6217" w:rsidRDefault="004B6217" w:rsidP="004B621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Выполнить практическую работу и отправить ответы по почте</w:t>
      </w:r>
    </w:p>
    <w:p w:rsidR="004B6217" w:rsidRDefault="004B6217" w:rsidP="004B62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4B6217" w:rsidRDefault="004B6217" w:rsidP="004B62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>
      <w:pPr>
        <w:pStyle w:val="a4"/>
        <w:jc w:val="both"/>
        <w:rPr>
          <w:b/>
          <w:bCs/>
          <w:color w:val="000000"/>
          <w:kern w:val="36"/>
          <w:sz w:val="28"/>
          <w:szCs w:val="28"/>
        </w:rPr>
      </w:pPr>
      <w:r w:rsidRPr="00E27935">
        <w:rPr>
          <w:b/>
          <w:sz w:val="28"/>
          <w:szCs w:val="28"/>
        </w:rPr>
        <w:t>Контроль основных геометрических размеров</w:t>
      </w:r>
      <w:r>
        <w:rPr>
          <w:b/>
          <w:sz w:val="28"/>
          <w:szCs w:val="28"/>
        </w:rPr>
        <w:t>.</w:t>
      </w:r>
      <w:r w:rsidRPr="00E27935">
        <w:rPr>
          <w:b/>
          <w:bCs/>
          <w:color w:val="000000"/>
          <w:kern w:val="36"/>
          <w:sz w:val="28"/>
          <w:szCs w:val="28"/>
        </w:rPr>
        <w:t xml:space="preserve"> 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Внешним осмотром контролируют все типы сварных соединений при всех способах сварки всех свариваемых металлов и сплавов.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Внешним осмотром выявляют следующие дефекты: излом и неперпендикулярность осей соединяемых элементов;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отступления по размерам и форме швов от требований стандартов, чертежей, технических условий и инструкций по сварке конструкций;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смещение кромок соединяемых элементов; поверхностные трещины всех видов и направлений; наплывы, подрезы, прожоги, незаверенные кратеры, </w:t>
      </w:r>
      <w:proofErr w:type="spellStart"/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непровары</w:t>
      </w:r>
      <w:proofErr w:type="spellEnd"/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, пористость и др.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Осмотр сварных швов производится по всей их протяженности с двух сторон невооруженным глазом или с применением лупы десятикратного увеличения.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размеров сварного шва и определение величины выявленных дефектов производят измерительным инструментом или специальными шаблонами для проверки геометрических размеров.</w:t>
      </w:r>
    </w:p>
    <w:p w:rsidR="004B6217" w:rsidRPr="00E27935" w:rsidRDefault="004B6217" w:rsidP="004B6217">
      <w:pPr>
        <w:pStyle w:val="a4"/>
        <w:shd w:val="clear" w:color="auto" w:fill="F8F8F8"/>
        <w:spacing w:before="0" w:beforeAutospacing="0" w:after="150" w:afterAutospacing="0"/>
        <w:jc w:val="both"/>
        <w:rPr>
          <w:color w:val="373737"/>
          <w:sz w:val="28"/>
          <w:szCs w:val="28"/>
        </w:rPr>
      </w:pPr>
      <w:r w:rsidRPr="00E27935">
        <w:rPr>
          <w:color w:val="373737"/>
          <w:sz w:val="28"/>
          <w:szCs w:val="28"/>
        </w:rPr>
        <w:t>Как уже было сказано выше, геометрия швов зависит от вида соединения. Основные геометрические размеры сечений стыковых и угловых сварочных швов представлены на следующем рисунке:</w:t>
      </w:r>
    </w:p>
    <w:p w:rsidR="004B6217" w:rsidRPr="00E27935" w:rsidRDefault="004B6217" w:rsidP="004B6217">
      <w:pPr>
        <w:shd w:val="clear" w:color="auto" w:fill="F8F8F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E27935">
        <w:rPr>
          <w:rFonts w:ascii="Times New Roman" w:hAnsi="Times New Roman" w:cs="Times New Roman"/>
          <w:noProof/>
          <w:color w:val="373737"/>
          <w:sz w:val="28"/>
          <w:szCs w:val="28"/>
        </w:rPr>
        <w:drawing>
          <wp:inline distT="0" distB="0" distL="0" distR="0">
            <wp:extent cx="4324350" cy="2990850"/>
            <wp:effectExtent l="19050" t="0" r="0" b="0"/>
            <wp:docPr id="1" name="Рисунок 6" descr="Геометрические характерис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ометрические характеристи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217" w:rsidRPr="00E27935" w:rsidRDefault="004B6217" w:rsidP="004B6217">
      <w:pPr>
        <w:pStyle w:val="wp-caption-text"/>
        <w:pBdr>
          <w:top w:val="single" w:sz="6" w:space="2" w:color="0B2D53"/>
          <w:left w:val="single" w:sz="6" w:space="0" w:color="0B2D53"/>
          <w:bottom w:val="single" w:sz="6" w:space="0" w:color="0B2D53"/>
          <w:right w:val="single" w:sz="6" w:space="0" w:color="0B2D53"/>
        </w:pBdr>
        <w:shd w:val="clear" w:color="auto" w:fill="D9D9D9"/>
        <w:spacing w:before="0" w:beforeAutospacing="0" w:after="0" w:afterAutospacing="0"/>
        <w:ind w:right="150"/>
        <w:jc w:val="both"/>
        <w:rPr>
          <w:color w:val="0B2D53"/>
          <w:sz w:val="28"/>
          <w:szCs w:val="28"/>
        </w:rPr>
      </w:pPr>
      <w:r w:rsidRPr="00E27935">
        <w:rPr>
          <w:color w:val="0B2D53"/>
          <w:sz w:val="28"/>
          <w:szCs w:val="28"/>
        </w:rPr>
        <w:t>Геометрические характеристики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E27935">
        <w:rPr>
          <w:rFonts w:ascii="Times New Roman" w:hAnsi="Times New Roman" w:cs="Times New Roman"/>
          <w:color w:val="373737"/>
          <w:sz w:val="28"/>
          <w:szCs w:val="28"/>
        </w:rPr>
        <w:t>где S – толщина деталей;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E27935">
        <w:rPr>
          <w:rFonts w:ascii="Times New Roman" w:hAnsi="Times New Roman" w:cs="Times New Roman"/>
          <w:color w:val="373737"/>
          <w:sz w:val="28"/>
          <w:szCs w:val="28"/>
        </w:rPr>
        <w:lastRenderedPageBreak/>
        <w:t>е – ширина сварного шва;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g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выпуклость;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m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вогнутость;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h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глубина проплавления;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t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толщина сварного шва;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b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зазор в соединении;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k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катет углового шва;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p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высота;</w:t>
      </w:r>
    </w:p>
    <w:p w:rsidR="004B6217" w:rsidRPr="00E27935" w:rsidRDefault="004B6217" w:rsidP="004B6217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proofErr w:type="spellStart"/>
      <w:r w:rsidRPr="00E27935">
        <w:rPr>
          <w:rFonts w:ascii="Times New Roman" w:hAnsi="Times New Roman" w:cs="Times New Roman"/>
          <w:color w:val="373737"/>
          <w:sz w:val="28"/>
          <w:szCs w:val="28"/>
        </w:rPr>
        <w:t>a</w:t>
      </w:r>
      <w:proofErr w:type="spellEnd"/>
      <w:r w:rsidRPr="00E27935">
        <w:rPr>
          <w:rFonts w:ascii="Times New Roman" w:hAnsi="Times New Roman" w:cs="Times New Roman"/>
          <w:color w:val="373737"/>
          <w:sz w:val="28"/>
          <w:szCs w:val="28"/>
        </w:rPr>
        <w:t xml:space="preserve"> – толщина.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Геометрическая форма и размер сварных соединений должны удовлетворять требованиям следующих стандартов: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ручной электродуговой сварке ГОСТ 5264—80; при автоматической и полуавтоматической сварке в защитных газах ГОСТ 14771—76.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контролем сварной шов и прилегающая к нему поверхность основного металла на ширину не менее 20 мм по обе стороны шва должны быть очищены от шлака и других загрязнений, затрудняющих осмотр. Определение границы выявленных трещин производится путем шлифовки дефектного участка наждачной бумагой и травлением 20 %-</w:t>
      </w:r>
      <w:proofErr w:type="spellStart"/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proofErr w:type="spellEnd"/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раствором азотной кислоты.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По внешнему виду сварные швы должны удовлетворять следующим требованиям: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гладкую или мелкочешуйчатую поверхность (без наплывов, сужений, прожогов и перерывов) и плавный переход к основному металлу;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направленный металл должен быть плотным по всей длине шва, не иметь трещин, скоплений и цепочек поверхностных пор (отдельно расположенные поры допускаются);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подрезы основного металла допускаются глубиной не более 0,5—1 мм при толщине стали соответственно 5— 10 мм;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кратеры должны быть заварены.</w:t>
      </w:r>
    </w:p>
    <w:p w:rsidR="004B6217" w:rsidRPr="00E27935" w:rsidRDefault="004B6217" w:rsidP="004B621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935">
        <w:rPr>
          <w:rFonts w:ascii="Times New Roman" w:hAnsi="Times New Roman" w:cs="Times New Roman"/>
          <w:sz w:val="28"/>
          <w:szCs w:val="28"/>
          <w:shd w:val="clear" w:color="auto" w:fill="F8F8F8"/>
        </w:rPr>
        <w:t>На геометрические размеры влияет тип соединения и толщина свариваемых изделий. Эти показатели приведены в следующей таблице.</w:t>
      </w:r>
    </w:p>
    <w:p w:rsidR="004B6217" w:rsidRPr="00E27935" w:rsidRDefault="004B6217" w:rsidP="004B62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Pr="00E27935" w:rsidRDefault="004B6217" w:rsidP="004B6217">
      <w:pPr>
        <w:jc w:val="both"/>
        <w:rPr>
          <w:rFonts w:ascii="Times New Roman" w:hAnsi="Times New Roman" w:cs="Times New Roman"/>
          <w:sz w:val="28"/>
          <w:szCs w:val="28"/>
        </w:rPr>
      </w:pPr>
      <w:r w:rsidRPr="00E2793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078544"/>
            <wp:effectExtent l="19050" t="0" r="3175" b="0"/>
            <wp:docPr id="2" name="Рисунок 1" descr="Таблица с типами сварных соеди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а с типами сварных соединени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7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217" w:rsidRPr="00E27935" w:rsidRDefault="004B6217" w:rsidP="004B621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измерительного </w:t>
      </w: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 сварных швов по ГОСТ используются различные оптические приборы, включая лупы и микроскопы. Также применяются осветительные устройства, которые позволяют внимательнее рассмотреть объект. Наконец, при визуально-измерительном контроле сварных швов используются:</w:t>
      </w:r>
    </w:p>
    <w:p w:rsidR="004B6217" w:rsidRPr="00E27935" w:rsidRDefault="004B6217" w:rsidP="004B6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щупы;</w:t>
      </w:r>
    </w:p>
    <w:p w:rsidR="004B6217" w:rsidRPr="00E27935" w:rsidRDefault="004B6217" w:rsidP="004B6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проверочные плиты;</w:t>
      </w:r>
    </w:p>
    <w:p w:rsidR="004B6217" w:rsidRPr="00E27935" w:rsidRDefault="004B6217" w:rsidP="004B6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штангенциркули;</w:t>
      </w:r>
    </w:p>
    <w:p w:rsidR="004B6217" w:rsidRPr="00E27935" w:rsidRDefault="004B6217" w:rsidP="004B6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калибры;</w:t>
      </w:r>
    </w:p>
    <w:p w:rsidR="004B6217" w:rsidRPr="00E27935" w:rsidRDefault="004B6217" w:rsidP="004B6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микрометры;</w:t>
      </w:r>
    </w:p>
    <w:p w:rsidR="004B6217" w:rsidRPr="00E27935" w:rsidRDefault="004B6217" w:rsidP="004B6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индикаторные </w:t>
      </w:r>
      <w:proofErr w:type="spellStart"/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толщинометры</w:t>
      </w:r>
      <w:proofErr w:type="spellEnd"/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6217" w:rsidRPr="00E27935" w:rsidRDefault="004B6217" w:rsidP="004B621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935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многие другие инструменты, включая линейки и металлические рулетки.</w:t>
      </w:r>
    </w:p>
    <w:p w:rsidR="004B6217" w:rsidRDefault="004B6217" w:rsidP="004B62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217" w:rsidRDefault="004B6217" w:rsidP="004B6217"/>
    <w:p w:rsidR="004B6217" w:rsidRDefault="004B6217"/>
    <w:sectPr w:rsidR="004B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06D94"/>
    <w:multiLevelType w:val="multilevel"/>
    <w:tmpl w:val="37C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66113"/>
    <w:multiLevelType w:val="hybridMultilevel"/>
    <w:tmpl w:val="49C80EE8"/>
    <w:lvl w:ilvl="0" w:tplc="B31A71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640F8"/>
    <w:multiLevelType w:val="hybridMultilevel"/>
    <w:tmpl w:val="522A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217"/>
    <w:rsid w:val="004B6217"/>
    <w:rsid w:val="0070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2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621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Emphasis"/>
    <w:basedOn w:val="a0"/>
    <w:uiPriority w:val="20"/>
    <w:qFormat/>
    <w:rsid w:val="004B6217"/>
    <w:rPr>
      <w:i/>
      <w:iCs/>
    </w:rPr>
  </w:style>
  <w:style w:type="paragraph" w:customStyle="1" w:styleId="wp-caption-text">
    <w:name w:val="wp-caption-text"/>
    <w:basedOn w:val="a"/>
    <w:rsid w:val="004B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B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dryavcwa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ydryavcwa@inbo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2020-12-10T16:54:00Z</dcterms:created>
  <dcterms:modified xsi:type="dcterms:W3CDTF">2020-12-10T17:10:00Z</dcterms:modified>
</cp:coreProperties>
</file>