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7A" w:rsidRPr="004311CD" w:rsidRDefault="00C84C7A" w:rsidP="00C84C7A">
      <w:pPr>
        <w:pStyle w:val="a4"/>
        <w:jc w:val="both"/>
        <w:rPr>
          <w:b/>
          <w:color w:val="000000"/>
          <w:sz w:val="28"/>
          <w:szCs w:val="28"/>
        </w:rPr>
      </w:pPr>
      <w:bookmarkStart w:id="0" w:name="_GoBack"/>
      <w:r w:rsidRPr="004311CD">
        <w:rPr>
          <w:b/>
          <w:color w:val="000000"/>
          <w:sz w:val="28"/>
          <w:szCs w:val="28"/>
        </w:rPr>
        <w:t>Учебная дисциплина: МДК 04.01 Технологические процессы контроля качества</w:t>
      </w:r>
    </w:p>
    <w:p w:rsidR="00C84C7A" w:rsidRPr="004311CD" w:rsidRDefault="00C84C7A" w:rsidP="00C84C7A">
      <w:pPr>
        <w:pStyle w:val="a4"/>
        <w:jc w:val="both"/>
        <w:rPr>
          <w:b/>
          <w:color w:val="000000"/>
          <w:sz w:val="28"/>
          <w:szCs w:val="28"/>
        </w:rPr>
      </w:pPr>
      <w:r w:rsidRPr="004311CD">
        <w:rPr>
          <w:b/>
          <w:color w:val="000000"/>
          <w:sz w:val="28"/>
          <w:szCs w:val="28"/>
        </w:rPr>
        <w:t>Дата: 11 марта 2021 г.</w:t>
      </w:r>
    </w:p>
    <w:p w:rsidR="00C84C7A" w:rsidRPr="004311CD" w:rsidRDefault="00C84C7A" w:rsidP="00C84C7A">
      <w:pPr>
        <w:pStyle w:val="a4"/>
        <w:jc w:val="both"/>
        <w:rPr>
          <w:b/>
          <w:color w:val="000000"/>
          <w:sz w:val="28"/>
          <w:szCs w:val="28"/>
        </w:rPr>
      </w:pPr>
      <w:r w:rsidRPr="004311CD">
        <w:rPr>
          <w:b/>
          <w:color w:val="000000"/>
          <w:sz w:val="28"/>
          <w:szCs w:val="28"/>
        </w:rPr>
        <w:t>Группа: 51с  по специальности 22.02.06 Сварочное производство</w:t>
      </w:r>
    </w:p>
    <w:bookmarkEnd w:id="0"/>
    <w:p w:rsidR="00C84C7A" w:rsidRPr="000E6D13" w:rsidRDefault="00C84C7A" w:rsidP="00C84C7A">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0E6D13">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7.3</w:t>
      </w:r>
    </w:p>
    <w:p w:rsidR="00C84C7A" w:rsidRPr="000E6D13" w:rsidRDefault="00C84C7A" w:rsidP="00C84C7A">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C84C7A" w:rsidRPr="000E6D13" w:rsidRDefault="00C84C7A" w:rsidP="00C84C7A">
      <w:pPr>
        <w:spacing w:after="0" w:line="240" w:lineRule="auto"/>
        <w:jc w:val="both"/>
        <w:rPr>
          <w:rFonts w:ascii="Times New Roman" w:hAnsi="Times New Roman" w:cs="Times New Roman"/>
          <w:sz w:val="28"/>
          <w:szCs w:val="28"/>
        </w:rPr>
      </w:pPr>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A2093A">
        <w:rPr>
          <w:rFonts w:ascii="Times New Roman" w:hAnsi="Times New Roman" w:cs="Times New Roman"/>
          <w:sz w:val="28"/>
          <w:szCs w:val="28"/>
        </w:rPr>
        <w:t>Разработка систем технического контроля в сварочном производстве в конкретной ситуации</w:t>
      </w:r>
      <w:r>
        <w:rPr>
          <w:rFonts w:ascii="Times New Roman" w:hAnsi="Times New Roman" w:cs="Times New Roman"/>
          <w:sz w:val="28"/>
          <w:szCs w:val="28"/>
        </w:rPr>
        <w:t>.</w:t>
      </w:r>
    </w:p>
    <w:p w:rsidR="00C84C7A" w:rsidRPr="000E6D13" w:rsidRDefault="00C84C7A" w:rsidP="00C84C7A">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xml:space="preserve">: </w:t>
      </w:r>
      <w:r>
        <w:rPr>
          <w:rFonts w:ascii="Times New Roman" w:hAnsi="Times New Roman" w:cs="Times New Roman"/>
          <w:sz w:val="28"/>
          <w:szCs w:val="28"/>
        </w:rPr>
        <w:t>Н</w:t>
      </w:r>
      <w:r w:rsidRPr="00A2093A">
        <w:rPr>
          <w:rFonts w:ascii="Times New Roman" w:hAnsi="Times New Roman" w:cs="Times New Roman"/>
          <w:sz w:val="28"/>
          <w:szCs w:val="28"/>
        </w:rPr>
        <w:t>аучить разработке систем технического контроля в сварочном производстве в конкретной ситуации.</w:t>
      </w:r>
    </w:p>
    <w:p w:rsidR="00C84C7A" w:rsidRPr="000E6D13" w:rsidRDefault="00C84C7A" w:rsidP="00C84C7A">
      <w:pPr>
        <w:spacing w:after="0" w:line="240" w:lineRule="auto"/>
        <w:jc w:val="both"/>
        <w:rPr>
          <w:rFonts w:ascii="Times New Roman" w:hAnsi="Times New Roman" w:cs="Times New Roman"/>
          <w:sz w:val="28"/>
          <w:szCs w:val="28"/>
        </w:rPr>
      </w:pPr>
    </w:p>
    <w:p w:rsidR="00C84C7A" w:rsidRPr="000465AE" w:rsidRDefault="00C84C7A" w:rsidP="00C84C7A">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 xml:space="preserve">Задание:  </w:t>
      </w:r>
    </w:p>
    <w:p w:rsidR="00C84C7A" w:rsidRPr="000465AE" w:rsidRDefault="00C84C7A" w:rsidP="00C84C7A">
      <w:pPr>
        <w:spacing w:after="0" w:line="240" w:lineRule="auto"/>
        <w:jc w:val="both"/>
        <w:rPr>
          <w:rFonts w:ascii="Times New Roman" w:eastAsia="Times New Roman" w:hAnsi="Times New Roman" w:cs="Times New Roman"/>
          <w:sz w:val="28"/>
          <w:szCs w:val="28"/>
        </w:rPr>
      </w:pPr>
      <w:r w:rsidRPr="000465AE">
        <w:rPr>
          <w:rFonts w:ascii="Times New Roman" w:hAnsi="Times New Roman" w:cs="Times New Roman"/>
          <w:sz w:val="28"/>
          <w:szCs w:val="28"/>
        </w:rPr>
        <w:t>1</w:t>
      </w:r>
      <w:r>
        <w:rPr>
          <w:rFonts w:ascii="Times New Roman" w:hAnsi="Times New Roman" w:cs="Times New Roman"/>
          <w:sz w:val="28"/>
          <w:szCs w:val="28"/>
        </w:rPr>
        <w:t>.</w:t>
      </w:r>
      <w:r w:rsidRPr="00E3314A">
        <w:rPr>
          <w:rFonts w:ascii="Times New Roman" w:hAnsi="Times New Roman" w:cs="Times New Roman"/>
          <w:sz w:val="28"/>
          <w:szCs w:val="28"/>
        </w:rPr>
        <w:t xml:space="preserve"> </w:t>
      </w:r>
      <w:r w:rsidRPr="00A2093A">
        <w:rPr>
          <w:rFonts w:ascii="Times New Roman" w:hAnsi="Times New Roman" w:cs="Times New Roman"/>
          <w:sz w:val="28"/>
          <w:szCs w:val="28"/>
        </w:rPr>
        <w:t>Опишите   виды и средства технического контроля</w:t>
      </w:r>
    </w:p>
    <w:p w:rsidR="00C84C7A" w:rsidRPr="000E6D13" w:rsidRDefault="00C84C7A" w:rsidP="00C84C7A">
      <w:pPr>
        <w:spacing w:after="0" w:line="240" w:lineRule="auto"/>
        <w:jc w:val="both"/>
        <w:rPr>
          <w:rFonts w:ascii="Times New Roman" w:hAnsi="Times New Roman" w:cs="Times New Roman"/>
          <w:sz w:val="28"/>
          <w:szCs w:val="28"/>
        </w:rPr>
      </w:pPr>
    </w:p>
    <w:p w:rsidR="00C84C7A" w:rsidRPr="000E6D13" w:rsidRDefault="00C84C7A" w:rsidP="00C84C7A">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sidRPr="00A2093A">
        <w:rPr>
          <w:rFonts w:ascii="Times New Roman" w:hAnsi="Times New Roman" w:cs="Times New Roman"/>
          <w:sz w:val="28"/>
          <w:szCs w:val="28"/>
        </w:rPr>
        <w:t>79-143</w:t>
      </w:r>
    </w:p>
    <w:p w:rsidR="00C84C7A" w:rsidRPr="000E6D13" w:rsidRDefault="00C84C7A" w:rsidP="00C84C7A">
      <w:pPr>
        <w:spacing w:after="0" w:line="240" w:lineRule="auto"/>
        <w:jc w:val="both"/>
        <w:rPr>
          <w:rFonts w:ascii="Times New Roman" w:hAnsi="Times New Roman" w:cs="Times New Roman"/>
          <w:sz w:val="28"/>
          <w:szCs w:val="28"/>
        </w:rPr>
      </w:pPr>
    </w:p>
    <w:p w:rsidR="00C84C7A" w:rsidRPr="000E6D13" w:rsidRDefault="00C84C7A" w:rsidP="00C84C7A">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C84C7A" w:rsidRPr="000E6D13" w:rsidRDefault="00C84C7A" w:rsidP="00C84C7A">
      <w:pPr>
        <w:spacing w:after="0" w:line="240" w:lineRule="auto"/>
        <w:jc w:val="both"/>
        <w:rPr>
          <w:rFonts w:ascii="Times New Roman" w:hAnsi="Times New Roman" w:cs="Times New Roman"/>
          <w:sz w:val="28"/>
          <w:szCs w:val="28"/>
        </w:rPr>
      </w:pPr>
    </w:p>
    <w:p w:rsidR="00C84C7A" w:rsidRPr="000E6D13" w:rsidRDefault="00C84C7A" w:rsidP="00C84C7A">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C84C7A" w:rsidRDefault="00C84C7A" w:rsidP="00C84C7A">
      <w:pPr>
        <w:spacing w:after="0" w:line="240" w:lineRule="auto"/>
        <w:jc w:val="both"/>
        <w:rPr>
          <w:rFonts w:ascii="Times New Roman" w:hAnsi="Times New Roman" w:cs="Times New Roman"/>
          <w:sz w:val="28"/>
          <w:szCs w:val="28"/>
        </w:rPr>
      </w:pPr>
    </w:p>
    <w:p w:rsidR="00C84C7A" w:rsidRPr="000E6D13" w:rsidRDefault="00C84C7A" w:rsidP="00C84C7A">
      <w:pPr>
        <w:spacing w:after="0" w:line="240" w:lineRule="auto"/>
        <w:jc w:val="both"/>
        <w:rPr>
          <w:rFonts w:ascii="Times New Roman" w:hAnsi="Times New Roman" w:cs="Times New Roman"/>
          <w:sz w:val="28"/>
          <w:szCs w:val="28"/>
        </w:rPr>
      </w:pPr>
    </w:p>
    <w:p w:rsidR="00C84C7A" w:rsidRPr="000E6D13" w:rsidRDefault="00C84C7A" w:rsidP="00C84C7A">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C84C7A" w:rsidRPr="00A2093A" w:rsidRDefault="00C84C7A" w:rsidP="00C84C7A">
      <w:pPr>
        <w:spacing w:after="0" w:line="240" w:lineRule="auto"/>
        <w:jc w:val="both"/>
        <w:rPr>
          <w:rFonts w:ascii="Times New Roman" w:eastAsia="Times New Roman" w:hAnsi="Times New Roman" w:cs="Times New Roman"/>
          <w:color w:val="000000"/>
          <w:sz w:val="28"/>
          <w:szCs w:val="28"/>
        </w:rPr>
      </w:pPr>
      <w:r w:rsidRPr="00A2093A">
        <w:rPr>
          <w:rFonts w:ascii="Times New Roman" w:hAnsi="Times New Roman" w:cs="Times New Roman"/>
          <w:sz w:val="28"/>
          <w:szCs w:val="28"/>
        </w:rPr>
        <w:t>1 Что включает в себя система  технического контроля?</w:t>
      </w:r>
    </w:p>
    <w:p w:rsidR="00C84C7A" w:rsidRPr="00A2093A" w:rsidRDefault="00C84C7A" w:rsidP="00C84C7A">
      <w:pPr>
        <w:pStyle w:val="a3"/>
        <w:spacing w:after="0" w:line="240" w:lineRule="auto"/>
        <w:ind w:left="0"/>
        <w:jc w:val="both"/>
        <w:rPr>
          <w:rFonts w:ascii="Times New Roman" w:hAnsi="Times New Roman" w:cs="Times New Roman"/>
          <w:sz w:val="28"/>
          <w:szCs w:val="28"/>
        </w:rPr>
      </w:pPr>
      <w:r w:rsidRPr="00A2093A">
        <w:rPr>
          <w:rFonts w:ascii="Times New Roman" w:eastAsia="Times New Roman" w:hAnsi="Times New Roman" w:cs="Times New Roman"/>
          <w:color w:val="000000"/>
          <w:sz w:val="28"/>
          <w:szCs w:val="28"/>
        </w:rPr>
        <w:t xml:space="preserve">2. </w:t>
      </w:r>
      <w:r w:rsidRPr="00A2093A">
        <w:rPr>
          <w:rFonts w:ascii="Times New Roman" w:hAnsi="Times New Roman" w:cs="Times New Roman"/>
          <w:sz w:val="28"/>
          <w:szCs w:val="28"/>
        </w:rPr>
        <w:t>Что мы понимаем под объектом контроля?</w:t>
      </w:r>
    </w:p>
    <w:p w:rsidR="00C84C7A" w:rsidRPr="00A2093A" w:rsidRDefault="00C84C7A" w:rsidP="00C84C7A">
      <w:pPr>
        <w:spacing w:after="0" w:line="240" w:lineRule="auto"/>
        <w:jc w:val="both"/>
        <w:rPr>
          <w:rFonts w:ascii="Times New Roman" w:eastAsia="Times New Roman" w:hAnsi="Times New Roman" w:cs="Times New Roman"/>
          <w:color w:val="000000"/>
          <w:sz w:val="28"/>
          <w:szCs w:val="28"/>
        </w:rPr>
      </w:pPr>
      <w:r w:rsidRPr="00A2093A">
        <w:rPr>
          <w:rFonts w:ascii="Times New Roman" w:eastAsia="Times New Roman" w:hAnsi="Times New Roman" w:cs="Times New Roman"/>
          <w:color w:val="000000"/>
          <w:sz w:val="28"/>
          <w:szCs w:val="28"/>
        </w:rPr>
        <w:t>3. Что относится к средствам контроля?</w:t>
      </w:r>
    </w:p>
    <w:p w:rsidR="00C84C7A" w:rsidRPr="00A2093A" w:rsidRDefault="00C84C7A" w:rsidP="00C84C7A">
      <w:pPr>
        <w:spacing w:after="0" w:line="240" w:lineRule="auto"/>
        <w:jc w:val="both"/>
        <w:rPr>
          <w:rFonts w:ascii="Times New Roman" w:eastAsia="Times New Roman" w:hAnsi="Times New Roman" w:cs="Times New Roman"/>
          <w:color w:val="000000"/>
          <w:sz w:val="28"/>
          <w:szCs w:val="28"/>
        </w:rPr>
      </w:pPr>
      <w:r w:rsidRPr="00A2093A">
        <w:rPr>
          <w:rFonts w:ascii="Times New Roman" w:eastAsia="Times New Roman" w:hAnsi="Times New Roman" w:cs="Times New Roman"/>
          <w:color w:val="000000"/>
          <w:sz w:val="28"/>
          <w:szCs w:val="28"/>
        </w:rPr>
        <w:t>4. В чем определяется сущность контроля?</w:t>
      </w:r>
    </w:p>
    <w:p w:rsidR="00C84C7A" w:rsidRPr="00A2093A" w:rsidRDefault="00C84C7A" w:rsidP="00C84C7A">
      <w:pPr>
        <w:spacing w:after="0" w:line="240" w:lineRule="auto"/>
        <w:jc w:val="both"/>
        <w:rPr>
          <w:rFonts w:ascii="Times New Roman" w:eastAsia="Times New Roman" w:hAnsi="Times New Roman" w:cs="Times New Roman"/>
          <w:color w:val="000000"/>
          <w:sz w:val="28"/>
          <w:szCs w:val="28"/>
        </w:rPr>
      </w:pPr>
      <w:r w:rsidRPr="00A2093A">
        <w:rPr>
          <w:rFonts w:ascii="Times New Roman" w:eastAsia="Times New Roman" w:hAnsi="Times New Roman" w:cs="Times New Roman"/>
          <w:color w:val="000000"/>
          <w:sz w:val="28"/>
          <w:szCs w:val="28"/>
        </w:rPr>
        <w:t>5. Назовите  классификацию видов технического контроля?</w:t>
      </w:r>
    </w:p>
    <w:p w:rsidR="00C84C7A" w:rsidRPr="000E6D13" w:rsidRDefault="00C84C7A" w:rsidP="00C84C7A">
      <w:pPr>
        <w:spacing w:after="0" w:line="240" w:lineRule="auto"/>
        <w:jc w:val="both"/>
        <w:rPr>
          <w:rFonts w:ascii="Times New Roman" w:eastAsia="Times New Roman" w:hAnsi="Times New Roman" w:cs="Times New Roman"/>
          <w:color w:val="000000"/>
          <w:sz w:val="28"/>
          <w:szCs w:val="28"/>
        </w:rPr>
      </w:pPr>
    </w:p>
    <w:p w:rsidR="00C84C7A" w:rsidRPr="000E6D13" w:rsidRDefault="00C84C7A" w:rsidP="00C84C7A">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C84C7A" w:rsidRPr="000E6D13" w:rsidRDefault="00C84C7A" w:rsidP="00C84C7A">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C84C7A" w:rsidRPr="000E6D13" w:rsidRDefault="00C84C7A" w:rsidP="00C84C7A">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C84C7A" w:rsidRPr="000E6D13" w:rsidRDefault="00C84C7A" w:rsidP="00C84C7A">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5" w:history="1">
        <w:r w:rsidRPr="000E6D13">
          <w:rPr>
            <w:rStyle w:val="a5"/>
            <w:rFonts w:ascii="Times New Roman" w:hAnsi="Times New Roman" w:cs="Times New Roman"/>
            <w:b/>
            <w:color w:val="auto"/>
            <w:sz w:val="28"/>
            <w:szCs w:val="28"/>
            <w:u w:val="none"/>
          </w:rPr>
          <w:t>kydryavcwa@inbox.ru</w:t>
        </w:r>
      </w:hyperlink>
    </w:p>
    <w:p w:rsidR="00C84C7A" w:rsidRPr="000E6D13" w:rsidRDefault="00C84C7A" w:rsidP="00C84C7A">
      <w:pPr>
        <w:spacing w:after="0" w:line="240" w:lineRule="auto"/>
        <w:jc w:val="both"/>
        <w:rPr>
          <w:rFonts w:ascii="Times New Roman" w:eastAsia="Times New Roman" w:hAnsi="Times New Roman" w:cs="Times New Roman"/>
          <w:color w:val="000000"/>
          <w:sz w:val="28"/>
          <w:szCs w:val="28"/>
        </w:rPr>
      </w:pPr>
    </w:p>
    <w:p w:rsidR="00C84C7A" w:rsidRDefault="00C84C7A" w:rsidP="00C84C7A">
      <w:pPr>
        <w:spacing w:after="0" w:line="240" w:lineRule="auto"/>
        <w:jc w:val="both"/>
        <w:rPr>
          <w:rFonts w:ascii="Times New Roman" w:eastAsia="Times New Roman" w:hAnsi="Times New Roman" w:cs="Times New Roman"/>
          <w:color w:val="000000"/>
          <w:sz w:val="28"/>
          <w:szCs w:val="28"/>
        </w:rPr>
      </w:pPr>
    </w:p>
    <w:p w:rsidR="00C84C7A" w:rsidRDefault="00C84C7A" w:rsidP="00C84C7A">
      <w:pPr>
        <w:spacing w:after="0" w:line="240" w:lineRule="auto"/>
        <w:jc w:val="both"/>
        <w:rPr>
          <w:rFonts w:ascii="Times New Roman" w:eastAsia="Times New Roman" w:hAnsi="Times New Roman" w:cs="Times New Roman"/>
          <w:color w:val="000000"/>
          <w:sz w:val="28"/>
          <w:szCs w:val="28"/>
        </w:rPr>
      </w:pPr>
    </w:p>
    <w:p w:rsidR="00C84C7A" w:rsidRDefault="00C84C7A" w:rsidP="00C84C7A">
      <w:pPr>
        <w:spacing w:after="0" w:line="240" w:lineRule="auto"/>
        <w:jc w:val="both"/>
        <w:rPr>
          <w:rFonts w:ascii="Times New Roman" w:eastAsia="Times New Roman" w:hAnsi="Times New Roman" w:cs="Times New Roman"/>
          <w:color w:val="000000"/>
          <w:sz w:val="28"/>
          <w:szCs w:val="28"/>
        </w:rPr>
      </w:pPr>
    </w:p>
    <w:p w:rsidR="00C84C7A" w:rsidRPr="00AF5DA8" w:rsidRDefault="00C84C7A" w:rsidP="00C84C7A">
      <w:pPr>
        <w:spacing w:after="0" w:line="240" w:lineRule="auto"/>
        <w:jc w:val="both"/>
        <w:rPr>
          <w:rFonts w:ascii="Times New Roman" w:eastAsia="Times New Roman" w:hAnsi="Times New Roman" w:cs="Times New Roman"/>
          <w:color w:val="000000"/>
          <w:sz w:val="28"/>
          <w:szCs w:val="28"/>
        </w:rPr>
      </w:pPr>
    </w:p>
    <w:p w:rsidR="00C84C7A" w:rsidRDefault="00C84C7A" w:rsidP="00C84C7A">
      <w:pPr>
        <w:spacing w:after="0" w:line="240" w:lineRule="auto"/>
        <w:jc w:val="both"/>
        <w:rPr>
          <w:rFonts w:ascii="Times New Roman" w:eastAsia="Times New Roman" w:hAnsi="Times New Roman" w:cs="Times New Roman"/>
          <w:color w:val="000000"/>
          <w:sz w:val="28"/>
          <w:szCs w:val="28"/>
        </w:rPr>
      </w:pPr>
    </w:p>
    <w:p w:rsidR="00C84C7A" w:rsidRDefault="00C84C7A" w:rsidP="00C84C7A">
      <w:pPr>
        <w:spacing w:after="0" w:line="240" w:lineRule="auto"/>
        <w:jc w:val="both"/>
        <w:rPr>
          <w:rFonts w:ascii="Times New Roman" w:eastAsia="Times New Roman" w:hAnsi="Times New Roman" w:cs="Times New Roman"/>
          <w:color w:val="000000"/>
          <w:sz w:val="28"/>
          <w:szCs w:val="28"/>
        </w:rPr>
      </w:pPr>
    </w:p>
    <w:p w:rsidR="00C84C7A" w:rsidRDefault="00C84C7A" w:rsidP="00C84C7A">
      <w:pPr>
        <w:spacing w:after="0" w:line="240" w:lineRule="auto"/>
        <w:jc w:val="both"/>
        <w:rPr>
          <w:rFonts w:ascii="Times New Roman" w:eastAsia="Times New Roman" w:hAnsi="Times New Roman" w:cs="Times New Roman"/>
          <w:color w:val="000000"/>
          <w:sz w:val="28"/>
          <w:szCs w:val="28"/>
        </w:rPr>
      </w:pPr>
    </w:p>
    <w:p w:rsidR="00C84C7A" w:rsidRPr="00B31FC0" w:rsidRDefault="00C84C7A" w:rsidP="00C84C7A">
      <w:pPr>
        <w:shd w:val="clear" w:color="auto" w:fill="FFFFFF"/>
        <w:spacing w:after="90" w:line="240" w:lineRule="auto"/>
        <w:jc w:val="center"/>
        <w:rPr>
          <w:rFonts w:ascii="Times New Roman" w:eastAsia="Times New Roman" w:hAnsi="Times New Roman" w:cs="Times New Roman"/>
          <w:sz w:val="28"/>
          <w:szCs w:val="28"/>
        </w:rPr>
      </w:pPr>
      <w:r w:rsidRPr="00B31FC0">
        <w:rPr>
          <w:rFonts w:ascii="Times New Roman" w:eastAsia="Times New Roman" w:hAnsi="Times New Roman" w:cs="Times New Roman"/>
          <w:b/>
          <w:bCs/>
          <w:sz w:val="28"/>
          <w:szCs w:val="28"/>
        </w:rPr>
        <w:lastRenderedPageBreak/>
        <w:t>СИСТЕМА ТЕХНИЧЕСКОГО КОНТРОЛЯ В СВАРОЧНОМ ПРОИЗВОДСТВЕ.</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Важнейшей функцией системы организации производства продукции предприятием-изготовителем является ее технический контроль, под которым понимают проверку соответствия объекта контроля установленным техническим требованиям.</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Система технического контроля предусматривает организацию на предприятии службы технического контроля, которая наряду с технологическими службами должна обеспечивать высокое качество выпускаемой продукции.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Система технического контроля включает следующие основные элементы:</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объект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метод и средства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исполнители;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техническая документация.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Под объектом контроля понимают продукцию на той или иной стадии технологического процесса, средства производства и технологические процессы.</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Метод контроля – это совокупность определенных принципов и правил выполнения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К средствам контроля относят контрольно-измерительные приборы, инструменты, аппаратуру, материалы, применяемые при контроле (например, рентгеновская пленка).</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Под исполнителями контроля понимают специалистов отдела технического контроля (ОТК) и работников центральной заводской лаборатории (ЦЗЛ), занимающейся поверкой и ремонтом средств измерения.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При техническом контроле выявляют отклонения объекта контроля от установленных требований НТД (нормативно-технической документации).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Технический контроль проводится в соответствии с технической документации и организуется по правилам, установленным стандартом предприятия. Алгоритм выполнения операции контроля представлен на схеме.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820"/>
      </w:tblGrid>
      <w:tr w:rsidR="00C84C7A" w:rsidRPr="00B31FC0" w:rsidTr="00357FFC">
        <w:tc>
          <w:tcPr>
            <w:tcW w:w="0" w:type="auto"/>
            <w:shd w:val="clear" w:color="auto" w:fill="FFFFFF"/>
            <w:hideMark/>
          </w:tcPr>
          <w:p w:rsidR="00C84C7A" w:rsidRPr="00B31FC0" w:rsidRDefault="00C84C7A" w:rsidP="00357FFC">
            <w:pPr>
              <w:spacing w:after="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noProof/>
                <w:sz w:val="28"/>
                <w:szCs w:val="28"/>
              </w:rPr>
              <w:lastRenderedPageBreak/>
              <w:drawing>
                <wp:inline distT="0" distB="0" distL="0" distR="0">
                  <wp:extent cx="5553075" cy="2762250"/>
                  <wp:effectExtent l="19050" t="0" r="9525" b="0"/>
                  <wp:docPr id="1" name="Рисунок 1" descr="http://www.bestreferat.ru/images/paper/58/03/7220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58/03/7220358.png"/>
                          <pic:cNvPicPr>
                            <a:picLocks noChangeAspect="1" noChangeArrowheads="1"/>
                          </pic:cNvPicPr>
                        </pic:nvPicPr>
                        <pic:blipFill>
                          <a:blip r:embed="rId6"/>
                          <a:srcRect/>
                          <a:stretch>
                            <a:fillRect/>
                          </a:stretch>
                        </pic:blipFill>
                        <pic:spPr bwMode="auto">
                          <a:xfrm>
                            <a:off x="0" y="0"/>
                            <a:ext cx="5553075" cy="2762250"/>
                          </a:xfrm>
                          <a:prstGeom prst="rect">
                            <a:avLst/>
                          </a:prstGeom>
                          <a:noFill/>
                          <a:ln w="9525">
                            <a:noFill/>
                            <a:miter lim="800000"/>
                            <a:headEnd/>
                            <a:tailEnd/>
                          </a:ln>
                        </pic:spPr>
                      </pic:pic>
                    </a:graphicData>
                  </a:graphic>
                </wp:inline>
              </w:drawing>
            </w:r>
          </w:p>
        </w:tc>
      </w:tr>
    </w:tbl>
    <w:p w:rsidR="00C84C7A" w:rsidRPr="00B31FC0" w:rsidRDefault="00C84C7A" w:rsidP="00C84C7A">
      <w:pPr>
        <w:spacing w:after="0" w:line="240" w:lineRule="auto"/>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br/>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Анализ приведенной схемы показывает, что сущность технического контроля определяется выполнением двух следующих функций: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получение информации о фактическом состоянии объекта контроля, его контролируемых параметрах и показателях качества (эту информацию называют первичной);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xml:space="preserve">· сопоставление первичной информации с установленными требованиями, критериями и нормами (информация об отклонениях фактических параметров и показателей качества </w:t>
      </w:r>
      <w:proofErr w:type="gramStart"/>
      <w:r w:rsidRPr="00B31FC0">
        <w:rPr>
          <w:rFonts w:ascii="Times New Roman" w:eastAsia="Times New Roman" w:hAnsi="Times New Roman" w:cs="Times New Roman"/>
          <w:sz w:val="28"/>
          <w:szCs w:val="28"/>
        </w:rPr>
        <w:t>от</w:t>
      </w:r>
      <w:proofErr w:type="gramEnd"/>
      <w:r w:rsidRPr="00B31FC0">
        <w:rPr>
          <w:rFonts w:ascii="Times New Roman" w:eastAsia="Times New Roman" w:hAnsi="Times New Roman" w:cs="Times New Roman"/>
          <w:sz w:val="28"/>
          <w:szCs w:val="28"/>
        </w:rPr>
        <w:t xml:space="preserve"> заданных называется вторичной).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Вторичная информация используется для выработки управляющего решения, направленного на объект контроля. При этом решается главная задача управления качеством – сведение к минимуму или полное устранение выявленных отклонений в ходе технологического процесса изготовления продукции.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xml:space="preserve">Помимо </w:t>
      </w:r>
      <w:proofErr w:type="gramStart"/>
      <w:r w:rsidRPr="00B31FC0">
        <w:rPr>
          <w:rFonts w:ascii="Times New Roman" w:eastAsia="Times New Roman" w:hAnsi="Times New Roman" w:cs="Times New Roman"/>
          <w:sz w:val="28"/>
          <w:szCs w:val="28"/>
        </w:rPr>
        <w:t>отмеченных</w:t>
      </w:r>
      <w:proofErr w:type="gramEnd"/>
      <w:r w:rsidRPr="00B31FC0">
        <w:rPr>
          <w:rFonts w:ascii="Times New Roman" w:eastAsia="Times New Roman" w:hAnsi="Times New Roman" w:cs="Times New Roman"/>
          <w:sz w:val="28"/>
          <w:szCs w:val="28"/>
        </w:rPr>
        <w:t xml:space="preserve"> к другим понятиям, используемым при контроле относятся: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объем контроля – отношение общего количества проконтролированных объектов к общему количеству изготовленных;</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продолжительность контроля – время, необходимое для его подготовки, проведения и анализа результатов;</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стоимость контроля – материальные затраты на проведение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контролируемый параметр – количественная или качественная характеристика объекта контроля;</w:t>
      </w:r>
    </w:p>
    <w:p w:rsidR="00C84C7A"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достоверность контроля – вероятность соответствия фактических результатов действительным значениям контролируемых признаков.</w:t>
      </w:r>
    </w:p>
    <w:p w:rsidR="00C84C7A" w:rsidRDefault="00C84C7A" w:rsidP="00C84C7A">
      <w:pPr>
        <w:shd w:val="clear" w:color="auto" w:fill="FFFFFF"/>
        <w:spacing w:after="90" w:line="240" w:lineRule="auto"/>
        <w:jc w:val="both"/>
        <w:rPr>
          <w:rFonts w:ascii="Times New Roman" w:eastAsia="Times New Roman" w:hAnsi="Times New Roman" w:cs="Times New Roman"/>
          <w:sz w:val="28"/>
          <w:szCs w:val="28"/>
        </w:rPr>
      </w:pP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p>
    <w:p w:rsidR="00C84C7A" w:rsidRPr="00B31FC0" w:rsidRDefault="00C84C7A" w:rsidP="00C84C7A">
      <w:pPr>
        <w:shd w:val="clear" w:color="auto" w:fill="FFFFFF"/>
        <w:spacing w:after="90" w:line="240" w:lineRule="auto"/>
        <w:jc w:val="center"/>
        <w:rPr>
          <w:rFonts w:ascii="Times New Roman" w:eastAsia="Times New Roman" w:hAnsi="Times New Roman" w:cs="Times New Roman"/>
          <w:sz w:val="28"/>
          <w:szCs w:val="28"/>
        </w:rPr>
      </w:pPr>
      <w:r w:rsidRPr="00B31FC0">
        <w:rPr>
          <w:rFonts w:ascii="Times New Roman" w:eastAsia="Times New Roman" w:hAnsi="Times New Roman" w:cs="Times New Roman"/>
          <w:b/>
          <w:bCs/>
          <w:sz w:val="28"/>
          <w:szCs w:val="28"/>
        </w:rPr>
        <w:lastRenderedPageBreak/>
        <w:t xml:space="preserve"> ВИДЫ И СРЕДСТВА ТЕХНИЧЕСКОГО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В зависимости от требований к сварным соединениям и категории их ответственности устанавливается определенная система организации контроля продукции на предприятии. В основу этой системы положена классификация видов технического контроля по отдельным признакам.</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xml:space="preserve">1) По стадиям технологического процесса контроль разделяют </w:t>
      </w:r>
      <w:proofErr w:type="gramStart"/>
      <w:r w:rsidRPr="00B31FC0">
        <w:rPr>
          <w:rFonts w:ascii="Times New Roman" w:eastAsia="Times New Roman" w:hAnsi="Times New Roman" w:cs="Times New Roman"/>
          <w:sz w:val="28"/>
          <w:szCs w:val="28"/>
        </w:rPr>
        <w:t>на</w:t>
      </w:r>
      <w:proofErr w:type="gramEnd"/>
      <w:r w:rsidRPr="00B31FC0">
        <w:rPr>
          <w:rFonts w:ascii="Times New Roman" w:eastAsia="Times New Roman" w:hAnsi="Times New Roman" w:cs="Times New Roman"/>
          <w:sz w:val="28"/>
          <w:szCs w:val="28"/>
        </w:rPr>
        <w:t>:</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 входной (предварительный);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Б) операционный (текущий);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xml:space="preserve">В) </w:t>
      </w:r>
      <w:proofErr w:type="gramStart"/>
      <w:r w:rsidRPr="00B31FC0">
        <w:rPr>
          <w:rFonts w:ascii="Times New Roman" w:eastAsia="Times New Roman" w:hAnsi="Times New Roman" w:cs="Times New Roman"/>
          <w:sz w:val="28"/>
          <w:szCs w:val="28"/>
        </w:rPr>
        <w:t>окончательный</w:t>
      </w:r>
      <w:proofErr w:type="gramEnd"/>
      <w:r w:rsidRPr="00B31FC0">
        <w:rPr>
          <w:rFonts w:ascii="Times New Roman" w:eastAsia="Times New Roman" w:hAnsi="Times New Roman" w:cs="Times New Roman"/>
          <w:sz w:val="28"/>
          <w:szCs w:val="28"/>
        </w:rPr>
        <w:t xml:space="preserve"> (готовой продукции).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К входному контролю предъявляют основной и сварочный материалы (присадочную проволоку, флюсы, газы, электроды), полуфабрикаты и комплектующие. Под термином предварительный контроль понимают не только проверку материала, но и работоспособности сварочного оборудования и квалификации исполнителей работ.</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Операционному контролю подвергают технологические процессы по отдельным операциям маршрутной технологии после ее завершения или во время исполнения.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2) По объему контролируемой продукции: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 сплошной;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Б) выборочный.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xml:space="preserve">Сплошной контроль выполняют для ответственных сварных конструкций. </w:t>
      </w:r>
      <w:proofErr w:type="gramStart"/>
      <w:r w:rsidRPr="00B31FC0">
        <w:rPr>
          <w:rFonts w:ascii="Times New Roman" w:eastAsia="Times New Roman" w:hAnsi="Times New Roman" w:cs="Times New Roman"/>
          <w:sz w:val="28"/>
          <w:szCs w:val="28"/>
        </w:rPr>
        <w:t>Выборочный</w:t>
      </w:r>
      <w:proofErr w:type="gramEnd"/>
      <w:r w:rsidRPr="00B31FC0">
        <w:rPr>
          <w:rFonts w:ascii="Times New Roman" w:eastAsia="Times New Roman" w:hAnsi="Times New Roman" w:cs="Times New Roman"/>
          <w:sz w:val="28"/>
          <w:szCs w:val="28"/>
        </w:rPr>
        <w:t xml:space="preserve"> – при контроле изделий крупносерийного и массового производства.</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3) По месту проведения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 стационарный;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Б) подвижный (скользящий).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xml:space="preserve">Стационарный контроль производится на специальном оборудованном контрольном пункте или в специальном помещении (например, </w:t>
      </w:r>
      <w:proofErr w:type="spellStart"/>
      <w:r w:rsidRPr="00B31FC0">
        <w:rPr>
          <w:rFonts w:ascii="Times New Roman" w:eastAsia="Times New Roman" w:hAnsi="Times New Roman" w:cs="Times New Roman"/>
          <w:sz w:val="28"/>
          <w:szCs w:val="28"/>
        </w:rPr>
        <w:t>рентгеноконтроль</w:t>
      </w:r>
      <w:proofErr w:type="spellEnd"/>
      <w:r w:rsidRPr="00B31FC0">
        <w:rPr>
          <w:rFonts w:ascii="Times New Roman" w:eastAsia="Times New Roman" w:hAnsi="Times New Roman" w:cs="Times New Roman"/>
          <w:sz w:val="28"/>
          <w:szCs w:val="28"/>
        </w:rPr>
        <w:t xml:space="preserve"> выполняют в изолированных боксах).</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Подвижный контроль производится непосредственно на рабочем месте (например, ультразвуковой контроль)</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4) По характеру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 инспекционный;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Б) летучий.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Под инспекционным контролем понимают выборочный контроль продукции специальными лицами (инспекторами) для дополнительной проверки качества проконтролированной продукции.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xml:space="preserve">Летучий контроль выполняется с произвольной периодичностью, носит инспекционный характер и выполняется работниками ОТК. При этом </w:t>
      </w:r>
      <w:r w:rsidRPr="00B31FC0">
        <w:rPr>
          <w:rFonts w:ascii="Times New Roman" w:eastAsia="Times New Roman" w:hAnsi="Times New Roman" w:cs="Times New Roman"/>
          <w:sz w:val="28"/>
          <w:szCs w:val="28"/>
        </w:rPr>
        <w:lastRenderedPageBreak/>
        <w:t>контролируется соблюдение технологических процессов (контроль технологической дисциплины), например, последовательность выполнения швов, соблюдение правил хранения и условий транспортировки изделий на соответствие требованиям технической документации.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При проверке соблюдения технологического процесса особое внимание уделяется рациональной организации рабочих мест, которая предполагает наличие необходимой технологической документации, оснастки и контрольно-измерительных приборов и инструмента и их состояния, соблюдения правил и норм техники безопасности, состояние рабочего места и соответствие его требованиям технологической документации. Такую проверку часто называют контролем производственной дисциплины.</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5) По цели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 приемочный;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Б) статистический.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 xml:space="preserve">Приемочный контроль имеет </w:t>
      </w:r>
      <w:proofErr w:type="spellStart"/>
      <w:r w:rsidRPr="00B31FC0">
        <w:rPr>
          <w:rFonts w:ascii="Times New Roman" w:eastAsia="Times New Roman" w:hAnsi="Times New Roman" w:cs="Times New Roman"/>
          <w:sz w:val="28"/>
          <w:szCs w:val="28"/>
        </w:rPr>
        <w:t>отбраковочный</w:t>
      </w:r>
      <w:proofErr w:type="spellEnd"/>
      <w:r w:rsidRPr="00B31FC0">
        <w:rPr>
          <w:rFonts w:ascii="Times New Roman" w:eastAsia="Times New Roman" w:hAnsi="Times New Roman" w:cs="Times New Roman"/>
          <w:sz w:val="28"/>
          <w:szCs w:val="28"/>
        </w:rPr>
        <w:t xml:space="preserve"> характер и проводится с целью отделения годной продукции от брака. Статистический контроль используется в крупносерийном и массовом производстве в системе управления качеством продукции. Статистический контроль является средством профилактического воздействия на ход технологического процесса с целью его корректировки и исключения появления брака.</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6) По возможности использования проконтролированной продукции: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 разрушающий;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Б) неразрушающий.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Разрушающий контроль применяют для получения контролируемых количественных показателей продукции. В некоторых случаях контроль проводят с частичным нарушением целостности материала изделия, т.е. путем испытаний без разрушения изделия.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Неразрушающий контроль не оказывает влияния на целостность продукции и косвенно характеризует ее качество.</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7) По средствам контроля и получения информации: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 визуальный;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Б) инструментальный.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Визуальному контролю подвергают 100% изделий.</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Инструментальный контроль является более совершенным, т.к. осуществляется с помощью разнообразных технических средств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Технические средства контроля можно разделить на следующие группы.</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1) По характеру измерения контролируемого параметра:</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 контрольно-измерительные инструменты и приборы;</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Б) контрольно-сортирующие устройства.</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lastRenderedPageBreak/>
        <w:t>Контрольно-измерительные средства являются основными средствами контроля. Контрольно-сортирующие средства предназначены для сортировки объектов контроля по двум группам: годен, негоден; либо по нескольким группам, исходя, например, из геометрических размеров.</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2) По степени воздействия на ход технологического процесса:</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 средства пассивного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Б) средства активного контроля.</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Средства пассивного контроля относятся к обычным контрольно-измерительным средствам, фиксирующим полученный результат или контрольно-сортирующим устройствам. Средства активного контроля встраиваются в технологическое оборудование и используются для непосредственного управления технологическими процессами. При достижении предельных значений контролируемых параметров эти устройства автоматически управляют режимом работы оборудования, обеспечивают заданную точность, и обладают значительно большей эффективностью предупреждения брака.</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3) По степени автоматизации:</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А) ручные;</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Б) механизированные;</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В) автоматические.</w:t>
      </w:r>
    </w:p>
    <w:p w:rsidR="00C84C7A" w:rsidRPr="00B31FC0" w:rsidRDefault="00C84C7A" w:rsidP="00C84C7A">
      <w:pPr>
        <w:shd w:val="clear" w:color="auto" w:fill="FFFFFF"/>
        <w:spacing w:after="90" w:line="240" w:lineRule="auto"/>
        <w:jc w:val="both"/>
        <w:rPr>
          <w:rFonts w:ascii="Times New Roman" w:eastAsia="Times New Roman" w:hAnsi="Times New Roman" w:cs="Times New Roman"/>
          <w:sz w:val="28"/>
          <w:szCs w:val="28"/>
        </w:rPr>
      </w:pPr>
      <w:r w:rsidRPr="00B31FC0">
        <w:rPr>
          <w:rFonts w:ascii="Times New Roman" w:eastAsia="Times New Roman" w:hAnsi="Times New Roman" w:cs="Times New Roman"/>
          <w:sz w:val="28"/>
          <w:szCs w:val="28"/>
        </w:rPr>
        <w:t>Средства ручного контроля используют там, где применение механизированных автоматических контрольных устройств затруднено или практически невозможно. Эффективность использования автоматических контролирующих устройств обусловлено возможностью получения документа или протоколирования результатов контроля. При использовании механизированных средств контроля протоколирование результатов контроля осуществляет контролер.</w:t>
      </w:r>
    </w:p>
    <w:p w:rsidR="00C84C7A" w:rsidRPr="00B31FC0" w:rsidRDefault="00C84C7A" w:rsidP="00C84C7A">
      <w:pPr>
        <w:rPr>
          <w:rFonts w:ascii="Times New Roman" w:hAnsi="Times New Roman" w:cs="Times New Roman"/>
          <w:sz w:val="28"/>
          <w:szCs w:val="28"/>
        </w:rPr>
      </w:pPr>
      <w:r w:rsidRPr="00B31FC0">
        <w:rPr>
          <w:rFonts w:ascii="Times New Roman" w:hAnsi="Times New Roman" w:cs="Times New Roman"/>
          <w:sz w:val="28"/>
          <w:szCs w:val="28"/>
        </w:rPr>
        <w:t xml:space="preserve"> </w:t>
      </w:r>
    </w:p>
    <w:p w:rsidR="00C84C7A" w:rsidRPr="00B31FC0" w:rsidRDefault="00C84C7A" w:rsidP="00C84C7A">
      <w:pPr>
        <w:rPr>
          <w:rFonts w:ascii="Times New Roman" w:hAnsi="Times New Roman" w:cs="Times New Roman"/>
          <w:sz w:val="28"/>
          <w:szCs w:val="28"/>
        </w:rPr>
      </w:pPr>
    </w:p>
    <w:p w:rsidR="00C84C7A" w:rsidRPr="00B31FC0" w:rsidRDefault="00C84C7A" w:rsidP="00C84C7A">
      <w:pPr>
        <w:rPr>
          <w:rFonts w:ascii="Times New Roman" w:hAnsi="Times New Roman" w:cs="Times New Roman"/>
          <w:sz w:val="28"/>
          <w:szCs w:val="28"/>
        </w:rPr>
      </w:pPr>
    </w:p>
    <w:p w:rsidR="00C84C7A" w:rsidRPr="00B31FC0" w:rsidRDefault="00C84C7A" w:rsidP="00C84C7A">
      <w:pPr>
        <w:pStyle w:val="a4"/>
        <w:jc w:val="both"/>
        <w:rPr>
          <w:sz w:val="28"/>
          <w:szCs w:val="28"/>
        </w:rPr>
      </w:pPr>
    </w:p>
    <w:p w:rsidR="00E731F2" w:rsidRDefault="00E731F2"/>
    <w:sectPr w:rsidR="00E73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84C7A"/>
    <w:rsid w:val="004311CD"/>
    <w:rsid w:val="00C84C7A"/>
    <w:rsid w:val="00E7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C7A"/>
    <w:pPr>
      <w:ind w:left="720"/>
      <w:contextualSpacing/>
    </w:pPr>
  </w:style>
  <w:style w:type="paragraph" w:styleId="a4">
    <w:name w:val="Normal (Web)"/>
    <w:basedOn w:val="a"/>
    <w:uiPriority w:val="99"/>
    <w:unhideWhenUsed/>
    <w:rsid w:val="00C84C7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C84C7A"/>
    <w:rPr>
      <w:color w:val="0000FF"/>
      <w:u w:val="single"/>
    </w:rPr>
  </w:style>
  <w:style w:type="paragraph" w:styleId="a6">
    <w:name w:val="Balloon Text"/>
    <w:basedOn w:val="a"/>
    <w:link w:val="a7"/>
    <w:uiPriority w:val="99"/>
    <w:semiHidden/>
    <w:unhideWhenUsed/>
    <w:rsid w:val="00C84C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4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kydryavcwa@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7959</Characters>
  <Application>Microsoft Office Word</Application>
  <DocSecurity>0</DocSecurity>
  <Lines>66</Lines>
  <Paragraphs>18</Paragraphs>
  <ScaleCrop>false</ScaleCrop>
  <Company/>
  <LinksUpToDate>false</LinksUpToDate>
  <CharactersWithSpaces>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3</cp:revision>
  <dcterms:created xsi:type="dcterms:W3CDTF">2021-03-10T13:02:00Z</dcterms:created>
  <dcterms:modified xsi:type="dcterms:W3CDTF">2021-03-11T07:37:00Z</dcterms:modified>
</cp:coreProperties>
</file>