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3E3" w:rsidRPr="00FF1B98" w:rsidRDefault="00D463E3" w:rsidP="00D463E3">
      <w:pPr>
        <w:pStyle w:val="a4"/>
        <w:jc w:val="both"/>
        <w:rPr>
          <w:b/>
          <w:color w:val="000000"/>
          <w:sz w:val="28"/>
          <w:szCs w:val="28"/>
        </w:rPr>
      </w:pPr>
      <w:r w:rsidRPr="00FF1B98">
        <w:rPr>
          <w:b/>
          <w:color w:val="000000"/>
          <w:sz w:val="28"/>
          <w:szCs w:val="28"/>
        </w:rPr>
        <w:t>Учебная дисциплина: МДК 04.01 Технологические процессы контроля качества</w:t>
      </w:r>
    </w:p>
    <w:p w:rsidR="00D463E3" w:rsidRPr="00FF1B98" w:rsidRDefault="00D463E3" w:rsidP="00D463E3">
      <w:pPr>
        <w:pStyle w:val="a4"/>
        <w:jc w:val="both"/>
        <w:rPr>
          <w:b/>
          <w:color w:val="000000"/>
          <w:sz w:val="28"/>
          <w:szCs w:val="28"/>
        </w:rPr>
      </w:pPr>
      <w:r w:rsidRPr="00FF1B98">
        <w:rPr>
          <w:b/>
          <w:color w:val="000000"/>
          <w:sz w:val="28"/>
          <w:szCs w:val="28"/>
        </w:rPr>
        <w:t>Дата: 16 марта 2021 г.</w:t>
      </w:r>
    </w:p>
    <w:p w:rsidR="00D463E3" w:rsidRPr="00FF1B98" w:rsidRDefault="00D463E3" w:rsidP="00D463E3">
      <w:pPr>
        <w:pStyle w:val="a4"/>
        <w:jc w:val="both"/>
        <w:rPr>
          <w:b/>
          <w:color w:val="000000"/>
          <w:sz w:val="28"/>
          <w:szCs w:val="28"/>
        </w:rPr>
      </w:pPr>
      <w:r w:rsidRPr="00FF1B98">
        <w:rPr>
          <w:b/>
          <w:color w:val="000000"/>
          <w:sz w:val="28"/>
          <w:szCs w:val="28"/>
        </w:rPr>
        <w:t>Группа: 51с  по специальности 22.02.06 Сварочное производство</w:t>
      </w:r>
    </w:p>
    <w:p w:rsidR="00D463E3" w:rsidRPr="00900182" w:rsidRDefault="00D463E3" w:rsidP="00D463E3">
      <w:pPr>
        <w:tabs>
          <w:tab w:val="left" w:pos="870"/>
        </w:tabs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0018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Практическое  занятие № 9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.4</w:t>
      </w:r>
    </w:p>
    <w:p w:rsidR="00D463E3" w:rsidRPr="00900182" w:rsidRDefault="00D463E3" w:rsidP="00D463E3">
      <w:pPr>
        <w:tabs>
          <w:tab w:val="left" w:pos="870"/>
        </w:tabs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D463E3" w:rsidRPr="00900182" w:rsidRDefault="00D463E3" w:rsidP="00D463E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0018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Тема:</w:t>
      </w:r>
      <w:r w:rsidRPr="009001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900182">
        <w:rPr>
          <w:rFonts w:ascii="Times New Roman" w:hAnsi="Times New Roman" w:cs="Times New Roman"/>
          <w:sz w:val="28"/>
          <w:szCs w:val="28"/>
        </w:rPr>
        <w:t>Разработка системы испытаний в сварочном производстве в конкретной ситуации (механические, металлографические, химические).</w:t>
      </w:r>
    </w:p>
    <w:p w:rsidR="00D463E3" w:rsidRPr="00900182" w:rsidRDefault="00D463E3" w:rsidP="00D463E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63E3" w:rsidRPr="00900182" w:rsidRDefault="00D463E3" w:rsidP="00D463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0182">
        <w:rPr>
          <w:rFonts w:ascii="Times New Roman" w:hAnsi="Times New Roman" w:cs="Times New Roman"/>
          <w:b/>
          <w:sz w:val="28"/>
          <w:szCs w:val="28"/>
        </w:rPr>
        <w:t>Цель работы</w:t>
      </w:r>
      <w:r w:rsidRPr="00900182">
        <w:rPr>
          <w:rFonts w:ascii="Times New Roman" w:hAnsi="Times New Roman" w:cs="Times New Roman"/>
          <w:sz w:val="28"/>
          <w:szCs w:val="28"/>
        </w:rPr>
        <w:t>: Научить разработке системы испытаний в сварочном производстве в конкретной ситуации (механические, металлографические, химические).</w:t>
      </w:r>
    </w:p>
    <w:p w:rsidR="00D463E3" w:rsidRPr="00900182" w:rsidRDefault="00D463E3" w:rsidP="00D463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63E3" w:rsidRPr="00900182" w:rsidRDefault="00D463E3" w:rsidP="00D463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63E3" w:rsidRPr="00900182" w:rsidRDefault="00D463E3" w:rsidP="00D463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0182">
        <w:rPr>
          <w:rFonts w:ascii="Times New Roman" w:hAnsi="Times New Roman" w:cs="Times New Roman"/>
          <w:b/>
          <w:sz w:val="28"/>
          <w:szCs w:val="28"/>
        </w:rPr>
        <w:t xml:space="preserve">Задание:  </w:t>
      </w:r>
    </w:p>
    <w:p w:rsidR="00D463E3" w:rsidRDefault="00D463E3" w:rsidP="00D463E3">
      <w:pPr>
        <w:pStyle w:val="a3"/>
        <w:spacing w:after="0" w:line="240" w:lineRule="auto"/>
        <w:ind w:left="7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1.Опишите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5560A6">
        <w:rPr>
          <w:rFonts w:ascii="Times New Roman" w:eastAsia="Times New Roman" w:hAnsi="Times New Roman" w:cs="Times New Roman"/>
          <w:color w:val="000000"/>
          <w:sz w:val="28"/>
          <w:szCs w:val="28"/>
        </w:rPr>
        <w:t>рофилографический</w:t>
      </w:r>
      <w:proofErr w:type="spellEnd"/>
      <w:r w:rsidRPr="005560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264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 в опр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еделении степени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коррозирования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136404">
        <w:rPr>
          <w:rFonts w:ascii="Times New Roman" w:hAnsi="Times New Roman" w:cs="Times New Roman"/>
          <w:sz w:val="28"/>
          <w:szCs w:val="28"/>
        </w:rPr>
        <w:t>стр.70-72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463E3" w:rsidRPr="00900182" w:rsidRDefault="00D463E3" w:rsidP="00D463E3">
      <w:pPr>
        <w:pStyle w:val="a3"/>
        <w:spacing w:after="0" w:line="240" w:lineRule="auto"/>
        <w:ind w:left="795"/>
        <w:jc w:val="both"/>
        <w:rPr>
          <w:rFonts w:ascii="Times New Roman" w:hAnsi="Times New Roman" w:cs="Times New Roman"/>
          <w:sz w:val="28"/>
          <w:szCs w:val="28"/>
        </w:rPr>
      </w:pPr>
    </w:p>
    <w:p w:rsidR="00D463E3" w:rsidRPr="00900182" w:rsidRDefault="00D463E3" w:rsidP="00D463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0182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900182">
        <w:rPr>
          <w:rFonts w:ascii="Times New Roman" w:hAnsi="Times New Roman" w:cs="Times New Roman"/>
          <w:sz w:val="28"/>
          <w:szCs w:val="28"/>
        </w:rPr>
        <w:t xml:space="preserve">  рабочая тетрадь, карандаш, линейка, В.В.Овчинников Контроль качества сварных соединений (практикум) стр.</w:t>
      </w:r>
      <w:r w:rsidRPr="00136404">
        <w:rPr>
          <w:rFonts w:ascii="Times New Roman" w:hAnsi="Times New Roman" w:cs="Times New Roman"/>
          <w:sz w:val="28"/>
          <w:szCs w:val="28"/>
        </w:rPr>
        <w:t>70-72</w:t>
      </w:r>
      <w:r w:rsidRPr="00900182">
        <w:rPr>
          <w:rFonts w:ascii="Times New Roman" w:hAnsi="Times New Roman" w:cs="Times New Roman"/>
          <w:sz w:val="28"/>
          <w:szCs w:val="28"/>
        </w:rPr>
        <w:t>.</w:t>
      </w:r>
    </w:p>
    <w:p w:rsidR="00D463E3" w:rsidRPr="00900182" w:rsidRDefault="00D463E3" w:rsidP="00D463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63E3" w:rsidRPr="00900182" w:rsidRDefault="00D463E3" w:rsidP="00D463E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0182">
        <w:rPr>
          <w:rFonts w:ascii="Times New Roman" w:hAnsi="Times New Roman" w:cs="Times New Roman"/>
          <w:b/>
          <w:sz w:val="28"/>
          <w:szCs w:val="28"/>
        </w:rPr>
        <w:t>Порядок выполнения:</w:t>
      </w:r>
    </w:p>
    <w:p w:rsidR="00D463E3" w:rsidRPr="00900182" w:rsidRDefault="00D463E3" w:rsidP="00D463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63E3" w:rsidRPr="00900182" w:rsidRDefault="00D463E3" w:rsidP="00D463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0182">
        <w:rPr>
          <w:rFonts w:ascii="Times New Roman" w:hAnsi="Times New Roman" w:cs="Times New Roman"/>
          <w:sz w:val="28"/>
          <w:szCs w:val="28"/>
        </w:rPr>
        <w:t>Ознакомьтесь с вопросами и дайте письменный отчет по каждому вопросу</w:t>
      </w:r>
    </w:p>
    <w:p w:rsidR="00D463E3" w:rsidRPr="00900182" w:rsidRDefault="00D463E3" w:rsidP="00D463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63E3" w:rsidRPr="00900182" w:rsidRDefault="00D463E3" w:rsidP="00D463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63E3" w:rsidRDefault="00D463E3" w:rsidP="00D463E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0182">
        <w:rPr>
          <w:rFonts w:ascii="Times New Roman" w:hAnsi="Times New Roman" w:cs="Times New Roman"/>
          <w:b/>
          <w:sz w:val="28"/>
          <w:szCs w:val="28"/>
        </w:rPr>
        <w:t>Контрольные вопросы</w:t>
      </w:r>
    </w:p>
    <w:p w:rsidR="00D463E3" w:rsidRPr="00900182" w:rsidRDefault="00D463E3" w:rsidP="00D463E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63E3" w:rsidRPr="00B503E7" w:rsidRDefault="00D463E3" w:rsidP="00D463E3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8"/>
          <w:szCs w:val="28"/>
        </w:rPr>
      </w:pPr>
      <w:r w:rsidRPr="00B503E7">
        <w:rPr>
          <w:rFonts w:ascii="Times New Roman" w:eastAsia="TimesNewRomanPS-BoldMT" w:hAnsi="Times New Roman" w:cs="Times New Roman"/>
          <w:sz w:val="28"/>
          <w:szCs w:val="28"/>
        </w:rPr>
        <w:t xml:space="preserve">1.   </w:t>
      </w:r>
      <w:r>
        <w:rPr>
          <w:rFonts w:ascii="Times New Roman" w:eastAsia="TimesNewRomanPS-BoldMT" w:hAnsi="Times New Roman" w:cs="Times New Roman"/>
          <w:sz w:val="28"/>
          <w:szCs w:val="28"/>
        </w:rPr>
        <w:t>Дайте понятие химической коррозии</w:t>
      </w:r>
      <w:r w:rsidRPr="00B503E7">
        <w:rPr>
          <w:rFonts w:ascii="Times New Roman" w:eastAsia="TimesNewRomanPS-BoldMT" w:hAnsi="Times New Roman" w:cs="Times New Roman"/>
          <w:sz w:val="28"/>
          <w:szCs w:val="28"/>
        </w:rPr>
        <w:t xml:space="preserve">? </w:t>
      </w:r>
    </w:p>
    <w:p w:rsidR="00D463E3" w:rsidRPr="00B503E7" w:rsidRDefault="00D463E3" w:rsidP="00D463E3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8"/>
          <w:szCs w:val="28"/>
        </w:rPr>
      </w:pPr>
      <w:r w:rsidRPr="00B503E7">
        <w:rPr>
          <w:rFonts w:ascii="Times New Roman" w:eastAsia="TimesNewRomanPS-BoldMT" w:hAnsi="Times New Roman" w:cs="Times New Roman"/>
          <w:sz w:val="28"/>
          <w:szCs w:val="28"/>
        </w:rPr>
        <w:t xml:space="preserve">2.   </w:t>
      </w:r>
      <w:r>
        <w:rPr>
          <w:rFonts w:ascii="Times New Roman" w:eastAsia="TimesNewRomanPS-BoldMT" w:hAnsi="Times New Roman" w:cs="Times New Roman"/>
          <w:sz w:val="28"/>
          <w:szCs w:val="28"/>
        </w:rPr>
        <w:t>Дайте понятие электрохимической коррозии</w:t>
      </w:r>
      <w:r w:rsidRPr="00B503E7">
        <w:rPr>
          <w:rFonts w:ascii="Times New Roman" w:eastAsia="TimesNewRomanPS-BoldMT" w:hAnsi="Times New Roman" w:cs="Times New Roman"/>
          <w:sz w:val="28"/>
          <w:szCs w:val="28"/>
        </w:rPr>
        <w:t>?</w:t>
      </w:r>
    </w:p>
    <w:p w:rsidR="00D463E3" w:rsidRPr="00B503E7" w:rsidRDefault="00D463E3" w:rsidP="00D463E3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sz w:val="28"/>
          <w:szCs w:val="28"/>
        </w:rPr>
      </w:pPr>
      <w:r w:rsidRPr="00B503E7">
        <w:rPr>
          <w:rFonts w:ascii="Times New Roman" w:eastAsia="TimesNewRomanPS-BoldMT" w:hAnsi="Times New Roman" w:cs="Times New Roman"/>
          <w:sz w:val="28"/>
          <w:szCs w:val="28"/>
        </w:rPr>
        <w:t xml:space="preserve">3.   </w:t>
      </w:r>
      <w:r>
        <w:rPr>
          <w:rFonts w:ascii="Times New Roman" w:eastAsia="TimesNewRomanPS-BoldMT" w:hAnsi="Times New Roman" w:cs="Times New Roman"/>
          <w:sz w:val="28"/>
          <w:szCs w:val="28"/>
        </w:rPr>
        <w:t xml:space="preserve">В чем заключается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5560A6">
        <w:rPr>
          <w:rFonts w:ascii="Times New Roman" w:eastAsia="Times New Roman" w:hAnsi="Times New Roman" w:cs="Times New Roman"/>
          <w:color w:val="000000"/>
          <w:sz w:val="28"/>
          <w:szCs w:val="28"/>
        </w:rPr>
        <w:t>рофилографический</w:t>
      </w:r>
      <w:proofErr w:type="spellEnd"/>
      <w:r w:rsidRPr="005560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072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метод </w:t>
      </w:r>
      <w:r w:rsidRPr="005560A6">
        <w:rPr>
          <w:rStyle w:val="a6"/>
          <w:rFonts w:ascii="Times New Roman" w:hAnsi="Times New Roman" w:cs="Times New Roman"/>
          <w:i w:val="0"/>
          <w:color w:val="222224"/>
          <w:sz w:val="28"/>
          <w:szCs w:val="28"/>
        </w:rPr>
        <w:t>на коррозионную стойкость</w:t>
      </w:r>
      <w:r w:rsidRPr="005560A6">
        <w:rPr>
          <w:rFonts w:ascii="Times New Roman" w:eastAsia="TimesNewRomanPS-BoldMT" w:hAnsi="Times New Roman" w:cs="Times New Roman"/>
          <w:i/>
          <w:sz w:val="28"/>
          <w:szCs w:val="28"/>
        </w:rPr>
        <w:t>?</w:t>
      </w:r>
    </w:p>
    <w:p w:rsidR="00D463E3" w:rsidRPr="00900182" w:rsidRDefault="00D463E3" w:rsidP="00D463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463E3" w:rsidRDefault="00D463E3" w:rsidP="00D463E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 w:rsidRPr="00900182">
        <w:rPr>
          <w:b/>
          <w:sz w:val="28"/>
          <w:szCs w:val="28"/>
        </w:rPr>
        <w:t>Домашнее задание:</w:t>
      </w:r>
    </w:p>
    <w:p w:rsidR="00D463E3" w:rsidRPr="00900182" w:rsidRDefault="00D463E3" w:rsidP="00D463E3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</w:p>
    <w:p w:rsidR="00D463E3" w:rsidRPr="00900182" w:rsidRDefault="00D463E3" w:rsidP="00D463E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00182">
        <w:rPr>
          <w:rFonts w:ascii="Times New Roman" w:hAnsi="Times New Roman" w:cs="Times New Roman"/>
          <w:sz w:val="28"/>
          <w:szCs w:val="28"/>
        </w:rPr>
        <w:t>1. Изучить  электронную версию материала  и ответить на вопросы задания.</w:t>
      </w:r>
    </w:p>
    <w:p w:rsidR="00D463E3" w:rsidRPr="00900182" w:rsidRDefault="00D463E3" w:rsidP="00D463E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00182">
        <w:rPr>
          <w:rFonts w:ascii="Times New Roman" w:hAnsi="Times New Roman" w:cs="Times New Roman"/>
          <w:sz w:val="28"/>
          <w:szCs w:val="28"/>
        </w:rPr>
        <w:t>2. Выполнить практическую работу и отправить ответы по почте</w:t>
      </w:r>
    </w:p>
    <w:p w:rsidR="00D463E3" w:rsidRPr="000E6D13" w:rsidRDefault="00D463E3" w:rsidP="00D463E3">
      <w:pPr>
        <w:jc w:val="both"/>
        <w:rPr>
          <w:rFonts w:ascii="Times New Roman" w:hAnsi="Times New Roman" w:cs="Times New Roman"/>
          <w:sz w:val="28"/>
          <w:szCs w:val="28"/>
        </w:rPr>
      </w:pPr>
      <w:r w:rsidRPr="00900182">
        <w:rPr>
          <w:rFonts w:ascii="Times New Roman" w:hAnsi="Times New Roman" w:cs="Times New Roman"/>
          <w:b/>
          <w:sz w:val="28"/>
          <w:szCs w:val="28"/>
        </w:rPr>
        <w:t xml:space="preserve">     </w:t>
      </w:r>
      <w:hyperlink r:id="rId5" w:history="1">
        <w:r w:rsidRPr="00900182">
          <w:rPr>
            <w:rStyle w:val="a5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kydryavcwa@inbox.ru</w:t>
        </w:r>
      </w:hyperlink>
    </w:p>
    <w:p w:rsidR="00D463E3" w:rsidRDefault="00D463E3" w:rsidP="00D463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463E3" w:rsidRPr="00AF5DA8" w:rsidRDefault="00D463E3" w:rsidP="00D463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463E3" w:rsidRDefault="00D463E3" w:rsidP="00D463E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463E3" w:rsidRPr="00B503E7" w:rsidRDefault="00D463E3" w:rsidP="00D463E3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Понятие химической коррозии, ее виды и определение.</w:t>
      </w:r>
    </w:p>
    <w:p w:rsidR="00D463E3" w:rsidRPr="00907264" w:rsidRDefault="00D463E3" w:rsidP="00D463E3">
      <w:pPr>
        <w:pStyle w:val="a4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567271">
        <w:rPr>
          <w:b/>
          <w:color w:val="000000"/>
          <w:sz w:val="28"/>
          <w:szCs w:val="28"/>
        </w:rPr>
        <w:t>Химическая коррозия</w:t>
      </w:r>
      <w:r w:rsidRPr="00907264">
        <w:rPr>
          <w:color w:val="000000"/>
          <w:sz w:val="28"/>
          <w:szCs w:val="28"/>
        </w:rPr>
        <w:t xml:space="preserve"> представляет собой процесс непосредственного химического взаимодействия между металлом и средой, как, например, окисление железа на воздухе при высоких темпера турах с образованием окалины.</w:t>
      </w:r>
    </w:p>
    <w:p w:rsidR="00D463E3" w:rsidRPr="00907264" w:rsidRDefault="00D463E3" w:rsidP="00D463E3">
      <w:pPr>
        <w:pStyle w:val="a4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567271">
        <w:rPr>
          <w:b/>
          <w:color w:val="000000"/>
          <w:sz w:val="28"/>
          <w:szCs w:val="28"/>
        </w:rPr>
        <w:t>Электрохимическая коррозия</w:t>
      </w:r>
      <w:r w:rsidRPr="00907264">
        <w:rPr>
          <w:color w:val="000000"/>
          <w:sz w:val="28"/>
          <w:szCs w:val="28"/>
        </w:rPr>
        <w:t xml:space="preserve"> — это разрушение металла с участием электрического тока, который возникает при работе металла в воде, растворах кислот, солей и щелочей.</w:t>
      </w:r>
    </w:p>
    <w:p w:rsidR="00D463E3" w:rsidRPr="00907264" w:rsidRDefault="00D463E3" w:rsidP="00D463E3">
      <w:pPr>
        <w:pStyle w:val="a4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567271">
        <w:rPr>
          <w:b/>
          <w:color w:val="000000"/>
          <w:sz w:val="28"/>
          <w:szCs w:val="28"/>
        </w:rPr>
        <w:t>Различают два вида коррозии: общая и межкристаллитная</w:t>
      </w:r>
      <w:r w:rsidRPr="00907264">
        <w:rPr>
          <w:color w:val="000000"/>
          <w:sz w:val="28"/>
          <w:szCs w:val="28"/>
        </w:rPr>
        <w:t>.</w:t>
      </w:r>
    </w:p>
    <w:p w:rsidR="00D463E3" w:rsidRPr="00907264" w:rsidRDefault="00D463E3" w:rsidP="00D463E3">
      <w:pPr>
        <w:pStyle w:val="a4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907264">
        <w:rPr>
          <w:color w:val="000000"/>
          <w:sz w:val="28"/>
          <w:szCs w:val="28"/>
        </w:rPr>
        <w:t>При </w:t>
      </w:r>
      <w:r w:rsidRPr="00907264">
        <w:rPr>
          <w:rStyle w:val="hh22"/>
          <w:b/>
          <w:bCs/>
          <w:color w:val="333333"/>
          <w:sz w:val="28"/>
          <w:szCs w:val="28"/>
        </w:rPr>
        <w:t>общей коррозии</w:t>
      </w:r>
      <w:r w:rsidRPr="00907264">
        <w:rPr>
          <w:color w:val="000000"/>
          <w:sz w:val="28"/>
          <w:szCs w:val="28"/>
        </w:rPr>
        <w:t xml:space="preserve"> вся поверхность металла или часть его химически взаимодействует с агрессивной средой. С течением времени поверхность </w:t>
      </w:r>
      <w:proofErr w:type="gramStart"/>
      <w:r w:rsidRPr="00907264">
        <w:rPr>
          <w:color w:val="000000"/>
          <w:sz w:val="28"/>
          <w:szCs w:val="28"/>
        </w:rPr>
        <w:t>разъедается</w:t>
      </w:r>
      <w:proofErr w:type="gramEnd"/>
      <w:r w:rsidRPr="00907264">
        <w:rPr>
          <w:color w:val="000000"/>
          <w:sz w:val="28"/>
          <w:szCs w:val="28"/>
        </w:rPr>
        <w:t xml:space="preserve"> и толщина металла соответственно уменьшается.</w:t>
      </w:r>
    </w:p>
    <w:p w:rsidR="00D463E3" w:rsidRPr="00907264" w:rsidRDefault="00D463E3" w:rsidP="00D463E3">
      <w:pPr>
        <w:pStyle w:val="a4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907264">
        <w:rPr>
          <w:color w:val="000000"/>
          <w:sz w:val="28"/>
          <w:szCs w:val="28"/>
        </w:rPr>
        <w:t>При </w:t>
      </w:r>
      <w:r w:rsidRPr="00907264">
        <w:rPr>
          <w:rStyle w:val="hh22"/>
          <w:b/>
          <w:bCs/>
          <w:color w:val="333333"/>
          <w:sz w:val="28"/>
          <w:szCs w:val="28"/>
        </w:rPr>
        <w:t>межкристаллитной коррозии</w:t>
      </w:r>
      <w:r w:rsidRPr="00907264">
        <w:rPr>
          <w:color w:val="000000"/>
          <w:sz w:val="28"/>
          <w:szCs w:val="28"/>
        </w:rPr>
        <w:t> происходит разрушение металла по границам зерен. Внешне металл не меняется, но связь между зернами значительно ослабевает, и при испытании на изгиб в растянутой зоне образца образуются трещины по границам зерен.</w:t>
      </w:r>
    </w:p>
    <w:p w:rsidR="00D463E3" w:rsidRPr="00907264" w:rsidRDefault="00D463E3" w:rsidP="00D463E3">
      <w:pPr>
        <w:pStyle w:val="a4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907264">
        <w:rPr>
          <w:color w:val="000000"/>
          <w:sz w:val="28"/>
          <w:szCs w:val="28"/>
        </w:rPr>
        <w:t>Для испытания на коррозионную стойкость сварных соединений</w:t>
      </w:r>
      <w:proofErr w:type="gramStart"/>
      <w:r w:rsidRPr="00907264">
        <w:rPr>
          <w:color w:val="000000"/>
          <w:sz w:val="28"/>
          <w:szCs w:val="28"/>
        </w:rPr>
        <w:t xml:space="preserve"> ,</w:t>
      </w:r>
      <w:proofErr w:type="gramEnd"/>
      <w:r w:rsidRPr="00907264">
        <w:rPr>
          <w:color w:val="000000"/>
          <w:sz w:val="28"/>
          <w:szCs w:val="28"/>
        </w:rPr>
        <w:t xml:space="preserve"> сварные образцы (для ускорения процесса испытания) подвергают действию более сильных коррозионных сред, чем те, в которых конструкцию будут эксплуатировать.</w:t>
      </w:r>
    </w:p>
    <w:p w:rsidR="00D463E3" w:rsidRPr="00907264" w:rsidRDefault="00D463E3" w:rsidP="00D463E3">
      <w:pPr>
        <w:pStyle w:val="a4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567271">
        <w:rPr>
          <w:rStyle w:val="a6"/>
          <w:b/>
          <w:color w:val="222224"/>
          <w:sz w:val="28"/>
          <w:szCs w:val="28"/>
        </w:rPr>
        <w:t>Испытания на коррозионную стойкость</w:t>
      </w:r>
      <w:r w:rsidRPr="00907264">
        <w:rPr>
          <w:color w:val="000000"/>
          <w:sz w:val="28"/>
          <w:szCs w:val="28"/>
        </w:rPr>
        <w:t> сварных соединений против общей коррозии проводят несколькими методами.</w:t>
      </w:r>
    </w:p>
    <w:p w:rsidR="00D463E3" w:rsidRPr="00907264" w:rsidRDefault="00D463E3" w:rsidP="00D463E3">
      <w:pPr>
        <w:pStyle w:val="a4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567271">
        <w:rPr>
          <w:b/>
          <w:color w:val="000000"/>
          <w:sz w:val="28"/>
          <w:szCs w:val="28"/>
        </w:rPr>
        <w:t>Весовой метод</w:t>
      </w:r>
      <w:r w:rsidRPr="00907264">
        <w:rPr>
          <w:color w:val="000000"/>
          <w:sz w:val="28"/>
          <w:szCs w:val="28"/>
        </w:rPr>
        <w:t xml:space="preserve"> заключается во взвешивании сварных образцов размером 80 X 120 мм и толщиной 6—10 мм со швом посредине до и после испытания и определении потерь в весе (в г/м</w:t>
      </w:r>
      <w:proofErr w:type="gramStart"/>
      <w:r w:rsidRPr="00907264">
        <w:rPr>
          <w:color w:val="000000"/>
          <w:sz w:val="28"/>
          <w:szCs w:val="28"/>
          <w:vertAlign w:val="superscript"/>
        </w:rPr>
        <w:t>2</w:t>
      </w:r>
      <w:proofErr w:type="gramEnd"/>
      <w:r w:rsidRPr="00907264">
        <w:rPr>
          <w:color w:val="000000"/>
          <w:sz w:val="28"/>
          <w:szCs w:val="28"/>
        </w:rPr>
        <w:t>) за определенное время. Усиление шва снимают. Перед испытанием образцы взвешивают с точностью до 0,01 г и замеряют их общую поверхность по всем шести граням. Затем образцы кипятят несколькими циклами по 24—48 ч в азотной или серной кислоте соответствующей концентрации в зависимости от условий работы сварного соединения.</w:t>
      </w:r>
    </w:p>
    <w:p w:rsidR="00D463E3" w:rsidRPr="00907264" w:rsidRDefault="00D463E3" w:rsidP="00D463E3">
      <w:pPr>
        <w:pStyle w:val="a4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907264">
        <w:rPr>
          <w:color w:val="000000"/>
          <w:sz w:val="28"/>
          <w:szCs w:val="28"/>
        </w:rPr>
        <w:t xml:space="preserve">После кипячения с образцов мягкими скребками из дерева, алюминия или меди полностью удаляют продукты </w:t>
      </w:r>
      <w:proofErr w:type="gramStart"/>
      <w:r w:rsidRPr="00907264">
        <w:rPr>
          <w:color w:val="000000"/>
          <w:sz w:val="28"/>
          <w:szCs w:val="28"/>
        </w:rPr>
        <w:t>коррозии</w:t>
      </w:r>
      <w:proofErr w:type="gramEnd"/>
      <w:r w:rsidRPr="00907264">
        <w:rPr>
          <w:color w:val="000000"/>
          <w:sz w:val="28"/>
          <w:szCs w:val="28"/>
        </w:rPr>
        <w:t xml:space="preserve"> и образцы снова взвешивают. Вычитая вес образца после испытания из первоначального веса и отнеся разность к общей площади поверхности образца (в м</w:t>
      </w:r>
      <w:proofErr w:type="gramStart"/>
      <w:r w:rsidRPr="00907264">
        <w:rPr>
          <w:color w:val="000000"/>
          <w:sz w:val="28"/>
          <w:szCs w:val="28"/>
          <w:vertAlign w:val="superscript"/>
        </w:rPr>
        <w:t>2</w:t>
      </w:r>
      <w:proofErr w:type="gramEnd"/>
      <w:r w:rsidRPr="00907264">
        <w:rPr>
          <w:color w:val="000000"/>
          <w:sz w:val="28"/>
          <w:szCs w:val="28"/>
        </w:rPr>
        <w:t>) и одному часу испытания, получают показатель коррозии по потере веса в г/м</w:t>
      </w:r>
      <w:r w:rsidRPr="00907264">
        <w:rPr>
          <w:color w:val="000000"/>
          <w:sz w:val="28"/>
          <w:szCs w:val="28"/>
          <w:vertAlign w:val="superscript"/>
        </w:rPr>
        <w:t>2</w:t>
      </w:r>
      <w:r w:rsidRPr="00907264">
        <w:rPr>
          <w:color w:val="000000"/>
          <w:sz w:val="28"/>
          <w:szCs w:val="28"/>
        </w:rPr>
        <w:t>*ч и пересчитывают его на потерю веса в г/м</w:t>
      </w:r>
      <w:r w:rsidRPr="00907264">
        <w:rPr>
          <w:color w:val="000000"/>
          <w:sz w:val="28"/>
          <w:szCs w:val="28"/>
          <w:vertAlign w:val="superscript"/>
        </w:rPr>
        <w:t>2</w:t>
      </w:r>
      <w:r w:rsidRPr="00907264">
        <w:rPr>
          <w:color w:val="000000"/>
          <w:sz w:val="28"/>
          <w:szCs w:val="28"/>
        </w:rPr>
        <w:t>*год.</w:t>
      </w:r>
    </w:p>
    <w:p w:rsidR="00D463E3" w:rsidRPr="00907264" w:rsidRDefault="00D463E3" w:rsidP="00D463E3">
      <w:pPr>
        <w:pStyle w:val="a4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567271">
        <w:rPr>
          <w:b/>
          <w:color w:val="000000"/>
          <w:sz w:val="28"/>
          <w:szCs w:val="28"/>
        </w:rPr>
        <w:t>Скорость проникания коррозии</w:t>
      </w:r>
      <w:r w:rsidRPr="00907264">
        <w:rPr>
          <w:color w:val="000000"/>
          <w:sz w:val="28"/>
          <w:szCs w:val="28"/>
        </w:rPr>
        <w:t xml:space="preserve"> </w:t>
      </w:r>
      <w:proofErr w:type="gramStart"/>
      <w:r w:rsidRPr="00907264">
        <w:rPr>
          <w:color w:val="000000"/>
          <w:sz w:val="28"/>
          <w:szCs w:val="28"/>
        </w:rPr>
        <w:t>П</w:t>
      </w:r>
      <w:proofErr w:type="gramEnd"/>
      <w:r w:rsidRPr="00907264">
        <w:rPr>
          <w:color w:val="000000"/>
          <w:sz w:val="28"/>
          <w:szCs w:val="28"/>
        </w:rPr>
        <w:t xml:space="preserve"> в мм/год определяют по формуле</w:t>
      </w:r>
    </w:p>
    <w:p w:rsidR="00D463E3" w:rsidRPr="00907264" w:rsidRDefault="00D463E3" w:rsidP="00D463E3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90726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</w:t>
      </w:r>
      <w:proofErr w:type="gramEnd"/>
      <w:r w:rsidRPr="009072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= (К/</w:t>
      </w:r>
      <w:r w:rsidRPr="00907264">
        <w:rPr>
          <w:rFonts w:ascii="Times New Roman" w:eastAsia="Times New Roman" w:hAnsi="Times New Roman" w:cs="Times New Roman"/>
          <w:i/>
          <w:iCs/>
          <w:color w:val="222224"/>
          <w:sz w:val="28"/>
          <w:szCs w:val="28"/>
        </w:rPr>
        <w:t>δ</w:t>
      </w:r>
      <w:r w:rsidRPr="00907264">
        <w:rPr>
          <w:rFonts w:ascii="Times New Roman" w:eastAsia="Times New Roman" w:hAnsi="Times New Roman" w:cs="Times New Roman"/>
          <w:color w:val="000000"/>
          <w:sz w:val="28"/>
          <w:szCs w:val="28"/>
        </w:rPr>
        <w:t>)*10</w:t>
      </w:r>
      <w:r w:rsidRPr="00907264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-3</w:t>
      </w:r>
    </w:p>
    <w:p w:rsidR="00D463E3" w:rsidRPr="00907264" w:rsidRDefault="00D463E3" w:rsidP="00D463E3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7264">
        <w:rPr>
          <w:rFonts w:ascii="Times New Roman" w:eastAsia="Times New Roman" w:hAnsi="Times New Roman" w:cs="Times New Roman"/>
          <w:color w:val="000000"/>
          <w:sz w:val="28"/>
          <w:szCs w:val="28"/>
        </w:rPr>
        <w:t>где</w:t>
      </w:r>
      <w:proofErr w:type="gramStart"/>
      <w:r w:rsidRPr="009072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proofErr w:type="gramEnd"/>
      <w:r w:rsidRPr="009072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потеря веса, г/м</w:t>
      </w:r>
      <w:r w:rsidRPr="00907264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907264">
        <w:rPr>
          <w:rFonts w:ascii="Times New Roman" w:eastAsia="Times New Roman" w:hAnsi="Times New Roman" w:cs="Times New Roman"/>
          <w:color w:val="000000"/>
          <w:sz w:val="28"/>
          <w:szCs w:val="28"/>
        </w:rPr>
        <w:t>*год;</w:t>
      </w:r>
    </w:p>
    <w:p w:rsidR="00D463E3" w:rsidRPr="00907264" w:rsidRDefault="00D463E3" w:rsidP="00D463E3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7264">
        <w:rPr>
          <w:rFonts w:ascii="Times New Roman" w:eastAsia="Times New Roman" w:hAnsi="Times New Roman" w:cs="Times New Roman"/>
          <w:i/>
          <w:iCs/>
          <w:color w:val="222224"/>
          <w:sz w:val="28"/>
          <w:szCs w:val="28"/>
        </w:rPr>
        <w:t>δ</w:t>
      </w:r>
      <w:r w:rsidRPr="009072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— плотность металла, </w:t>
      </w:r>
      <w:proofErr w:type="gramStart"/>
      <w:r w:rsidRPr="00907264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proofErr w:type="gramEnd"/>
      <w:r w:rsidRPr="00907264">
        <w:rPr>
          <w:rFonts w:ascii="Times New Roman" w:eastAsia="Times New Roman" w:hAnsi="Times New Roman" w:cs="Times New Roman"/>
          <w:color w:val="000000"/>
          <w:sz w:val="28"/>
          <w:szCs w:val="28"/>
        </w:rPr>
        <w:t>/см</w:t>
      </w:r>
      <w:r w:rsidRPr="00907264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3</w:t>
      </w:r>
      <w:r w:rsidRPr="0090726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463E3" w:rsidRPr="00907264" w:rsidRDefault="00D463E3" w:rsidP="00D463E3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7264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Полученные расчетные данные сравнивают с данными ГОСТа.</w:t>
      </w:r>
    </w:p>
    <w:p w:rsidR="00D463E3" w:rsidRPr="00907264" w:rsidRDefault="00D463E3" w:rsidP="00D463E3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72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ГОСТ 13819—68 оценку коррозионной стойкости черных и цветных металлов, а также их сплавов при условии их равномерной коррозии проводят по десятибалльной шкале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коррозионной стойкости (табл. 1</w:t>
      </w:r>
      <w:r w:rsidRPr="00907264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D463E3" w:rsidRPr="00907264" w:rsidRDefault="00D463E3" w:rsidP="00D463E3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726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Таблица 1. Десятибалльная шкала коррозионной стойкости</w:t>
      </w:r>
      <w:r w:rsidRPr="0090726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31"/>
        <w:gridCol w:w="4315"/>
        <w:gridCol w:w="595"/>
      </w:tblGrid>
      <w:tr w:rsidR="00D463E3" w:rsidRPr="00907264" w:rsidTr="008D2F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3E3" w:rsidRPr="00907264" w:rsidRDefault="00D463E3" w:rsidP="008D2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7264">
              <w:rPr>
                <w:rFonts w:ascii="Times New Roman" w:eastAsia="Times New Roman" w:hAnsi="Times New Roman" w:cs="Times New Roman"/>
                <w:sz w:val="28"/>
                <w:szCs w:val="28"/>
              </w:rPr>
              <w:t>Группа коррозионной стойкости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3E3" w:rsidRPr="00907264" w:rsidRDefault="00D463E3" w:rsidP="008D2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72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Скорость коррозии металла, </w:t>
            </w:r>
            <w:proofErr w:type="gramStart"/>
            <w:r w:rsidRPr="00907264">
              <w:rPr>
                <w:rFonts w:ascii="Times New Roman" w:eastAsia="Times New Roman" w:hAnsi="Times New Roman" w:cs="Times New Roman"/>
                <w:sz w:val="28"/>
                <w:szCs w:val="28"/>
              </w:rPr>
              <w:t>мм</w:t>
            </w:r>
            <w:proofErr w:type="gramEnd"/>
            <w:r w:rsidRPr="00907264">
              <w:rPr>
                <w:rFonts w:ascii="Times New Roman" w:eastAsia="Times New Roman" w:hAnsi="Times New Roman" w:cs="Times New Roman"/>
                <w:sz w:val="28"/>
                <w:szCs w:val="28"/>
              </w:rPr>
              <w:t>/год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3E3" w:rsidRPr="00907264" w:rsidRDefault="00D463E3" w:rsidP="008D2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7264">
              <w:rPr>
                <w:rFonts w:ascii="Times New Roman" w:eastAsia="Times New Roman" w:hAnsi="Times New Roman" w:cs="Times New Roman"/>
                <w:sz w:val="28"/>
                <w:szCs w:val="28"/>
              </w:rPr>
              <w:t>Балл</w:t>
            </w:r>
          </w:p>
        </w:tc>
      </w:tr>
      <w:tr w:rsidR="00D463E3" w:rsidRPr="00907264" w:rsidTr="008D2F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3E3" w:rsidRPr="00907264" w:rsidRDefault="00D463E3" w:rsidP="008D2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907264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Совершенно стойкие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3E3" w:rsidRPr="00907264" w:rsidRDefault="00D463E3" w:rsidP="008D2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7264">
              <w:rPr>
                <w:rFonts w:ascii="Times New Roman" w:eastAsia="Times New Roman" w:hAnsi="Times New Roman" w:cs="Times New Roman"/>
                <w:sz w:val="28"/>
                <w:szCs w:val="28"/>
              </w:rPr>
              <w:t>менее 0,001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3E3" w:rsidRPr="00907264" w:rsidRDefault="00D463E3" w:rsidP="008D2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726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463E3" w:rsidRPr="00907264" w:rsidTr="008D2F9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3E3" w:rsidRPr="00907264" w:rsidRDefault="00D463E3" w:rsidP="008D2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7264">
              <w:rPr>
                <w:rFonts w:ascii="Times New Roman" w:eastAsia="Times New Roman" w:hAnsi="Times New Roman" w:cs="Times New Roman"/>
                <w:sz w:val="28"/>
                <w:szCs w:val="28"/>
              </w:rPr>
              <w:t>Весьма стойкие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3E3" w:rsidRPr="00907264" w:rsidRDefault="00D463E3" w:rsidP="008D2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7264">
              <w:rPr>
                <w:rFonts w:ascii="Times New Roman" w:eastAsia="Times New Roman" w:hAnsi="Times New Roman" w:cs="Times New Roman"/>
                <w:sz w:val="28"/>
                <w:szCs w:val="28"/>
              </w:rPr>
              <w:t>0,001-0,005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3E3" w:rsidRPr="00907264" w:rsidRDefault="00D463E3" w:rsidP="008D2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726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463E3" w:rsidRPr="00907264" w:rsidTr="008D2F9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3E3" w:rsidRPr="00907264" w:rsidRDefault="00D463E3" w:rsidP="008D2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3E3" w:rsidRPr="00907264" w:rsidRDefault="00D463E3" w:rsidP="008D2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7264">
              <w:rPr>
                <w:rFonts w:ascii="Times New Roman" w:eastAsia="Times New Roman" w:hAnsi="Times New Roman" w:cs="Times New Roman"/>
                <w:sz w:val="28"/>
                <w:szCs w:val="28"/>
              </w:rPr>
              <w:t>0,005-0,01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3E3" w:rsidRPr="00907264" w:rsidRDefault="00D463E3" w:rsidP="008D2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726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463E3" w:rsidRPr="00907264" w:rsidTr="008D2F9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3E3" w:rsidRPr="00907264" w:rsidRDefault="00D463E3" w:rsidP="008D2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7264">
              <w:rPr>
                <w:rFonts w:ascii="Times New Roman" w:eastAsia="Times New Roman" w:hAnsi="Times New Roman" w:cs="Times New Roman"/>
                <w:sz w:val="28"/>
                <w:szCs w:val="28"/>
              </w:rPr>
              <w:t>Стойкие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3E3" w:rsidRPr="00907264" w:rsidRDefault="00D463E3" w:rsidP="008D2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7264">
              <w:rPr>
                <w:rFonts w:ascii="Times New Roman" w:eastAsia="Times New Roman" w:hAnsi="Times New Roman" w:cs="Times New Roman"/>
                <w:sz w:val="28"/>
                <w:szCs w:val="28"/>
              </w:rPr>
              <w:t>0,01-0,05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3E3" w:rsidRPr="00907264" w:rsidRDefault="00D463E3" w:rsidP="008D2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726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463E3" w:rsidRPr="00907264" w:rsidTr="008D2F9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3E3" w:rsidRPr="00907264" w:rsidRDefault="00D463E3" w:rsidP="008D2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3E3" w:rsidRPr="00907264" w:rsidRDefault="00D463E3" w:rsidP="008D2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7264">
              <w:rPr>
                <w:rFonts w:ascii="Times New Roman" w:eastAsia="Times New Roman" w:hAnsi="Times New Roman" w:cs="Times New Roman"/>
                <w:sz w:val="28"/>
                <w:szCs w:val="28"/>
              </w:rPr>
              <w:t>0,05-0,1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3E3" w:rsidRPr="00907264" w:rsidRDefault="00D463E3" w:rsidP="008D2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7264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463E3" w:rsidRPr="00907264" w:rsidTr="008D2F9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3E3" w:rsidRPr="00907264" w:rsidRDefault="00D463E3" w:rsidP="008D2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07264">
              <w:rPr>
                <w:rFonts w:ascii="Times New Roman" w:eastAsia="Times New Roman" w:hAnsi="Times New Roman" w:cs="Times New Roman"/>
                <w:sz w:val="28"/>
                <w:szCs w:val="28"/>
              </w:rPr>
              <w:t>Пониженно</w:t>
            </w:r>
            <w:proofErr w:type="spellEnd"/>
            <w:r w:rsidRPr="009072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стойкие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3E3" w:rsidRPr="00907264" w:rsidRDefault="00D463E3" w:rsidP="008D2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7264">
              <w:rPr>
                <w:rFonts w:ascii="Times New Roman" w:eastAsia="Times New Roman" w:hAnsi="Times New Roman" w:cs="Times New Roman"/>
                <w:sz w:val="28"/>
                <w:szCs w:val="28"/>
              </w:rPr>
              <w:t>0,1-0,5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3E3" w:rsidRPr="00907264" w:rsidRDefault="00D463E3" w:rsidP="008D2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7264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463E3" w:rsidRPr="00907264" w:rsidTr="008D2F9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3E3" w:rsidRPr="00907264" w:rsidRDefault="00D463E3" w:rsidP="008D2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3E3" w:rsidRPr="00907264" w:rsidRDefault="00D463E3" w:rsidP="008D2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7264">
              <w:rPr>
                <w:rFonts w:ascii="Times New Roman" w:eastAsia="Times New Roman" w:hAnsi="Times New Roman" w:cs="Times New Roman"/>
                <w:sz w:val="28"/>
                <w:szCs w:val="28"/>
              </w:rPr>
              <w:t>0,5-1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3E3" w:rsidRPr="00907264" w:rsidRDefault="00D463E3" w:rsidP="008D2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7264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D463E3" w:rsidRPr="00907264" w:rsidTr="008D2F9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3E3" w:rsidRPr="00907264" w:rsidRDefault="00D463E3" w:rsidP="008D2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7264">
              <w:rPr>
                <w:rFonts w:ascii="Times New Roman" w:eastAsia="Times New Roman" w:hAnsi="Times New Roman" w:cs="Times New Roman"/>
                <w:sz w:val="28"/>
                <w:szCs w:val="28"/>
              </w:rPr>
              <w:t>Малостойкие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3E3" w:rsidRPr="00907264" w:rsidRDefault="00D463E3" w:rsidP="008D2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7264">
              <w:rPr>
                <w:rFonts w:ascii="Times New Roman" w:eastAsia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3E3" w:rsidRPr="00907264" w:rsidRDefault="00D463E3" w:rsidP="008D2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7264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463E3" w:rsidRPr="00907264" w:rsidTr="008D2F9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3E3" w:rsidRPr="00907264" w:rsidRDefault="00D463E3" w:rsidP="008D2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3E3" w:rsidRPr="00907264" w:rsidRDefault="00D463E3" w:rsidP="008D2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7264">
              <w:rPr>
                <w:rFonts w:ascii="Times New Roman" w:eastAsia="Times New Roman" w:hAnsi="Times New Roman" w:cs="Times New Roman"/>
                <w:sz w:val="28"/>
                <w:szCs w:val="28"/>
              </w:rPr>
              <w:t>5-10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3E3" w:rsidRPr="00907264" w:rsidRDefault="00D463E3" w:rsidP="008D2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7264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D463E3" w:rsidRPr="00907264" w:rsidTr="008D2F9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3E3" w:rsidRPr="00907264" w:rsidRDefault="00D463E3" w:rsidP="008D2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7264">
              <w:rPr>
                <w:rFonts w:ascii="Times New Roman" w:eastAsia="Times New Roman" w:hAnsi="Times New Roman" w:cs="Times New Roman"/>
                <w:sz w:val="28"/>
                <w:szCs w:val="28"/>
              </w:rPr>
              <w:t>Нестойкие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3E3" w:rsidRPr="00907264" w:rsidRDefault="00D463E3" w:rsidP="008D2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7264">
              <w:rPr>
                <w:rFonts w:ascii="Times New Roman" w:eastAsia="Times New Roman" w:hAnsi="Times New Roman" w:cs="Times New Roman"/>
                <w:sz w:val="28"/>
                <w:szCs w:val="28"/>
              </w:rPr>
              <w:t>больше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63E3" w:rsidRPr="00907264" w:rsidRDefault="00D463E3" w:rsidP="008D2F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7264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D463E3" w:rsidRPr="00907264" w:rsidRDefault="00D463E3" w:rsidP="00D463E3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7264">
        <w:rPr>
          <w:rFonts w:ascii="Times New Roman" w:eastAsia="Times New Roman" w:hAnsi="Times New Roman" w:cs="Times New Roman"/>
          <w:color w:val="000000"/>
          <w:sz w:val="28"/>
          <w:szCs w:val="28"/>
        </w:rPr>
        <w:t>Этой шкалой нельзя пользоваться при наличии в металле межкристаллитной коррозии и коррозионного растрескивания.</w:t>
      </w:r>
    </w:p>
    <w:p w:rsidR="00D463E3" w:rsidRPr="00907264" w:rsidRDefault="00D463E3" w:rsidP="00D463E3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CF3D5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Профилографический</w:t>
      </w:r>
      <w:proofErr w:type="spellEnd"/>
      <w:r w:rsidRPr="009072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метод состоит в определении степени </w:t>
      </w:r>
      <w:proofErr w:type="spellStart"/>
      <w:r w:rsidRPr="00907264">
        <w:rPr>
          <w:rFonts w:ascii="Times New Roman" w:eastAsia="Times New Roman" w:hAnsi="Times New Roman" w:cs="Times New Roman"/>
          <w:color w:val="000000"/>
          <w:sz w:val="28"/>
          <w:szCs w:val="28"/>
        </w:rPr>
        <w:t>коррозирования</w:t>
      </w:r>
      <w:proofErr w:type="spellEnd"/>
      <w:r w:rsidRPr="009072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(глубины разъедания) различных участков сварного соединения (основного металла, зоны термического влияния и металла шва). Образцы испытают в среде, аналогичной по действию той, в которой будет работать сварное соединение, но более быстродействующей с определенным коэффициентом ускорения. Глубину разъедания измеряют с помощью специальных </w:t>
      </w:r>
      <w:proofErr w:type="spellStart"/>
      <w:r w:rsidRPr="00907264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профилографов</w:t>
      </w:r>
      <w:proofErr w:type="spellEnd"/>
      <w:r w:rsidRPr="009072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профилометров (рис. 1), после чего на бумаге вычерчивают профиль сварного соединения после коррозии.</w:t>
      </w:r>
    </w:p>
    <w:p w:rsidR="00D463E3" w:rsidRPr="00907264" w:rsidRDefault="00D463E3" w:rsidP="00D463E3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72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</w:t>
      </w:r>
      <w:r w:rsidRPr="00CF3D5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электрохимическом (потенциометрическом) методе</w:t>
      </w:r>
      <w:r w:rsidRPr="009072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определяют разность потенциалов в той или иной коррозионной среде между сварным швом, зоной термического влияния и основным металлом. Это дает довольно правильные представления о направлении процесса коррозии.</w:t>
      </w:r>
    </w:p>
    <w:p w:rsidR="00D463E3" w:rsidRPr="00CF3D5F" w:rsidRDefault="00D463E3" w:rsidP="00D463E3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3D5F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lastRenderedPageBreak/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305050" cy="3209925"/>
            <wp:effectExtent l="19050" t="0" r="0" b="0"/>
            <wp:wrapSquare wrapText="bothSides"/>
            <wp:docPr id="9" name="Рисунок 8" descr="испытания на коррозионную стойкос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испытания на коррозионную стойкость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320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F3D5F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Рис. 1. Испытания на коррозионную стойкость шва профилометром: а — общий вид профилометра; б — образцы для испытаний: 1 — после сварки; 2 — перед испытанием; 3 — после испытания; в — профиль сварного соединения: I — до испытания; II — после испытания; </w:t>
      </w:r>
      <w:proofErr w:type="gramStart"/>
      <w:r w:rsidRPr="00CF3D5F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г</w:t>
      </w:r>
      <w:proofErr w:type="gramEnd"/>
      <w:r w:rsidRPr="00CF3D5F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— глубина проникания коррозии</w:t>
      </w:r>
      <w:r w:rsidRPr="00CF3D5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463E3" w:rsidRPr="00907264" w:rsidRDefault="00D463E3" w:rsidP="00D463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7264">
        <w:rPr>
          <w:rFonts w:ascii="Times New Roman" w:eastAsia="Times New Roman" w:hAnsi="Times New Roman" w:cs="Times New Roman"/>
          <w:color w:val="444446"/>
          <w:sz w:val="28"/>
          <w:szCs w:val="28"/>
          <w:shd w:val="clear" w:color="auto" w:fill="FFFFFF"/>
        </w:rPr>
        <w:t>Объемный метод применяют для коррозионных испытаний только основного металла. Он заключается в определении количества газов, образующихся в результате коррозии.</w:t>
      </w:r>
    </w:p>
    <w:p w:rsidR="00D463E3" w:rsidRPr="00907264" w:rsidRDefault="00D463E3" w:rsidP="00D463E3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7264">
        <w:rPr>
          <w:rFonts w:ascii="Times New Roman" w:eastAsia="Times New Roman" w:hAnsi="Times New Roman" w:cs="Times New Roman"/>
          <w:color w:val="000000"/>
          <w:sz w:val="28"/>
          <w:szCs w:val="28"/>
        </w:rPr>
        <w:t>При методе определения коррозионной стойкости по изменению механических свой</w:t>
      </w:r>
      <w:proofErr w:type="gramStart"/>
      <w:r w:rsidRPr="00907264">
        <w:rPr>
          <w:rFonts w:ascii="Times New Roman" w:eastAsia="Times New Roman" w:hAnsi="Times New Roman" w:cs="Times New Roman"/>
          <w:color w:val="000000"/>
          <w:sz w:val="28"/>
          <w:szCs w:val="28"/>
        </w:rPr>
        <w:t>ств дл</w:t>
      </w:r>
      <w:proofErr w:type="gramEnd"/>
      <w:r w:rsidRPr="00907264">
        <w:rPr>
          <w:rFonts w:ascii="Times New Roman" w:eastAsia="Times New Roman" w:hAnsi="Times New Roman" w:cs="Times New Roman"/>
          <w:color w:val="000000"/>
          <w:sz w:val="28"/>
          <w:szCs w:val="28"/>
        </w:rPr>
        <w:t>я испытания подбирают сильно действующую среду, как, например, раствор серной или соляной кислоты. Образцы выдерживают в коррозионной среде определенное время, а затем подвергают механическим испытаниям, по результатам которых судят о стойкости сварных швов против коррозии.</w:t>
      </w:r>
    </w:p>
    <w:p w:rsidR="00D463E3" w:rsidRPr="00907264" w:rsidRDefault="00D463E3" w:rsidP="00D463E3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7264"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Качественную оценку коррозионных поражений проводят внешним осмотром, а также исследованием с помощью лупы или микроскопа сварных соединений после коррозионных испытаний. Эта оценка служит дополнением к методам количественной оценки коррозионных поражений.</w:t>
      </w:r>
    </w:p>
    <w:p w:rsidR="00D463E3" w:rsidRPr="00907264" w:rsidRDefault="00D463E3" w:rsidP="00D463E3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3D5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Межкристаллитной коррозии</w:t>
      </w:r>
      <w:r w:rsidRPr="009072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подвержены главным образом </w:t>
      </w:r>
      <w:proofErr w:type="spellStart"/>
      <w:r w:rsidRPr="00CF3D5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аустенитные</w:t>
      </w:r>
      <w:proofErr w:type="spellEnd"/>
      <w:r w:rsidRPr="009072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 </w:t>
      </w:r>
      <w:hyperlink r:id="rId7" w:history="1">
        <w:r w:rsidRPr="00E75D06">
          <w:rPr>
            <w:rFonts w:ascii="Times New Roman" w:eastAsia="Times New Roman" w:hAnsi="Times New Roman" w:cs="Times New Roman"/>
            <w:b/>
            <w:bCs/>
            <w:sz w:val="28"/>
            <w:szCs w:val="28"/>
          </w:rPr>
          <w:t>аустенитно-ферритные нержавеющие стали</w:t>
        </w:r>
      </w:hyperlink>
      <w:r w:rsidRPr="00907264">
        <w:rPr>
          <w:rFonts w:ascii="Times New Roman" w:eastAsia="Times New Roman" w:hAnsi="Times New Roman" w:cs="Times New Roman"/>
          <w:color w:val="000000"/>
          <w:sz w:val="28"/>
          <w:szCs w:val="28"/>
        </w:rPr>
        <w:t> с большим содержанием хрома.</w:t>
      </w:r>
    </w:p>
    <w:p w:rsidR="00D463E3" w:rsidRPr="00907264" w:rsidRDefault="00D463E3" w:rsidP="00D463E3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7264">
        <w:rPr>
          <w:rFonts w:ascii="Times New Roman" w:eastAsia="Times New Roman" w:hAnsi="Times New Roman" w:cs="Times New Roman"/>
          <w:color w:val="000000"/>
          <w:sz w:val="28"/>
          <w:szCs w:val="28"/>
        </w:rPr>
        <w:t>При сварке этих сталей отдельные участки основного металла, расположенные по обе стороны от шва, подвергаются действию температур, которые могут вызвать распад твердого раствора и выпадение карбидов железа и хрома на границах зерен. Снижение содержания хрома приводит к потере коррозионной стойкости металла и развитию межкристаллитной коррозии (рис. 2), которая может поразить также участки шва, подверженные повторному воздействию сварочного нагрева.</w:t>
      </w:r>
    </w:p>
    <w:p w:rsidR="00D463E3" w:rsidRPr="00907264" w:rsidRDefault="00D463E3" w:rsidP="00D463E3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1552575" cy="1752600"/>
            <wp:effectExtent l="19050" t="0" r="9525" b="0"/>
            <wp:docPr id="19" name="Рисунок 19" descr="http://weldzone.info/images/technologies/ispytaniya-na-korrozionnuyu-stojkost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eldzone.info/images/technologies/ispytaniya-na-korrozionnuyu-stojkost-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F3D5F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Рис. 2. Межкристаллитная коррозия в результате выпадения карбидов а — при сварке пересекающихся швов; б — при возобновлении сварки шва после смены электрода; </w:t>
      </w:r>
      <w:proofErr w:type="gramStart"/>
      <w:r w:rsidRPr="00CF3D5F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в</w:t>
      </w:r>
      <w:proofErr w:type="gramEnd"/>
      <w:r w:rsidRPr="00CF3D5F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— при двустороннем сварном шве</w:t>
      </w:r>
      <w:r w:rsidRPr="00CF3D5F">
        <w:rPr>
          <w:rFonts w:ascii="Times New Roman" w:eastAsia="Times New Roman" w:hAnsi="Times New Roman" w:cs="Times New Roman"/>
          <w:i/>
          <w:iCs/>
          <w:color w:val="222224"/>
          <w:sz w:val="28"/>
          <w:szCs w:val="28"/>
        </w:rPr>
        <w:t>.</w:t>
      </w:r>
    </w:p>
    <w:p w:rsidR="00D463E3" w:rsidRPr="00907264" w:rsidRDefault="00D463E3" w:rsidP="00D463E3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72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Испытания на межкристаллитную коррозию </w:t>
      </w:r>
      <w:proofErr w:type="spellStart"/>
      <w:r w:rsidRPr="00907264">
        <w:rPr>
          <w:rFonts w:ascii="Times New Roman" w:eastAsia="Times New Roman" w:hAnsi="Times New Roman" w:cs="Times New Roman"/>
          <w:color w:val="000000"/>
          <w:sz w:val="28"/>
          <w:szCs w:val="28"/>
        </w:rPr>
        <w:t>аустенитных</w:t>
      </w:r>
      <w:proofErr w:type="spellEnd"/>
      <w:r w:rsidRPr="009072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аустенитно-ферритных и </w:t>
      </w:r>
      <w:proofErr w:type="spellStart"/>
      <w:r w:rsidRPr="00907264">
        <w:rPr>
          <w:rFonts w:ascii="Times New Roman" w:eastAsia="Times New Roman" w:hAnsi="Times New Roman" w:cs="Times New Roman"/>
          <w:color w:val="000000"/>
          <w:sz w:val="28"/>
          <w:szCs w:val="28"/>
        </w:rPr>
        <w:t>аустенито</w:t>
      </w:r>
      <w:proofErr w:type="spellEnd"/>
      <w:r w:rsidRPr="009072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-мартенситных коррозиестойких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сталей проводят по ГОСТ</w:t>
      </w:r>
      <w:r w:rsidRPr="0090726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463E3" w:rsidRPr="00907264" w:rsidRDefault="00D463E3" w:rsidP="00D463E3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7264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Образцы (рис. 3) вырезают механическим способом. Контрольную поверхность толщиной до 10 мм состругивают на глубину до 1 мм. Образцы толщиной более 10 мм вырезают поперек шва с таким расчетом, чтобы толщина его была 5 мм, а ширина равнялась толщине основного металла. Чистота поверхности образцов перед испытанием должна быть не ниже Δ7.</w:t>
      </w:r>
    </w:p>
    <w:p w:rsidR="00D463E3" w:rsidRPr="00907264" w:rsidRDefault="00D463E3" w:rsidP="00D463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6"/>
          <w:sz w:val="28"/>
          <w:szCs w:val="28"/>
        </w:rPr>
      </w:pPr>
      <w:r w:rsidRPr="00907264">
        <w:rPr>
          <w:rFonts w:ascii="Times New Roman" w:eastAsia="Times New Roman" w:hAnsi="Times New Roman" w:cs="Times New Roman"/>
          <w:color w:val="444446"/>
          <w:sz w:val="28"/>
          <w:szCs w:val="28"/>
        </w:rPr>
        <w:t> </w:t>
      </w:r>
    </w:p>
    <w:p w:rsidR="00D463E3" w:rsidRPr="00CF3D5F" w:rsidRDefault="00D463E3" w:rsidP="00D463E3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3D5F">
        <w:rPr>
          <w:rFonts w:ascii="Times New Roman" w:eastAsia="Times New Roman" w:hAnsi="Times New Roman" w:cs="Times New Roman"/>
          <w:noProof/>
          <w:color w:val="444446"/>
          <w:sz w:val="28"/>
          <w:szCs w:val="28"/>
        </w:rPr>
        <w:drawing>
          <wp:anchor distT="0" distB="0" distL="0" distR="0" simplePos="0" relativeHeight="251660288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3609975" cy="1571625"/>
            <wp:effectExtent l="19050" t="0" r="9525" b="0"/>
            <wp:wrapSquare wrapText="bothSides"/>
            <wp:docPr id="10" name="Рисунок 9" descr="http://weldzone.info/images/technologies/ispytaniya-na-korrozionnuyu-stojkost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eldzone.info/images/technologies/ispytaniya-na-korrozionnuyu-stojkost-3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F3D5F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Рис. 3. Образцы для испытания на межкристаллитную коррозию</w:t>
      </w:r>
      <w:r w:rsidRPr="00CF3D5F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br/>
        <w:t xml:space="preserve">а — при толщине металла до 10 </w:t>
      </w:r>
      <w:proofErr w:type="gramStart"/>
      <w:r w:rsidRPr="00CF3D5F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мм; б</w:t>
      </w:r>
      <w:proofErr w:type="gramEnd"/>
      <w:r w:rsidRPr="00CF3D5F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— при толщине металла более 10 мм; S — толщина металла: I — место вырезки образца; II — контрольная поверхность; III — отход</w:t>
      </w:r>
      <w:r w:rsidRPr="00CF3D5F">
        <w:rPr>
          <w:rFonts w:ascii="Times New Roman" w:eastAsia="Times New Roman" w:hAnsi="Times New Roman" w:cs="Times New Roman"/>
          <w:i/>
          <w:iCs/>
          <w:color w:val="222224"/>
          <w:sz w:val="28"/>
          <w:szCs w:val="28"/>
        </w:rPr>
        <w:t>.</w:t>
      </w:r>
    </w:p>
    <w:p w:rsidR="00D463E3" w:rsidRPr="00907264" w:rsidRDefault="00D463E3" w:rsidP="00D463E3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72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Склонность металла к межкристаллитной коррозии определяют по методам A, AM, </w:t>
      </w:r>
      <w:proofErr w:type="gramStart"/>
      <w:r w:rsidRPr="00907264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907264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D463E3" w:rsidRPr="00907264" w:rsidRDefault="00D463E3" w:rsidP="00D463E3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7264">
        <w:rPr>
          <w:rFonts w:ascii="Times New Roman" w:eastAsia="Times New Roman" w:hAnsi="Times New Roman" w:cs="Times New Roman"/>
          <w:color w:val="000000"/>
          <w:sz w:val="28"/>
          <w:szCs w:val="28"/>
        </w:rPr>
        <w:t>А — в водном растворе медного купороса и серной кислоты;</w:t>
      </w:r>
    </w:p>
    <w:p w:rsidR="00D463E3" w:rsidRPr="00907264" w:rsidRDefault="00D463E3" w:rsidP="00D463E3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7264">
        <w:rPr>
          <w:rFonts w:ascii="Times New Roman" w:eastAsia="Times New Roman" w:hAnsi="Times New Roman" w:cs="Times New Roman"/>
          <w:color w:val="000000"/>
          <w:sz w:val="28"/>
          <w:szCs w:val="28"/>
        </w:rPr>
        <w:t>AM — в водном растворе медного купороса и серной кислоты в присутствии медной стружки;</w:t>
      </w:r>
    </w:p>
    <w:p w:rsidR="00D463E3" w:rsidRPr="00907264" w:rsidRDefault="00D463E3" w:rsidP="00D463E3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907264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9072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</w:t>
      </w:r>
      <w:proofErr w:type="gramStart"/>
      <w:r w:rsidRPr="00907264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9072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водном растворе медного купороса и серной кислоты с добавкой цинковой </w:t>
      </w:r>
      <w:proofErr w:type="spellStart"/>
      <w:r w:rsidRPr="00907264">
        <w:rPr>
          <w:rFonts w:ascii="Times New Roman" w:eastAsia="Times New Roman" w:hAnsi="Times New Roman" w:cs="Times New Roman"/>
          <w:color w:val="000000"/>
          <w:sz w:val="28"/>
          <w:szCs w:val="28"/>
        </w:rPr>
        <w:t>пы</w:t>
      </w:r>
      <w:proofErr w:type="spellEnd"/>
    </w:p>
    <w:p w:rsidR="00D463E3" w:rsidRPr="00907264" w:rsidRDefault="00D463E3" w:rsidP="00D463E3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72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 испытания проводят в колбе или специальном бачке из хромоникелевой стали с обратным холодильником. В реакционный сосуд загружают образцы </w:t>
      </w:r>
      <w:r w:rsidRPr="0090726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 заполняют его соответствующим раствором на 20 мм выше образцов. Затем образцы кипятят в растворе: для метода</w:t>
      </w:r>
      <w:proofErr w:type="gramStart"/>
      <w:r w:rsidRPr="009072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</w:t>
      </w:r>
      <w:proofErr w:type="gramEnd"/>
      <w:r w:rsidRPr="009072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- 24 ч, AM - 15 или 24 ч; В - 144 ч.</w:t>
      </w:r>
    </w:p>
    <w:p w:rsidR="00D463E3" w:rsidRPr="00CF3D5F" w:rsidRDefault="00D463E3" w:rsidP="00D463E3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3D5F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anchor distT="0" distB="0" distL="0" distR="0" simplePos="0" relativeHeight="25166131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209800" cy="1914525"/>
            <wp:effectExtent l="19050" t="0" r="0" b="0"/>
            <wp:wrapSquare wrapText="bothSides"/>
            <wp:docPr id="13" name="Рисунок 10" descr="http://weldzone.info/images/technologies/ispytaniya-na-korrozionnuyu-stojkost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eldzone.info/images/technologies/ispytaniya-na-korrozionnuyu-stojkost-4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F3D5F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Рис. 4. Сосуд для испытания анодным травлением</w:t>
      </w:r>
      <w:r w:rsidRPr="00CF3D5F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br/>
        <w:t>а — горизонтальных поверхностей; б — вертикальных поверхностей; I — свинцовая воронка; 2 — резиновая манжетка; 3 — поверхность контролируемой детали</w:t>
      </w:r>
      <w:r w:rsidRPr="00CF3D5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463E3" w:rsidRPr="00907264" w:rsidRDefault="00D463E3" w:rsidP="00D463E3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463E3" w:rsidRPr="00907264" w:rsidRDefault="00D463E3" w:rsidP="00D463E3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7264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 кипячения образцы промывают, просушивают и загибают на угол 90°. При этом радиус закругления губок или оправки должен быть равен: при толщине образцов до 1 мм — 3 мм, от 1 до 3 мм - не более трехкратной толщины образца и свыше 3 мм — 10 мм.</w:t>
      </w:r>
    </w:p>
    <w:p w:rsidR="00D463E3" w:rsidRPr="00907264" w:rsidRDefault="00D463E3" w:rsidP="00D463E3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7264">
        <w:rPr>
          <w:rFonts w:ascii="Times New Roman" w:eastAsia="Times New Roman" w:hAnsi="Times New Roman" w:cs="Times New Roman"/>
          <w:color w:val="000000"/>
          <w:sz w:val="28"/>
          <w:szCs w:val="28"/>
        </w:rPr>
        <w:t>Поверхность в зоне изгиба образца тщательно осматривают с помощью лупы при увеличении в 8—10 раз. Если на поверхности будут обнаружены поперечные трещины, то это значит, что мета</w:t>
      </w:r>
      <w:proofErr w:type="gramStart"/>
      <w:r w:rsidRPr="00907264">
        <w:rPr>
          <w:rFonts w:ascii="Times New Roman" w:eastAsia="Times New Roman" w:hAnsi="Times New Roman" w:cs="Times New Roman"/>
          <w:color w:val="000000"/>
          <w:sz w:val="28"/>
          <w:szCs w:val="28"/>
        </w:rPr>
        <w:t>лл скл</w:t>
      </w:r>
      <w:proofErr w:type="gramEnd"/>
      <w:r w:rsidRPr="00907264">
        <w:rPr>
          <w:rFonts w:ascii="Times New Roman" w:eastAsia="Times New Roman" w:hAnsi="Times New Roman" w:cs="Times New Roman"/>
          <w:color w:val="000000"/>
          <w:sz w:val="28"/>
          <w:szCs w:val="28"/>
        </w:rPr>
        <w:t>онен к межкристаллитной коррозии и непригоден для эксплуатации.</w:t>
      </w:r>
    </w:p>
    <w:p w:rsidR="00D463E3" w:rsidRPr="00907264" w:rsidRDefault="00D463E3" w:rsidP="00D463E3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7264">
        <w:rPr>
          <w:rFonts w:ascii="Times New Roman" w:eastAsia="Times New Roman" w:hAnsi="Times New Roman" w:cs="Times New Roman"/>
          <w:color w:val="000000"/>
          <w:sz w:val="28"/>
          <w:szCs w:val="28"/>
        </w:rPr>
        <w:t>Кроме методов A, AM и</w:t>
      </w:r>
      <w:proofErr w:type="gramStart"/>
      <w:r w:rsidRPr="009072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proofErr w:type="gramEnd"/>
      <w:r w:rsidRPr="009072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существуют еще методы Б и Д.</w:t>
      </w:r>
    </w:p>
    <w:p w:rsidR="00D463E3" w:rsidRPr="00907264" w:rsidRDefault="00D463E3" w:rsidP="00D463E3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7264">
        <w:rPr>
          <w:rFonts w:ascii="Times New Roman" w:eastAsia="Times New Roman" w:hAnsi="Times New Roman" w:cs="Times New Roman"/>
          <w:color w:val="000000"/>
          <w:sz w:val="28"/>
          <w:szCs w:val="28"/>
        </w:rPr>
        <w:t>При методе</w:t>
      </w:r>
      <w:proofErr w:type="gramStart"/>
      <w:r w:rsidRPr="009072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</w:t>
      </w:r>
      <w:proofErr w:type="gramEnd"/>
      <w:r w:rsidRPr="009072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производят анодное травление участков поверхности деталей или зоны термического влияния. Металл сварного шва этим методом не контролируют. Метод</w:t>
      </w:r>
      <w:proofErr w:type="gramStart"/>
      <w:r w:rsidRPr="009072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</w:t>
      </w:r>
      <w:proofErr w:type="gramEnd"/>
      <w:r w:rsidRPr="009072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основан на анодной поляризации и состоит в воздействии коррозионной среды и электрического тока на поверхность испытуемой детали.</w:t>
      </w:r>
    </w:p>
    <w:p w:rsidR="00D463E3" w:rsidRPr="00907264" w:rsidRDefault="00D463E3" w:rsidP="00D463E3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7264">
        <w:rPr>
          <w:rFonts w:ascii="Times New Roman" w:eastAsia="Times New Roman" w:hAnsi="Times New Roman" w:cs="Times New Roman"/>
          <w:color w:val="000000"/>
          <w:sz w:val="28"/>
          <w:szCs w:val="28"/>
        </w:rPr>
        <w:t>Сосуд для коррозионной среды (рис. 4) состоит из свинцовой воронки с резиновой манжетой, плотно прилегающей к поверхности контролируемой детали. Для испытаний собирают установку по схеме, приведенной на рис. 5.</w:t>
      </w:r>
    </w:p>
    <w:p w:rsidR="00D463E3" w:rsidRPr="00907264" w:rsidRDefault="00D463E3" w:rsidP="00D463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6"/>
          <w:sz w:val="28"/>
          <w:szCs w:val="28"/>
        </w:rPr>
      </w:pPr>
      <w:r w:rsidRPr="00907264">
        <w:rPr>
          <w:rFonts w:ascii="Times New Roman" w:eastAsia="Times New Roman" w:hAnsi="Times New Roman" w:cs="Times New Roman"/>
          <w:color w:val="444446"/>
          <w:sz w:val="28"/>
          <w:szCs w:val="28"/>
        </w:rPr>
        <w:t> </w:t>
      </w:r>
    </w:p>
    <w:p w:rsidR="00D463E3" w:rsidRPr="00CF3D5F" w:rsidRDefault="00D463E3" w:rsidP="00D463E3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3D5F">
        <w:rPr>
          <w:rFonts w:ascii="Times New Roman" w:eastAsia="Times New Roman" w:hAnsi="Times New Roman" w:cs="Times New Roman"/>
          <w:noProof/>
          <w:color w:val="444446"/>
          <w:sz w:val="28"/>
          <w:szCs w:val="28"/>
        </w:rPr>
        <w:drawing>
          <wp:anchor distT="0" distB="0" distL="0" distR="0" simplePos="0" relativeHeight="25166233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09700" cy="1028700"/>
            <wp:effectExtent l="19050" t="0" r="0" b="0"/>
            <wp:wrapSquare wrapText="bothSides"/>
            <wp:docPr id="12" name="Рисунок 11" descr="http://weldzone.info/images/technologies/ispytaniya-na-korrozionnuyu-stojkost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eldzone.info/images/technologies/ispytaniya-na-korrozionnuyu-stojkost-5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F3D5F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Рис. 5. Электрическая схема для испытания методом анодного травления</w:t>
      </w:r>
      <w:r w:rsidRPr="00CF3D5F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br/>
        <w:t>1 — источник постоянного тока; 2 — амперметр с ценой деления не более 0.1 а; 3 — реостат или магазин сопротивления; 4 — выключатель; 5 — свинцовый сосуд; 6 — резиновая манжета; 7 — контролируемый образец</w:t>
      </w:r>
      <w:r w:rsidRPr="00CF3D5F">
        <w:rPr>
          <w:rFonts w:ascii="Times New Roman" w:eastAsia="Times New Roman" w:hAnsi="Times New Roman" w:cs="Times New Roman"/>
          <w:i/>
          <w:iCs/>
          <w:color w:val="222224"/>
          <w:sz w:val="28"/>
          <w:szCs w:val="28"/>
        </w:rPr>
        <w:t>.</w:t>
      </w:r>
    </w:p>
    <w:p w:rsidR="00D463E3" w:rsidRPr="00907264" w:rsidRDefault="00D463E3" w:rsidP="00D463E3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F3D5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Испытания проводят по обеим сторонам сварного шва в шахматном порядке</w:t>
      </w:r>
      <w:r w:rsidRPr="009072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 в случае перекрытых швов — во всех местах перекрещивания (рис. 6). Поверхность контролируемых участков шлифуют наждачной бумагой и промывают чистым авиационным бензином и спиртом. На отшлифованную поверхность плотно устанавливают сосуд и наливают в него </w:t>
      </w:r>
      <w:r w:rsidRPr="00907264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3—5 мл электролита (60% серной кислоты и 0,5% уротропина), включают электрический ток и в течение 5 мин подвергают металл </w:t>
      </w:r>
      <w:proofErr w:type="spellStart"/>
      <w:r w:rsidRPr="00907264">
        <w:rPr>
          <w:rFonts w:ascii="Times New Roman" w:eastAsia="Times New Roman" w:hAnsi="Times New Roman" w:cs="Times New Roman"/>
          <w:color w:val="000000"/>
          <w:sz w:val="28"/>
          <w:szCs w:val="28"/>
        </w:rPr>
        <w:t>коррозированию</w:t>
      </w:r>
      <w:proofErr w:type="spellEnd"/>
      <w:r w:rsidRPr="00907264">
        <w:rPr>
          <w:rFonts w:ascii="Times New Roman" w:eastAsia="Times New Roman" w:hAnsi="Times New Roman" w:cs="Times New Roman"/>
          <w:color w:val="000000"/>
          <w:sz w:val="28"/>
          <w:szCs w:val="28"/>
        </w:rPr>
        <w:t>. Полярность устанавливают таким образом, чтобы испытуемое изделие служило анодом, а свинцовый сосуд — катодом. С помощью реостата устанавливают ток плотностью 0,65 а/см</w:t>
      </w:r>
      <w:proofErr w:type="gramStart"/>
      <w:r w:rsidRPr="00907264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proofErr w:type="gramEnd"/>
      <w:r w:rsidRPr="00907264">
        <w:rPr>
          <w:rFonts w:ascii="Times New Roman" w:eastAsia="Times New Roman" w:hAnsi="Times New Roman" w:cs="Times New Roman"/>
          <w:color w:val="000000"/>
          <w:sz w:val="28"/>
          <w:szCs w:val="28"/>
        </w:rPr>
        <w:t> при напряжении 5—9 в.</w:t>
      </w:r>
    </w:p>
    <w:p w:rsidR="00D463E3" w:rsidRPr="00907264" w:rsidRDefault="00D463E3" w:rsidP="00D463E3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72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</w:t>
      </w:r>
      <w:proofErr w:type="gramStart"/>
      <w:r w:rsidRPr="00907264">
        <w:rPr>
          <w:rFonts w:ascii="Times New Roman" w:eastAsia="Times New Roman" w:hAnsi="Times New Roman" w:cs="Times New Roman"/>
          <w:color w:val="000000"/>
          <w:sz w:val="28"/>
          <w:szCs w:val="28"/>
        </w:rPr>
        <w:t>прошествии</w:t>
      </w:r>
      <w:proofErr w:type="gramEnd"/>
      <w:r w:rsidRPr="009072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 мин ток выключают, детали промывают водой и протирают спиртом. Образовавшиеся пятна на поверхности образца рассматривают под микроскопом при увеличении не менее чем в 30 раз. При контроле готовых сварных конструкций, когда применение микроскопа невозможно, допускается применение бинокулярной лупы или оптических трубок с 20-кратным увеличением. Если пятно анодного травления имеет однородный светлый или темный цвет, то это значит, что металл не склонен к межкристаллитной коррозии. Браковочным признаком является образование в нем непрерывной сетки.</w:t>
      </w:r>
    </w:p>
    <w:p w:rsidR="00D463E3" w:rsidRPr="00907264" w:rsidRDefault="00D463E3" w:rsidP="00D463E3">
      <w:pPr>
        <w:pStyle w:val="a4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907264">
        <w:rPr>
          <w:noProof/>
          <w:sz w:val="28"/>
          <w:szCs w:val="28"/>
        </w:rPr>
        <w:drawing>
          <wp:inline distT="0" distB="0" distL="0" distR="0">
            <wp:extent cx="1066800" cy="876300"/>
            <wp:effectExtent l="19050" t="0" r="0" b="0"/>
            <wp:docPr id="14" name="Рисунок 13" descr="http://weldzone.info/images/technologies/ispytaniya-na-korrozionnuyu-stojkost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eldzone.info/images/technologies/ispytaniya-na-korrozionnuyu-stojkost-6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7264">
        <w:rPr>
          <w:rStyle w:val="hh22"/>
          <w:b/>
          <w:bCs/>
          <w:color w:val="333333"/>
          <w:sz w:val="28"/>
          <w:szCs w:val="28"/>
        </w:rPr>
        <w:t>Рис. 6. Схема проведения контроля перекрывающихся сварных швов методом анодного травления</w:t>
      </w:r>
      <w:r w:rsidRPr="00907264">
        <w:rPr>
          <w:b/>
          <w:bCs/>
          <w:color w:val="333333"/>
          <w:sz w:val="28"/>
          <w:szCs w:val="28"/>
        </w:rPr>
        <w:br/>
      </w:r>
      <w:r w:rsidRPr="00907264">
        <w:rPr>
          <w:rStyle w:val="hh22"/>
          <w:b/>
          <w:bCs/>
          <w:color w:val="333333"/>
          <w:sz w:val="28"/>
          <w:szCs w:val="28"/>
        </w:rPr>
        <w:t>1 — </w:t>
      </w:r>
      <w:hyperlink r:id="rId13" w:history="1">
        <w:r w:rsidRPr="002A233C">
          <w:rPr>
            <w:rStyle w:val="a5"/>
            <w:bCs/>
            <w:color w:val="auto"/>
            <w:sz w:val="28"/>
            <w:szCs w:val="28"/>
            <w:u w:val="none"/>
          </w:rPr>
          <w:t>сварной шов</w:t>
        </w:r>
      </w:hyperlink>
      <w:r w:rsidRPr="002A233C">
        <w:rPr>
          <w:rStyle w:val="hh22"/>
          <w:bCs/>
          <w:sz w:val="28"/>
          <w:szCs w:val="28"/>
        </w:rPr>
        <w:t>;</w:t>
      </w:r>
      <w:r w:rsidRPr="00907264">
        <w:rPr>
          <w:rStyle w:val="hh22"/>
          <w:b/>
          <w:bCs/>
          <w:color w:val="333333"/>
          <w:sz w:val="28"/>
          <w:szCs w:val="28"/>
        </w:rPr>
        <w:t xml:space="preserve"> 2 — место анодного травления</w:t>
      </w:r>
      <w:r w:rsidRPr="00907264">
        <w:rPr>
          <w:rStyle w:val="a6"/>
          <w:color w:val="222224"/>
          <w:sz w:val="28"/>
          <w:szCs w:val="28"/>
        </w:rPr>
        <w:t>.</w:t>
      </w:r>
    </w:p>
    <w:p w:rsidR="00D463E3" w:rsidRPr="00907264" w:rsidRDefault="00D463E3" w:rsidP="00D463E3">
      <w:pPr>
        <w:pStyle w:val="a4"/>
        <w:shd w:val="clear" w:color="auto" w:fill="FFFFFF"/>
        <w:spacing w:before="225" w:beforeAutospacing="0" w:after="225" w:afterAutospacing="0"/>
        <w:jc w:val="both"/>
        <w:rPr>
          <w:color w:val="000000"/>
          <w:sz w:val="28"/>
          <w:szCs w:val="28"/>
        </w:rPr>
      </w:pPr>
      <w:r w:rsidRPr="00907264">
        <w:rPr>
          <w:color w:val="000000"/>
          <w:sz w:val="28"/>
          <w:szCs w:val="28"/>
        </w:rPr>
        <w:t>По методу</w:t>
      </w:r>
      <w:proofErr w:type="gramStart"/>
      <w:r w:rsidRPr="00907264">
        <w:rPr>
          <w:color w:val="000000"/>
          <w:sz w:val="28"/>
          <w:szCs w:val="28"/>
        </w:rPr>
        <w:t xml:space="preserve"> Д</w:t>
      </w:r>
      <w:proofErr w:type="gramEnd"/>
      <w:r w:rsidRPr="00907264">
        <w:rPr>
          <w:color w:val="000000"/>
          <w:sz w:val="28"/>
          <w:szCs w:val="28"/>
        </w:rPr>
        <w:t xml:space="preserve"> образцы испытывают в кипящей 65% ной азотной кислоте. Перед испытанием образцы взвешивают на аналитических весах с точностью до 0,1 мг. Затем их помещают в стеклянную колбу с обратным холодильником, заливают кислотой из расчета не менее 9 мл кислоты на 1 см</w:t>
      </w:r>
      <w:proofErr w:type="gramStart"/>
      <w:r w:rsidRPr="00907264">
        <w:rPr>
          <w:color w:val="000000"/>
          <w:sz w:val="28"/>
          <w:szCs w:val="28"/>
          <w:vertAlign w:val="superscript"/>
        </w:rPr>
        <w:t>2</w:t>
      </w:r>
      <w:proofErr w:type="gramEnd"/>
      <w:r w:rsidRPr="00907264">
        <w:rPr>
          <w:color w:val="000000"/>
          <w:sz w:val="28"/>
          <w:szCs w:val="28"/>
        </w:rPr>
        <w:t> поверхности образца и кипятят в течение 48 ч.</w:t>
      </w:r>
    </w:p>
    <w:p w:rsidR="00D463E3" w:rsidRDefault="00D463E3" w:rsidP="00D463E3">
      <w:pPr>
        <w:pStyle w:val="a4"/>
        <w:jc w:val="both"/>
        <w:rPr>
          <w:sz w:val="28"/>
          <w:szCs w:val="28"/>
        </w:rPr>
      </w:pPr>
      <w:r w:rsidRPr="00907264">
        <w:rPr>
          <w:color w:val="000000"/>
          <w:sz w:val="28"/>
          <w:szCs w:val="28"/>
        </w:rPr>
        <w:t xml:space="preserve">Всего проводят три цикла кипячения (каждый раз в новом растворе), промывая, просушивая, обезжиривая и взвешивая образцы после каждого цикла. Коррозионную стойкость определяют по скорости коррозии образцов, выраженной в </w:t>
      </w:r>
      <w:proofErr w:type="gramStart"/>
      <w:r w:rsidRPr="00907264">
        <w:rPr>
          <w:color w:val="000000"/>
          <w:sz w:val="28"/>
          <w:szCs w:val="28"/>
        </w:rPr>
        <w:t>мм</w:t>
      </w:r>
      <w:proofErr w:type="gramEnd"/>
      <w:r w:rsidRPr="00907264">
        <w:rPr>
          <w:color w:val="000000"/>
          <w:sz w:val="28"/>
          <w:szCs w:val="28"/>
        </w:rPr>
        <w:t>/год за каждые 48 ч. Если скорость коррозии</w:t>
      </w:r>
    </w:p>
    <w:p w:rsidR="00D463E3" w:rsidRDefault="00D463E3" w:rsidP="00D463E3">
      <w:pPr>
        <w:pStyle w:val="a4"/>
        <w:jc w:val="both"/>
        <w:rPr>
          <w:sz w:val="28"/>
          <w:szCs w:val="28"/>
        </w:rPr>
      </w:pPr>
    </w:p>
    <w:p w:rsidR="00D463E3" w:rsidRDefault="00D463E3" w:rsidP="00D463E3">
      <w:pPr>
        <w:pStyle w:val="a4"/>
        <w:jc w:val="both"/>
        <w:rPr>
          <w:sz w:val="28"/>
          <w:szCs w:val="28"/>
        </w:rPr>
      </w:pPr>
    </w:p>
    <w:p w:rsidR="00D463E3" w:rsidRDefault="00D463E3" w:rsidP="00D463E3">
      <w:pPr>
        <w:pStyle w:val="a4"/>
        <w:jc w:val="both"/>
        <w:rPr>
          <w:sz w:val="28"/>
          <w:szCs w:val="28"/>
        </w:rPr>
      </w:pPr>
    </w:p>
    <w:p w:rsidR="00D463E3" w:rsidRDefault="00D463E3" w:rsidP="00D463E3">
      <w:pPr>
        <w:pStyle w:val="a4"/>
        <w:jc w:val="both"/>
        <w:rPr>
          <w:sz w:val="28"/>
          <w:szCs w:val="28"/>
        </w:rPr>
      </w:pPr>
    </w:p>
    <w:p w:rsidR="00357DD1" w:rsidRDefault="00357DD1"/>
    <w:p w:rsidR="00483220" w:rsidRDefault="00483220"/>
    <w:p w:rsidR="00483220" w:rsidRDefault="00483220"/>
    <w:p w:rsidR="00483220" w:rsidRPr="00FF1B98" w:rsidRDefault="00483220" w:rsidP="00483220">
      <w:pPr>
        <w:pStyle w:val="a4"/>
        <w:jc w:val="both"/>
        <w:rPr>
          <w:b/>
          <w:color w:val="000000"/>
          <w:sz w:val="28"/>
          <w:szCs w:val="28"/>
        </w:rPr>
      </w:pPr>
      <w:r w:rsidRPr="00FF1B98">
        <w:rPr>
          <w:b/>
          <w:color w:val="000000"/>
          <w:sz w:val="28"/>
          <w:szCs w:val="28"/>
        </w:rPr>
        <w:lastRenderedPageBreak/>
        <w:t>Учебная дисциплина: МДК 04.01 Технологические процессы контроля качества</w:t>
      </w:r>
    </w:p>
    <w:p w:rsidR="00483220" w:rsidRPr="00FF1B98" w:rsidRDefault="00483220" w:rsidP="00483220">
      <w:pPr>
        <w:pStyle w:val="a4"/>
        <w:jc w:val="both"/>
        <w:rPr>
          <w:b/>
          <w:color w:val="000000"/>
          <w:sz w:val="28"/>
          <w:szCs w:val="28"/>
        </w:rPr>
      </w:pPr>
      <w:r w:rsidRPr="00FF1B98">
        <w:rPr>
          <w:b/>
          <w:color w:val="000000"/>
          <w:sz w:val="28"/>
          <w:szCs w:val="28"/>
        </w:rPr>
        <w:t>Дата: 16 марта 2021 г.</w:t>
      </w:r>
    </w:p>
    <w:p w:rsidR="00483220" w:rsidRPr="00FF1B98" w:rsidRDefault="00483220" w:rsidP="00483220">
      <w:pPr>
        <w:pStyle w:val="a4"/>
        <w:jc w:val="both"/>
        <w:rPr>
          <w:b/>
          <w:color w:val="000000"/>
          <w:sz w:val="28"/>
          <w:szCs w:val="28"/>
        </w:rPr>
      </w:pPr>
      <w:r w:rsidRPr="00FF1B98">
        <w:rPr>
          <w:b/>
          <w:color w:val="000000"/>
          <w:sz w:val="28"/>
          <w:szCs w:val="28"/>
        </w:rPr>
        <w:t>Группа: 51с  по специальности 22.02.06 Сварочное производство</w:t>
      </w:r>
    </w:p>
    <w:p w:rsidR="00483220" w:rsidRPr="003A18B8" w:rsidRDefault="00483220" w:rsidP="00483220">
      <w:pPr>
        <w:tabs>
          <w:tab w:val="left" w:pos="870"/>
        </w:tabs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A18B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Практическое  занятие № 10.1</w:t>
      </w:r>
    </w:p>
    <w:p w:rsidR="00483220" w:rsidRPr="003A18B8" w:rsidRDefault="00483220" w:rsidP="00483220">
      <w:pPr>
        <w:tabs>
          <w:tab w:val="left" w:pos="870"/>
        </w:tabs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83220" w:rsidRPr="003A18B8" w:rsidRDefault="00483220" w:rsidP="0048322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A18B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Тема:</w:t>
      </w:r>
      <w:r w:rsidRPr="003A18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A18B8">
        <w:rPr>
          <w:rFonts w:ascii="Times New Roman" w:hAnsi="Times New Roman" w:cs="Times New Roman"/>
          <w:sz w:val="28"/>
          <w:szCs w:val="28"/>
        </w:rPr>
        <w:t>Разработка техники безопасности и безопасности труда при различных видах контроля в конкретной ситуаци</w:t>
      </w:r>
      <w:proofErr w:type="gramStart"/>
      <w:r w:rsidRPr="003A18B8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3A18B8">
        <w:rPr>
          <w:rFonts w:ascii="Times New Roman" w:hAnsi="Times New Roman" w:cs="Times New Roman"/>
          <w:sz w:val="28"/>
          <w:szCs w:val="28"/>
        </w:rPr>
        <w:t xml:space="preserve"> радиационный. </w:t>
      </w:r>
      <w:proofErr w:type="spellStart"/>
      <w:r w:rsidRPr="003A18B8">
        <w:rPr>
          <w:rFonts w:ascii="Times New Roman" w:hAnsi="Times New Roman" w:cs="Times New Roman"/>
          <w:sz w:val="28"/>
          <w:szCs w:val="28"/>
        </w:rPr>
        <w:t>ультрозвуковой</w:t>
      </w:r>
      <w:proofErr w:type="spellEnd"/>
      <w:r w:rsidRPr="003A18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A18B8">
        <w:rPr>
          <w:rFonts w:ascii="Times New Roman" w:hAnsi="Times New Roman" w:cs="Times New Roman"/>
          <w:sz w:val="28"/>
          <w:szCs w:val="28"/>
        </w:rPr>
        <w:t>магнитный,капиллярный</w:t>
      </w:r>
      <w:proofErr w:type="spellEnd"/>
      <w:r w:rsidRPr="003A18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A18B8">
        <w:rPr>
          <w:rFonts w:ascii="Times New Roman" w:hAnsi="Times New Roman" w:cs="Times New Roman"/>
          <w:sz w:val="28"/>
          <w:szCs w:val="28"/>
        </w:rPr>
        <w:t>течеисканием</w:t>
      </w:r>
      <w:proofErr w:type="spellEnd"/>
      <w:r w:rsidRPr="003A18B8">
        <w:rPr>
          <w:rFonts w:ascii="Times New Roman" w:hAnsi="Times New Roman" w:cs="Times New Roman"/>
        </w:rPr>
        <w:t>)</w:t>
      </w:r>
    </w:p>
    <w:p w:rsidR="00483220" w:rsidRPr="003A18B8" w:rsidRDefault="00483220" w:rsidP="004832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3220" w:rsidRPr="003A18B8" w:rsidRDefault="00483220" w:rsidP="004832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8B8">
        <w:rPr>
          <w:rFonts w:ascii="Times New Roman" w:hAnsi="Times New Roman" w:cs="Times New Roman"/>
          <w:b/>
          <w:sz w:val="28"/>
          <w:szCs w:val="28"/>
        </w:rPr>
        <w:t>Цель работы</w:t>
      </w:r>
      <w:r w:rsidRPr="003A18B8">
        <w:rPr>
          <w:rFonts w:ascii="Times New Roman" w:hAnsi="Times New Roman" w:cs="Times New Roman"/>
          <w:sz w:val="28"/>
          <w:szCs w:val="28"/>
        </w:rPr>
        <w:t>: научить разработке техники безопасности и безопасности труда при различных видах контроля в конкретной ситуаци</w:t>
      </w:r>
      <w:proofErr w:type="gramStart"/>
      <w:r w:rsidRPr="003A18B8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3A18B8">
        <w:rPr>
          <w:rFonts w:ascii="Times New Roman" w:hAnsi="Times New Roman" w:cs="Times New Roman"/>
          <w:sz w:val="28"/>
          <w:szCs w:val="28"/>
        </w:rPr>
        <w:t xml:space="preserve"> радиационный. </w:t>
      </w:r>
      <w:proofErr w:type="spellStart"/>
      <w:r w:rsidRPr="003A18B8">
        <w:rPr>
          <w:rFonts w:ascii="Times New Roman" w:hAnsi="Times New Roman" w:cs="Times New Roman"/>
          <w:sz w:val="28"/>
          <w:szCs w:val="28"/>
        </w:rPr>
        <w:t>ультрозвуковой</w:t>
      </w:r>
      <w:proofErr w:type="spellEnd"/>
      <w:r w:rsidRPr="003A18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A18B8">
        <w:rPr>
          <w:rFonts w:ascii="Times New Roman" w:hAnsi="Times New Roman" w:cs="Times New Roman"/>
          <w:sz w:val="28"/>
          <w:szCs w:val="28"/>
        </w:rPr>
        <w:t>магнитный,капиллярный</w:t>
      </w:r>
      <w:proofErr w:type="spellEnd"/>
      <w:r w:rsidRPr="003A18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A18B8">
        <w:rPr>
          <w:rFonts w:ascii="Times New Roman" w:hAnsi="Times New Roman" w:cs="Times New Roman"/>
          <w:sz w:val="28"/>
          <w:szCs w:val="28"/>
        </w:rPr>
        <w:t>течеисканием</w:t>
      </w:r>
      <w:proofErr w:type="spellEnd"/>
      <w:r w:rsidRPr="003A18B8">
        <w:rPr>
          <w:rFonts w:ascii="Times New Roman" w:hAnsi="Times New Roman" w:cs="Times New Roman"/>
          <w:sz w:val="28"/>
          <w:szCs w:val="28"/>
        </w:rPr>
        <w:t>).</w:t>
      </w:r>
    </w:p>
    <w:p w:rsidR="00483220" w:rsidRPr="003A18B8" w:rsidRDefault="00483220" w:rsidP="004832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3220" w:rsidRPr="003A18B8" w:rsidRDefault="00483220" w:rsidP="004832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3220" w:rsidRPr="003A18B8" w:rsidRDefault="00483220" w:rsidP="004832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8B8">
        <w:rPr>
          <w:rFonts w:ascii="Times New Roman" w:hAnsi="Times New Roman" w:cs="Times New Roman"/>
          <w:b/>
          <w:sz w:val="28"/>
          <w:szCs w:val="28"/>
        </w:rPr>
        <w:t xml:space="preserve">Задание:  </w:t>
      </w:r>
    </w:p>
    <w:p w:rsidR="00483220" w:rsidRPr="003A18B8" w:rsidRDefault="00483220" w:rsidP="00483220">
      <w:pPr>
        <w:pStyle w:val="a3"/>
        <w:spacing w:after="0" w:line="240" w:lineRule="auto"/>
        <w:ind w:left="795"/>
        <w:jc w:val="both"/>
        <w:rPr>
          <w:rFonts w:ascii="Times New Roman" w:hAnsi="Times New Roman" w:cs="Times New Roman"/>
          <w:sz w:val="28"/>
          <w:szCs w:val="28"/>
        </w:rPr>
      </w:pPr>
      <w:r w:rsidRPr="003A18B8">
        <w:rPr>
          <w:rFonts w:ascii="Times New Roman" w:hAnsi="Times New Roman" w:cs="Times New Roman"/>
          <w:sz w:val="28"/>
          <w:szCs w:val="28"/>
        </w:rPr>
        <w:t>1. Опишите требования техники безопасности при радиационном методе контроля сварных соединений</w:t>
      </w:r>
    </w:p>
    <w:p w:rsidR="00483220" w:rsidRPr="003A18B8" w:rsidRDefault="00483220" w:rsidP="00483220">
      <w:pPr>
        <w:pStyle w:val="a3"/>
        <w:spacing w:after="0" w:line="240" w:lineRule="auto"/>
        <w:ind w:left="795"/>
        <w:jc w:val="both"/>
        <w:rPr>
          <w:rFonts w:ascii="Times New Roman" w:hAnsi="Times New Roman" w:cs="Times New Roman"/>
          <w:sz w:val="28"/>
          <w:szCs w:val="28"/>
        </w:rPr>
      </w:pPr>
    </w:p>
    <w:p w:rsidR="00483220" w:rsidRPr="003A18B8" w:rsidRDefault="00483220" w:rsidP="004832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8B8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3A18B8">
        <w:rPr>
          <w:rFonts w:ascii="Times New Roman" w:hAnsi="Times New Roman" w:cs="Times New Roman"/>
          <w:sz w:val="28"/>
          <w:szCs w:val="28"/>
        </w:rPr>
        <w:t xml:space="preserve">  рабочая тетрадь, карандаш, линейка, В.В.Овчинников Контроль качества сварных соединений стр189-196.</w:t>
      </w:r>
    </w:p>
    <w:p w:rsidR="00483220" w:rsidRPr="003A18B8" w:rsidRDefault="00483220" w:rsidP="004832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3220" w:rsidRPr="003A18B8" w:rsidRDefault="00483220" w:rsidP="004832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18B8">
        <w:rPr>
          <w:rFonts w:ascii="Times New Roman" w:hAnsi="Times New Roman" w:cs="Times New Roman"/>
          <w:b/>
          <w:sz w:val="28"/>
          <w:szCs w:val="28"/>
        </w:rPr>
        <w:t>Порядок выполнения:</w:t>
      </w:r>
    </w:p>
    <w:p w:rsidR="00483220" w:rsidRPr="003A18B8" w:rsidRDefault="00483220" w:rsidP="004832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3220" w:rsidRPr="003A18B8" w:rsidRDefault="00483220" w:rsidP="004832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18B8">
        <w:rPr>
          <w:rFonts w:ascii="Times New Roman" w:hAnsi="Times New Roman" w:cs="Times New Roman"/>
          <w:sz w:val="28"/>
          <w:szCs w:val="28"/>
        </w:rPr>
        <w:t>Ознакомьтесь с вопросами и дайте письменный отчет по каждому вопросу</w:t>
      </w:r>
    </w:p>
    <w:p w:rsidR="00483220" w:rsidRPr="003A18B8" w:rsidRDefault="00483220" w:rsidP="004832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3220" w:rsidRPr="003A18B8" w:rsidRDefault="00483220" w:rsidP="004832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3220" w:rsidRPr="003A18B8" w:rsidRDefault="00483220" w:rsidP="004832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18B8">
        <w:rPr>
          <w:rFonts w:ascii="Times New Roman" w:hAnsi="Times New Roman" w:cs="Times New Roman"/>
          <w:b/>
          <w:sz w:val="28"/>
          <w:szCs w:val="28"/>
        </w:rPr>
        <w:t>Контрольные вопросы</w:t>
      </w:r>
    </w:p>
    <w:p w:rsidR="00483220" w:rsidRPr="003A18B8" w:rsidRDefault="00483220" w:rsidP="0048322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3220" w:rsidRPr="00483220" w:rsidRDefault="00483220" w:rsidP="004832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3220">
        <w:rPr>
          <w:rFonts w:ascii="Times New Roman" w:eastAsia="TimesNewRomanPS-BoldMT" w:hAnsi="Times New Roman" w:cs="Times New Roman"/>
          <w:sz w:val="28"/>
          <w:szCs w:val="28"/>
        </w:rPr>
        <w:t>1</w:t>
      </w:r>
      <w:r>
        <w:rPr>
          <w:rFonts w:ascii="Times New Roman" w:eastAsia="TimesNewRomanPS-BoldMT" w:hAnsi="Times New Roman" w:cs="Times New Roman"/>
          <w:sz w:val="28"/>
          <w:szCs w:val="28"/>
        </w:rPr>
        <w:t>.</w:t>
      </w:r>
      <w:r w:rsidRPr="00483220">
        <w:rPr>
          <w:rFonts w:ascii="Times New Roman" w:hAnsi="Times New Roman" w:cs="Times New Roman"/>
          <w:sz w:val="28"/>
          <w:szCs w:val="28"/>
        </w:rPr>
        <w:t xml:space="preserve"> Какие правила безопасности необходимо соблюдать при проведении магнитографического контроля?</w:t>
      </w:r>
    </w:p>
    <w:p w:rsidR="00483220" w:rsidRPr="003A18B8" w:rsidRDefault="00483220" w:rsidP="00483220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 w:rsidRPr="003A18B8">
        <w:rPr>
          <w:b/>
          <w:sz w:val="28"/>
          <w:szCs w:val="28"/>
        </w:rPr>
        <w:t>Домашнее задание:</w:t>
      </w:r>
    </w:p>
    <w:p w:rsidR="00483220" w:rsidRPr="003A18B8" w:rsidRDefault="00483220" w:rsidP="00483220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</w:p>
    <w:p w:rsidR="00483220" w:rsidRPr="003A18B8" w:rsidRDefault="00483220" w:rsidP="0048322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A18B8">
        <w:rPr>
          <w:rFonts w:ascii="Times New Roman" w:hAnsi="Times New Roman" w:cs="Times New Roman"/>
          <w:sz w:val="28"/>
          <w:szCs w:val="28"/>
        </w:rPr>
        <w:t>1. Изучить  электронную версию материала  и ответить на вопросы задания.</w:t>
      </w:r>
    </w:p>
    <w:p w:rsidR="00483220" w:rsidRPr="003A18B8" w:rsidRDefault="00483220" w:rsidP="0048322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A18B8">
        <w:rPr>
          <w:rFonts w:ascii="Times New Roman" w:hAnsi="Times New Roman" w:cs="Times New Roman"/>
          <w:sz w:val="28"/>
          <w:szCs w:val="28"/>
        </w:rPr>
        <w:t>2. Выполнить практическую работу и отправить ответы по почте</w:t>
      </w:r>
    </w:p>
    <w:p w:rsidR="00483220" w:rsidRPr="003A18B8" w:rsidRDefault="00483220" w:rsidP="00483220">
      <w:pPr>
        <w:jc w:val="both"/>
        <w:rPr>
          <w:rFonts w:ascii="Times New Roman" w:hAnsi="Times New Roman" w:cs="Times New Roman"/>
          <w:sz w:val="28"/>
          <w:szCs w:val="28"/>
        </w:rPr>
      </w:pPr>
      <w:r w:rsidRPr="003A18B8">
        <w:rPr>
          <w:rFonts w:ascii="Times New Roman" w:hAnsi="Times New Roman" w:cs="Times New Roman"/>
          <w:b/>
          <w:sz w:val="28"/>
          <w:szCs w:val="28"/>
        </w:rPr>
        <w:t xml:space="preserve">     </w:t>
      </w:r>
      <w:hyperlink r:id="rId14" w:history="1">
        <w:r w:rsidRPr="003A18B8">
          <w:rPr>
            <w:rStyle w:val="a5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kydryavcwa@inbox.ru</w:t>
        </w:r>
      </w:hyperlink>
    </w:p>
    <w:p w:rsidR="00483220" w:rsidRPr="003A18B8" w:rsidRDefault="00483220" w:rsidP="004832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83220" w:rsidRPr="003A18B8" w:rsidRDefault="00483220" w:rsidP="00483220">
      <w:pPr>
        <w:pStyle w:val="2"/>
        <w:shd w:val="clear" w:color="auto" w:fill="FFFFFF"/>
        <w:spacing w:before="0" w:line="540" w:lineRule="atLeast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3A18B8">
        <w:rPr>
          <w:rFonts w:ascii="Times New Roman" w:hAnsi="Times New Roman" w:cs="Times New Roman"/>
          <w:color w:val="000000"/>
          <w:sz w:val="28"/>
          <w:szCs w:val="28"/>
        </w:rPr>
        <w:t>Техника безопасности при радиационных методах контроля</w:t>
      </w:r>
    </w:p>
    <w:p w:rsidR="00483220" w:rsidRPr="003A18B8" w:rsidRDefault="00483220" w:rsidP="00FF1B98">
      <w:pPr>
        <w:pStyle w:val="a4"/>
        <w:shd w:val="clear" w:color="auto" w:fill="FFFFFF"/>
        <w:spacing w:after="0" w:afterAutospacing="0" w:line="360" w:lineRule="atLeast"/>
        <w:ind w:firstLine="709"/>
        <w:jc w:val="both"/>
        <w:rPr>
          <w:color w:val="000000"/>
          <w:sz w:val="28"/>
          <w:szCs w:val="28"/>
        </w:rPr>
      </w:pPr>
      <w:bookmarkStart w:id="0" w:name="_GoBack"/>
      <w:r w:rsidRPr="003A18B8">
        <w:rPr>
          <w:color w:val="000000"/>
          <w:sz w:val="28"/>
          <w:szCs w:val="28"/>
        </w:rPr>
        <w:t xml:space="preserve">Приборы, применяющиеся при радиационной дефектоскопии, в процессе работы находятся под напряжением (рентгеновские дефектоскопы, </w:t>
      </w:r>
      <w:r w:rsidRPr="003A18B8">
        <w:rPr>
          <w:color w:val="000000"/>
          <w:sz w:val="28"/>
          <w:szCs w:val="28"/>
        </w:rPr>
        <w:lastRenderedPageBreak/>
        <w:t>линейные ускорители, микротроны, бетатроны). Поэтому при их эксплуатации должны </w:t>
      </w:r>
      <w:r w:rsidRPr="003A18B8">
        <w:rPr>
          <w:i/>
          <w:iCs/>
          <w:color w:val="000000"/>
          <w:sz w:val="28"/>
          <w:szCs w:val="28"/>
        </w:rPr>
        <w:t>строго</w:t>
      </w:r>
      <w:r w:rsidRPr="003A18B8">
        <w:rPr>
          <w:color w:val="000000"/>
          <w:sz w:val="28"/>
          <w:szCs w:val="28"/>
        </w:rPr>
        <w:t> соблюдаться «Правила технической эксплуатации электроустановок потребителей» и «Правила техники безопасности при эксплуатации электроустановок потребителей», утвержденные Госгортехнадзором России. Обслуживание установок с рабочим напряжением более 1000</w:t>
      </w:r>
      <w:proofErr w:type="gramStart"/>
      <w:r w:rsidRPr="003A18B8">
        <w:rPr>
          <w:color w:val="000000"/>
          <w:sz w:val="28"/>
          <w:szCs w:val="28"/>
        </w:rPr>
        <w:t xml:space="preserve"> В</w:t>
      </w:r>
      <w:proofErr w:type="gramEnd"/>
      <w:r w:rsidRPr="003A18B8">
        <w:rPr>
          <w:color w:val="000000"/>
          <w:sz w:val="28"/>
          <w:szCs w:val="28"/>
        </w:rPr>
        <w:t xml:space="preserve"> относится к группе наиболее опасных работ. Поэтому работники, обслуживающие радиационные дефектоскопы, должны проходить специальное обучение и </w:t>
      </w:r>
      <w:proofErr w:type="spellStart"/>
      <w:r w:rsidRPr="003A18B8">
        <w:rPr>
          <w:color w:val="000000"/>
          <w:sz w:val="28"/>
          <w:szCs w:val="28"/>
        </w:rPr>
        <w:t>аттестовываться</w:t>
      </w:r>
      <w:proofErr w:type="spellEnd"/>
      <w:r w:rsidRPr="003A18B8">
        <w:rPr>
          <w:color w:val="000000"/>
          <w:sz w:val="28"/>
          <w:szCs w:val="28"/>
        </w:rPr>
        <w:t xml:space="preserve"> в соответствии с квалификационными группами персонала по технике безопасности.</w:t>
      </w:r>
    </w:p>
    <w:p w:rsidR="00483220" w:rsidRPr="003A18B8" w:rsidRDefault="00483220" w:rsidP="00FF1B98">
      <w:pPr>
        <w:pStyle w:val="a4"/>
        <w:shd w:val="clear" w:color="auto" w:fill="FFFFFF"/>
        <w:spacing w:after="0" w:afterAutospacing="0" w:line="360" w:lineRule="atLeast"/>
        <w:ind w:firstLine="709"/>
        <w:jc w:val="both"/>
        <w:rPr>
          <w:color w:val="000000"/>
          <w:sz w:val="28"/>
          <w:szCs w:val="28"/>
        </w:rPr>
      </w:pPr>
      <w:r w:rsidRPr="003A18B8">
        <w:rPr>
          <w:color w:val="000000"/>
          <w:sz w:val="28"/>
          <w:szCs w:val="28"/>
        </w:rPr>
        <w:t>Неисправность электроустановок, повреждение изоляции может явиться причиной возгорания. Тушение таких пожаров можно производить только при отключенных установках. Исключение составляют углекислотные огнетушители, т. к. углекислота не проводит электрический ток. При подготовке к проведению дефектоскопии, необходимо обеспечить пожарную безопасность в соответствии с «Типовыми правилами пожарной безопасности для промышленных предприятий», утвержденными Главным управлением пожарной охраны МВД.</w:t>
      </w:r>
    </w:p>
    <w:p w:rsidR="00483220" w:rsidRPr="003A18B8" w:rsidRDefault="00483220" w:rsidP="00FF1B98">
      <w:pPr>
        <w:pStyle w:val="a4"/>
        <w:shd w:val="clear" w:color="auto" w:fill="FFFFFF"/>
        <w:spacing w:after="0" w:afterAutospacing="0" w:line="360" w:lineRule="atLeast"/>
        <w:ind w:firstLine="709"/>
        <w:jc w:val="both"/>
        <w:rPr>
          <w:color w:val="000000"/>
          <w:sz w:val="28"/>
          <w:szCs w:val="28"/>
        </w:rPr>
      </w:pPr>
      <w:r w:rsidRPr="003A18B8">
        <w:rPr>
          <w:color w:val="000000"/>
          <w:sz w:val="28"/>
          <w:szCs w:val="28"/>
        </w:rPr>
        <w:t>Ионизирующее излучение вызывает особые химические и биологические процессы в клетках ткани живого организма. Поэтому при радиационной дефектоскопии необходимо соблюдение «Основных санитарных правил работы с радиоактивными веществами и источниками ионизирующих излучений» (ОСП-72) и «Нормы радиационной безопасности» (НРБ-69) В соответствии с НРБ установлены предельно допустимые дозы и пределы дозы излучения. </w:t>
      </w:r>
      <w:r w:rsidRPr="003A18B8">
        <w:rPr>
          <w:i/>
          <w:iCs/>
          <w:color w:val="000000"/>
          <w:sz w:val="28"/>
          <w:szCs w:val="28"/>
        </w:rPr>
        <w:t>Предельно допустимой дозой</w:t>
      </w:r>
      <w:r w:rsidRPr="003A18B8">
        <w:rPr>
          <w:color w:val="000000"/>
          <w:sz w:val="28"/>
          <w:szCs w:val="28"/>
        </w:rPr>
        <w:t> (ПДД) называется годовой уровень облучения персонала, не вызывающий при равномерном накоплении дозы в течение 50 лет неблагоприятных изменений в состоянии здоровья самого облучаемого и его потомства. </w:t>
      </w:r>
      <w:r w:rsidRPr="003A18B8">
        <w:rPr>
          <w:i/>
          <w:iCs/>
          <w:color w:val="000000"/>
          <w:sz w:val="28"/>
          <w:szCs w:val="28"/>
        </w:rPr>
        <w:t>Пределом дозы</w:t>
      </w:r>
      <w:r w:rsidRPr="003A18B8">
        <w:rPr>
          <w:color w:val="000000"/>
          <w:sz w:val="28"/>
          <w:szCs w:val="28"/>
        </w:rPr>
        <w:t> называют допустимый среднегодовой уровень облучения отдельных лиц из населения, контролируемый по усредненным дозам внешнего излучения радиоактивными выбросами и радиоактивной загрязненностью объектов внешней среды.</w:t>
      </w:r>
    </w:p>
    <w:p w:rsidR="00483220" w:rsidRPr="003A18B8" w:rsidRDefault="00483220" w:rsidP="00FF1B98">
      <w:pPr>
        <w:pStyle w:val="a4"/>
        <w:shd w:val="clear" w:color="auto" w:fill="FFFFFF"/>
        <w:spacing w:after="0" w:afterAutospacing="0" w:line="360" w:lineRule="atLeast"/>
        <w:ind w:firstLine="709"/>
        <w:jc w:val="both"/>
        <w:rPr>
          <w:color w:val="000000"/>
          <w:sz w:val="28"/>
          <w:szCs w:val="28"/>
        </w:rPr>
      </w:pPr>
      <w:r w:rsidRPr="003A18B8">
        <w:rPr>
          <w:color w:val="000000"/>
          <w:sz w:val="28"/>
          <w:szCs w:val="28"/>
        </w:rPr>
        <w:t>По нормам и правилам установлены следующие </w:t>
      </w:r>
      <w:r w:rsidRPr="003A18B8">
        <w:rPr>
          <w:i/>
          <w:iCs/>
          <w:color w:val="000000"/>
          <w:sz w:val="28"/>
          <w:szCs w:val="28"/>
        </w:rPr>
        <w:t>категории </w:t>
      </w:r>
      <w:r w:rsidRPr="003A18B8">
        <w:rPr>
          <w:color w:val="000000"/>
          <w:sz w:val="28"/>
          <w:szCs w:val="28"/>
        </w:rPr>
        <w:t>облучаемых лиц: категория</w:t>
      </w:r>
      <w:proofErr w:type="gramStart"/>
      <w:r w:rsidRPr="003A18B8">
        <w:rPr>
          <w:color w:val="000000"/>
          <w:sz w:val="28"/>
          <w:szCs w:val="28"/>
        </w:rPr>
        <w:t xml:space="preserve"> А</w:t>
      </w:r>
      <w:proofErr w:type="gramEnd"/>
      <w:r w:rsidRPr="003A18B8">
        <w:rPr>
          <w:color w:val="000000"/>
          <w:sz w:val="28"/>
          <w:szCs w:val="28"/>
        </w:rPr>
        <w:t xml:space="preserve"> - персонал объекта с ионизирующим излучением; Б - отдельные лица из населения, работающие в помещениях (или на территории), смежных с объектом с ионизирующим излучением; В - население в целом. Предельно допустимой дозой персонала категории</w:t>
      </w:r>
      <w:proofErr w:type="gramStart"/>
      <w:r w:rsidRPr="003A18B8">
        <w:rPr>
          <w:color w:val="000000"/>
          <w:sz w:val="28"/>
          <w:szCs w:val="28"/>
        </w:rPr>
        <w:t xml:space="preserve"> А</w:t>
      </w:r>
      <w:proofErr w:type="gramEnd"/>
      <w:r w:rsidRPr="003A18B8">
        <w:rPr>
          <w:color w:val="000000"/>
          <w:sz w:val="28"/>
          <w:szCs w:val="28"/>
        </w:rPr>
        <w:t xml:space="preserve"> является 5 бэр/год. </w:t>
      </w:r>
      <w:r w:rsidRPr="003A18B8">
        <w:rPr>
          <w:i/>
          <w:iCs/>
          <w:color w:val="000000"/>
          <w:sz w:val="28"/>
          <w:szCs w:val="28"/>
        </w:rPr>
        <w:t>Бэром</w:t>
      </w:r>
      <w:r w:rsidRPr="003A18B8">
        <w:rPr>
          <w:color w:val="000000"/>
          <w:sz w:val="28"/>
          <w:szCs w:val="28"/>
        </w:rPr>
        <w:t xml:space="preserve"> (биологическим эквивалентом рентгена) называют такое количество энергии, поглощенное в 1 г ткани, при </w:t>
      </w:r>
      <w:r w:rsidRPr="003A18B8">
        <w:rPr>
          <w:color w:val="000000"/>
          <w:sz w:val="28"/>
          <w:szCs w:val="28"/>
        </w:rPr>
        <w:lastRenderedPageBreak/>
        <w:t>котором наблюдается эквивалентный биологический эффект, что и при поглощенной дозе в 1 рад рентгеновского или гамма-излучения. </w:t>
      </w:r>
      <w:r w:rsidRPr="003A18B8">
        <w:rPr>
          <w:i/>
          <w:iCs/>
          <w:color w:val="000000"/>
          <w:sz w:val="28"/>
          <w:szCs w:val="28"/>
        </w:rPr>
        <w:t>Рад</w:t>
      </w:r>
      <w:r w:rsidRPr="003A18B8">
        <w:rPr>
          <w:color w:val="000000"/>
          <w:sz w:val="28"/>
          <w:szCs w:val="28"/>
        </w:rPr>
        <w:t> - внесистемная единица, которая соответствует следующей поглощенной дозе: 1 рад = 10-2 Дж/кг. Предельно допустимой дозой поглощенного излучения для лиц категории</w:t>
      </w:r>
      <w:proofErr w:type="gramStart"/>
      <w:r w:rsidRPr="003A18B8">
        <w:rPr>
          <w:color w:val="000000"/>
          <w:sz w:val="28"/>
          <w:szCs w:val="28"/>
        </w:rPr>
        <w:t xml:space="preserve"> В</w:t>
      </w:r>
      <w:proofErr w:type="gramEnd"/>
      <w:r w:rsidRPr="003A18B8">
        <w:rPr>
          <w:color w:val="000000"/>
          <w:sz w:val="28"/>
          <w:szCs w:val="28"/>
        </w:rPr>
        <w:t xml:space="preserve"> является 0,5 бэр/год.</w:t>
      </w:r>
    </w:p>
    <w:p w:rsidR="00483220" w:rsidRPr="003A18B8" w:rsidRDefault="00483220" w:rsidP="00FF1B98">
      <w:pPr>
        <w:pStyle w:val="a4"/>
        <w:shd w:val="clear" w:color="auto" w:fill="FFFFFF"/>
        <w:spacing w:after="0" w:afterAutospacing="0" w:line="360" w:lineRule="atLeast"/>
        <w:ind w:firstLine="709"/>
        <w:jc w:val="both"/>
        <w:rPr>
          <w:color w:val="000000"/>
          <w:sz w:val="28"/>
          <w:szCs w:val="28"/>
        </w:rPr>
      </w:pPr>
      <w:r w:rsidRPr="003A18B8">
        <w:rPr>
          <w:color w:val="000000"/>
          <w:sz w:val="28"/>
          <w:szCs w:val="28"/>
        </w:rPr>
        <w:t>Среди лиц </w:t>
      </w:r>
      <w:r w:rsidRPr="003A18B8">
        <w:rPr>
          <w:i/>
          <w:iCs/>
          <w:color w:val="000000"/>
          <w:sz w:val="28"/>
          <w:szCs w:val="28"/>
        </w:rPr>
        <w:t>категории</w:t>
      </w:r>
      <w:proofErr w:type="gramStart"/>
      <w:r w:rsidRPr="003A18B8">
        <w:rPr>
          <w:i/>
          <w:iCs/>
          <w:color w:val="000000"/>
          <w:sz w:val="28"/>
          <w:szCs w:val="28"/>
        </w:rPr>
        <w:t xml:space="preserve"> А</w:t>
      </w:r>
      <w:proofErr w:type="gramEnd"/>
      <w:r w:rsidRPr="003A18B8">
        <w:rPr>
          <w:color w:val="000000"/>
          <w:sz w:val="28"/>
          <w:szCs w:val="28"/>
        </w:rPr>
        <w:t> выделены 2 группы.</w:t>
      </w:r>
    </w:p>
    <w:p w:rsidR="00483220" w:rsidRPr="003A18B8" w:rsidRDefault="00483220" w:rsidP="00FF1B98">
      <w:pPr>
        <w:pStyle w:val="a4"/>
        <w:shd w:val="clear" w:color="auto" w:fill="FFFFFF"/>
        <w:spacing w:after="0" w:afterAutospacing="0" w:line="360" w:lineRule="atLeast"/>
        <w:ind w:firstLine="709"/>
        <w:jc w:val="both"/>
        <w:rPr>
          <w:color w:val="000000"/>
          <w:sz w:val="28"/>
          <w:szCs w:val="28"/>
        </w:rPr>
      </w:pPr>
      <w:r w:rsidRPr="003A18B8">
        <w:rPr>
          <w:color w:val="000000"/>
          <w:sz w:val="28"/>
          <w:szCs w:val="28"/>
        </w:rPr>
        <w:t>1). Лица, у которых дозы облучения из-за особенностей работы могут превышать 0,3 годовой ПДД;</w:t>
      </w:r>
    </w:p>
    <w:p w:rsidR="00483220" w:rsidRPr="003A18B8" w:rsidRDefault="00483220" w:rsidP="00FF1B98">
      <w:pPr>
        <w:pStyle w:val="a4"/>
        <w:shd w:val="clear" w:color="auto" w:fill="FFFFFF"/>
        <w:spacing w:after="0" w:afterAutospacing="0" w:line="360" w:lineRule="atLeast"/>
        <w:ind w:firstLine="709"/>
        <w:jc w:val="both"/>
        <w:rPr>
          <w:color w:val="000000"/>
          <w:sz w:val="28"/>
          <w:szCs w:val="28"/>
        </w:rPr>
      </w:pPr>
      <w:r w:rsidRPr="003A18B8">
        <w:rPr>
          <w:color w:val="000000"/>
          <w:sz w:val="28"/>
          <w:szCs w:val="28"/>
        </w:rPr>
        <w:t>2). Лица, у которых по характеру работы дозы облучения не могут превышать 0,3 ПДД.</w:t>
      </w:r>
    </w:p>
    <w:p w:rsidR="00483220" w:rsidRPr="003A18B8" w:rsidRDefault="00483220" w:rsidP="00FF1B98">
      <w:pPr>
        <w:pStyle w:val="a4"/>
        <w:shd w:val="clear" w:color="auto" w:fill="FFFFFF"/>
        <w:spacing w:after="0" w:afterAutospacing="0" w:line="360" w:lineRule="atLeast"/>
        <w:ind w:firstLine="709"/>
        <w:jc w:val="both"/>
        <w:rPr>
          <w:color w:val="000000"/>
          <w:sz w:val="28"/>
          <w:szCs w:val="28"/>
        </w:rPr>
      </w:pPr>
      <w:r w:rsidRPr="003A18B8">
        <w:rPr>
          <w:color w:val="000000"/>
          <w:sz w:val="28"/>
          <w:szCs w:val="28"/>
        </w:rPr>
        <w:t>Для лиц первой группы требуется индивидуальный дозиметрический контроль и специальное медицинское наблюдение, дли лиц второй группы - не требуется.</w:t>
      </w:r>
    </w:p>
    <w:p w:rsidR="00483220" w:rsidRPr="003A18B8" w:rsidRDefault="00483220" w:rsidP="00FF1B98">
      <w:pPr>
        <w:pStyle w:val="a4"/>
        <w:shd w:val="clear" w:color="auto" w:fill="FFFFFF"/>
        <w:spacing w:after="0" w:afterAutospacing="0" w:line="360" w:lineRule="atLeast"/>
        <w:ind w:firstLine="709"/>
        <w:jc w:val="both"/>
        <w:rPr>
          <w:color w:val="000000"/>
          <w:sz w:val="28"/>
          <w:szCs w:val="28"/>
        </w:rPr>
      </w:pPr>
      <w:r w:rsidRPr="003A18B8">
        <w:rPr>
          <w:color w:val="000000"/>
          <w:sz w:val="28"/>
          <w:szCs w:val="28"/>
        </w:rPr>
        <w:t>На предприятиях, где применяются радиоактивные вещества или источники ионизирующего излучения, хранение их должно производиться в специальных помещениях - </w:t>
      </w:r>
      <w:r w:rsidRPr="003A18B8">
        <w:rPr>
          <w:i/>
          <w:iCs/>
          <w:color w:val="000000"/>
          <w:sz w:val="28"/>
          <w:szCs w:val="28"/>
        </w:rPr>
        <w:t>хранилищах</w:t>
      </w:r>
      <w:r w:rsidRPr="003A18B8">
        <w:rPr>
          <w:color w:val="000000"/>
          <w:sz w:val="28"/>
          <w:szCs w:val="28"/>
        </w:rPr>
        <w:t>, а эксплуатация - также в специальных рабочих помещениях. В тех и других помещениях должен быть предусмотрен специальный комплекс мероприятий, снижающих ионизационное излучение.</w:t>
      </w:r>
    </w:p>
    <w:p w:rsidR="00483220" w:rsidRPr="003A18B8" w:rsidRDefault="00483220" w:rsidP="00FF1B98">
      <w:pPr>
        <w:pStyle w:val="a4"/>
        <w:shd w:val="clear" w:color="auto" w:fill="FFFFFF"/>
        <w:spacing w:after="0" w:afterAutospacing="0" w:line="360" w:lineRule="atLeast"/>
        <w:ind w:firstLine="709"/>
        <w:jc w:val="both"/>
        <w:rPr>
          <w:color w:val="000000"/>
          <w:sz w:val="28"/>
          <w:szCs w:val="28"/>
        </w:rPr>
      </w:pPr>
      <w:r w:rsidRPr="003A18B8">
        <w:rPr>
          <w:color w:val="000000"/>
          <w:sz w:val="28"/>
          <w:szCs w:val="28"/>
        </w:rPr>
        <w:t>Наиболее распространенным способом защиты от ионизационного излучения является </w:t>
      </w:r>
      <w:r w:rsidRPr="003A18B8">
        <w:rPr>
          <w:i/>
          <w:iCs/>
          <w:color w:val="000000"/>
          <w:sz w:val="28"/>
          <w:szCs w:val="28"/>
        </w:rPr>
        <w:t>экранирование</w:t>
      </w:r>
      <w:r w:rsidRPr="003A18B8">
        <w:rPr>
          <w:color w:val="000000"/>
          <w:sz w:val="28"/>
          <w:szCs w:val="28"/>
        </w:rPr>
        <w:t> - ослабление излучения слоем тяжелого материала. В качестве </w:t>
      </w:r>
      <w:r w:rsidRPr="003A18B8">
        <w:rPr>
          <w:i/>
          <w:iCs/>
          <w:color w:val="000000"/>
          <w:sz w:val="28"/>
          <w:szCs w:val="28"/>
        </w:rPr>
        <w:t>материала</w:t>
      </w:r>
      <w:r w:rsidRPr="003A18B8">
        <w:rPr>
          <w:color w:val="000000"/>
          <w:sz w:val="28"/>
          <w:szCs w:val="28"/>
        </w:rPr>
        <w:t> для защитных устрой</w:t>
      </w:r>
      <w:proofErr w:type="gramStart"/>
      <w:r w:rsidRPr="003A18B8">
        <w:rPr>
          <w:color w:val="000000"/>
          <w:sz w:val="28"/>
          <w:szCs w:val="28"/>
        </w:rPr>
        <w:t>ств пр</w:t>
      </w:r>
      <w:proofErr w:type="gramEnd"/>
      <w:r w:rsidRPr="003A18B8">
        <w:rPr>
          <w:color w:val="000000"/>
          <w:sz w:val="28"/>
          <w:szCs w:val="28"/>
        </w:rPr>
        <w:t xml:space="preserve">именяют свинец, свинцовое стекло, вольфрам, барит, бетон, кирпич и другие материалы. При расчете толщины защитного </w:t>
      </w:r>
      <w:proofErr w:type="gramStart"/>
      <w:r w:rsidRPr="003A18B8">
        <w:rPr>
          <w:color w:val="000000"/>
          <w:sz w:val="28"/>
          <w:szCs w:val="28"/>
        </w:rPr>
        <w:t>слоя</w:t>
      </w:r>
      <w:proofErr w:type="gramEnd"/>
      <w:r w:rsidRPr="003A18B8">
        <w:rPr>
          <w:color w:val="000000"/>
          <w:sz w:val="28"/>
          <w:szCs w:val="28"/>
        </w:rPr>
        <w:t xml:space="preserve"> из какого либо материала предварительно определяют необходимую толщину свинца для заданных условий работы, а затем находят эквивалентную толщину защитного слоя применяемого материала. Защита должна снижать дозы на рабочих местах до 2,8 </w:t>
      </w:r>
      <w:proofErr w:type="spellStart"/>
      <w:r w:rsidRPr="003A18B8">
        <w:rPr>
          <w:color w:val="000000"/>
          <w:sz w:val="28"/>
          <w:szCs w:val="28"/>
        </w:rPr>
        <w:t>мбэр</w:t>
      </w:r>
      <w:proofErr w:type="spellEnd"/>
      <w:r w:rsidRPr="003A18B8">
        <w:rPr>
          <w:color w:val="000000"/>
          <w:sz w:val="28"/>
          <w:szCs w:val="28"/>
        </w:rPr>
        <w:t xml:space="preserve">/ч. В смежных с рабочими помещениях доза облучения не должна превышать 0,28 </w:t>
      </w:r>
      <w:proofErr w:type="spellStart"/>
      <w:r w:rsidRPr="003A18B8">
        <w:rPr>
          <w:color w:val="000000"/>
          <w:sz w:val="28"/>
          <w:szCs w:val="28"/>
        </w:rPr>
        <w:t>мбэр</w:t>
      </w:r>
      <w:proofErr w:type="spellEnd"/>
      <w:r w:rsidRPr="003A18B8">
        <w:rPr>
          <w:color w:val="000000"/>
          <w:sz w:val="28"/>
          <w:szCs w:val="28"/>
        </w:rPr>
        <w:t>/ч. Перезарядка источников гамма-излучения должна производиться специальной организацией. При транспортировке радиоактивных источников должны соблюдаться требования «Правил безопасности при транспортировке радиоактивных веществ» (ПБТРВ-73 №1139-73). Транспортировка должна осуществляться двумя лицами.</w:t>
      </w:r>
    </w:p>
    <w:p w:rsidR="00483220" w:rsidRPr="003A18B8" w:rsidRDefault="00483220" w:rsidP="00FF1B98">
      <w:pPr>
        <w:pStyle w:val="a4"/>
        <w:shd w:val="clear" w:color="auto" w:fill="FFFFFF"/>
        <w:spacing w:after="0" w:afterAutospacing="0" w:line="360" w:lineRule="atLeast"/>
        <w:ind w:firstLine="709"/>
        <w:jc w:val="both"/>
        <w:rPr>
          <w:color w:val="000000"/>
          <w:sz w:val="28"/>
          <w:szCs w:val="28"/>
        </w:rPr>
      </w:pPr>
      <w:r w:rsidRPr="003A18B8">
        <w:rPr>
          <w:i/>
          <w:iCs/>
          <w:color w:val="000000"/>
          <w:sz w:val="28"/>
          <w:szCs w:val="28"/>
        </w:rPr>
        <w:t>Безопасность</w:t>
      </w:r>
      <w:r w:rsidRPr="003A18B8">
        <w:rPr>
          <w:color w:val="000000"/>
          <w:sz w:val="28"/>
          <w:szCs w:val="28"/>
        </w:rPr>
        <w:t xml:space="preserve"> проведения работ по радиационной дефектоскопии в значительной мере зависит от правильной организации и своевременного </w:t>
      </w:r>
      <w:r w:rsidRPr="003A18B8">
        <w:rPr>
          <w:color w:val="000000"/>
          <w:sz w:val="28"/>
          <w:szCs w:val="28"/>
        </w:rPr>
        <w:lastRenderedPageBreak/>
        <w:t>контроля условий работы. С этой целью проводят </w:t>
      </w:r>
      <w:r w:rsidRPr="003A18B8">
        <w:rPr>
          <w:i/>
          <w:iCs/>
          <w:color w:val="000000"/>
          <w:sz w:val="28"/>
          <w:szCs w:val="28"/>
        </w:rPr>
        <w:t>дозиметрический контроль</w:t>
      </w:r>
      <w:r w:rsidRPr="003A18B8">
        <w:rPr>
          <w:color w:val="000000"/>
          <w:sz w:val="28"/>
          <w:szCs w:val="28"/>
        </w:rPr>
        <w:t>, который позволяет установить надежность защиты и дозу излучения, получаемую работниками дефектоскопических лабораторий. Величина и мощность дозы излучения измеряются дозиметрами, радиометрами и т. д. По назначению эти </w:t>
      </w:r>
      <w:r w:rsidRPr="003A18B8">
        <w:rPr>
          <w:i/>
          <w:iCs/>
          <w:color w:val="000000"/>
          <w:sz w:val="28"/>
          <w:szCs w:val="28"/>
        </w:rPr>
        <w:t>приборы</w:t>
      </w:r>
      <w:r w:rsidRPr="003A18B8">
        <w:rPr>
          <w:color w:val="000000"/>
          <w:sz w:val="28"/>
          <w:szCs w:val="28"/>
        </w:rPr>
        <w:t> подразделяются на две группы: прибор для индивидуального контроля и прибор для измерения мощности доз излучения. Приборы </w:t>
      </w:r>
      <w:r w:rsidRPr="003A18B8">
        <w:rPr>
          <w:i/>
          <w:iCs/>
          <w:color w:val="000000"/>
          <w:sz w:val="28"/>
          <w:szCs w:val="28"/>
        </w:rPr>
        <w:t>индивидуального</w:t>
      </w:r>
      <w:r w:rsidRPr="003A18B8">
        <w:rPr>
          <w:color w:val="000000"/>
          <w:sz w:val="28"/>
          <w:szCs w:val="28"/>
        </w:rPr>
        <w:t> контроля измеряют суммарную дозу облучения, получаемую работником в течение дня или недели. На практике применяют дозиметры типов КИД-2, КФКУ-1, ЛК-02 и др. Дозиметрический контроль </w:t>
      </w:r>
      <w:r w:rsidRPr="003A18B8">
        <w:rPr>
          <w:i/>
          <w:iCs/>
          <w:color w:val="000000"/>
          <w:sz w:val="28"/>
          <w:szCs w:val="28"/>
        </w:rPr>
        <w:t>помещений</w:t>
      </w:r>
      <w:r w:rsidRPr="003A18B8">
        <w:rPr>
          <w:color w:val="000000"/>
          <w:sz w:val="28"/>
          <w:szCs w:val="28"/>
        </w:rPr>
        <w:t> осуществляют приборами типа КУРА-1. Боксы, камеры и рабочие комнаты оборудуют сигнально-измерительными дистанционными приборами типа УСИТ-2, обеспечивающими сигнализацию о превышении предельно допустимых мощностей доз в контролируемой зоне.</w:t>
      </w:r>
    </w:p>
    <w:p w:rsidR="00483220" w:rsidRPr="003A18B8" w:rsidRDefault="00483220" w:rsidP="00FF1B98">
      <w:pPr>
        <w:pStyle w:val="a4"/>
        <w:shd w:val="clear" w:color="auto" w:fill="FFFFFF"/>
        <w:spacing w:after="0" w:afterAutospacing="0" w:line="360" w:lineRule="atLeast"/>
        <w:ind w:firstLine="709"/>
        <w:jc w:val="both"/>
        <w:rPr>
          <w:color w:val="000000"/>
          <w:sz w:val="28"/>
          <w:szCs w:val="28"/>
        </w:rPr>
      </w:pPr>
    </w:p>
    <w:p w:rsidR="00483220" w:rsidRPr="003A18B8" w:rsidRDefault="00483220" w:rsidP="00FF1B98">
      <w:pPr>
        <w:pStyle w:val="a4"/>
        <w:shd w:val="clear" w:color="auto" w:fill="FFFFFF"/>
        <w:spacing w:after="0" w:afterAutospacing="0" w:line="360" w:lineRule="atLeast"/>
        <w:ind w:firstLine="709"/>
        <w:jc w:val="both"/>
        <w:rPr>
          <w:color w:val="000000"/>
          <w:sz w:val="28"/>
          <w:szCs w:val="28"/>
        </w:rPr>
      </w:pPr>
    </w:p>
    <w:bookmarkEnd w:id="0"/>
    <w:p w:rsidR="00483220" w:rsidRPr="003A18B8" w:rsidRDefault="00483220" w:rsidP="00483220">
      <w:pPr>
        <w:pStyle w:val="a4"/>
        <w:shd w:val="clear" w:color="auto" w:fill="FFFFFF"/>
        <w:spacing w:after="0" w:afterAutospacing="0" w:line="360" w:lineRule="atLeast"/>
        <w:ind w:firstLine="709"/>
        <w:rPr>
          <w:color w:val="000000"/>
          <w:sz w:val="28"/>
          <w:szCs w:val="28"/>
        </w:rPr>
      </w:pPr>
    </w:p>
    <w:p w:rsidR="00483220" w:rsidRDefault="00483220" w:rsidP="00483220">
      <w:pPr>
        <w:pStyle w:val="a4"/>
        <w:shd w:val="clear" w:color="auto" w:fill="FFFFFF"/>
        <w:spacing w:after="0" w:afterAutospacing="0" w:line="360" w:lineRule="atLeast"/>
        <w:ind w:firstLine="709"/>
        <w:rPr>
          <w:rFonts w:ascii="Georgia" w:hAnsi="Georgia"/>
          <w:color w:val="000000"/>
        </w:rPr>
      </w:pPr>
    </w:p>
    <w:p w:rsidR="00483220" w:rsidRDefault="00483220" w:rsidP="00483220">
      <w:pPr>
        <w:pStyle w:val="a4"/>
        <w:shd w:val="clear" w:color="auto" w:fill="FFFFFF"/>
        <w:spacing w:after="0" w:afterAutospacing="0" w:line="360" w:lineRule="atLeast"/>
        <w:ind w:firstLine="709"/>
        <w:rPr>
          <w:rFonts w:ascii="Georgia" w:hAnsi="Georgia"/>
          <w:color w:val="000000"/>
        </w:rPr>
      </w:pPr>
    </w:p>
    <w:p w:rsidR="00483220" w:rsidRDefault="00483220" w:rsidP="00483220">
      <w:pPr>
        <w:pStyle w:val="a4"/>
        <w:shd w:val="clear" w:color="auto" w:fill="FFFFFF"/>
        <w:spacing w:after="0" w:afterAutospacing="0" w:line="360" w:lineRule="atLeast"/>
        <w:ind w:firstLine="709"/>
        <w:rPr>
          <w:rFonts w:ascii="Georgia" w:hAnsi="Georgia"/>
          <w:color w:val="000000"/>
        </w:rPr>
      </w:pPr>
    </w:p>
    <w:p w:rsidR="00483220" w:rsidRDefault="00483220"/>
    <w:sectPr w:rsidR="00483220" w:rsidSect="00357D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463E3"/>
    <w:rsid w:val="00357DD1"/>
    <w:rsid w:val="00483220"/>
    <w:rsid w:val="00D463E3"/>
    <w:rsid w:val="00FF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DD1"/>
  </w:style>
  <w:style w:type="paragraph" w:styleId="2">
    <w:name w:val="heading 2"/>
    <w:basedOn w:val="a"/>
    <w:next w:val="a"/>
    <w:link w:val="20"/>
    <w:uiPriority w:val="9"/>
    <w:unhideWhenUsed/>
    <w:qFormat/>
    <w:rsid w:val="0048322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63E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46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D463E3"/>
    <w:rPr>
      <w:color w:val="0000FF"/>
      <w:u w:val="single"/>
    </w:rPr>
  </w:style>
  <w:style w:type="character" w:styleId="a6">
    <w:name w:val="Emphasis"/>
    <w:basedOn w:val="a0"/>
    <w:uiPriority w:val="20"/>
    <w:qFormat/>
    <w:rsid w:val="00D463E3"/>
    <w:rPr>
      <w:i/>
      <w:iCs/>
    </w:rPr>
  </w:style>
  <w:style w:type="character" w:customStyle="1" w:styleId="hh22">
    <w:name w:val="hh22"/>
    <w:basedOn w:val="a0"/>
    <w:rsid w:val="00D463E3"/>
  </w:style>
  <w:style w:type="paragraph" w:styleId="a7">
    <w:name w:val="Balloon Text"/>
    <w:basedOn w:val="a"/>
    <w:link w:val="a8"/>
    <w:uiPriority w:val="99"/>
    <w:semiHidden/>
    <w:unhideWhenUsed/>
    <w:rsid w:val="00D46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463E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4832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eldzone.info/technology/teoriya-svarki/765-svarnye-shvy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eldzone.info/technology/materials/49-carbonic/795-austenitno-ferritnye-stali" TargetMode="External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hyperlink" Target="mailto:kydryavcwa@inbox.ru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mailto:kydryavcwa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2758</Words>
  <Characters>15722</Characters>
  <Application>Microsoft Office Word</Application>
  <DocSecurity>0</DocSecurity>
  <Lines>131</Lines>
  <Paragraphs>36</Paragraphs>
  <ScaleCrop>false</ScaleCrop>
  <Company/>
  <LinksUpToDate>false</LinksUpToDate>
  <CharactersWithSpaces>18444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~</dc:creator>
  <cp:keywords/>
  <dc:description/>
  <cp:lastModifiedBy>Ирина</cp:lastModifiedBy>
  <cp:revision>4</cp:revision>
  <dcterms:created xsi:type="dcterms:W3CDTF">2021-03-15T13:00:00Z</dcterms:created>
  <dcterms:modified xsi:type="dcterms:W3CDTF">2021-03-17T05:16:00Z</dcterms:modified>
</cp:coreProperties>
</file>