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1F" w:rsidRPr="0006091F" w:rsidRDefault="0006091F" w:rsidP="0006091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21</w:t>
      </w:r>
      <w:r w:rsidRPr="000609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.04.2021 </w:t>
      </w:r>
    </w:p>
    <w:p w:rsidR="0006091F" w:rsidRPr="0006091F" w:rsidRDefault="0006091F" w:rsidP="0006091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09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ОГСЭ.04 Иностранный язык (немецкий)</w:t>
      </w:r>
    </w:p>
    <w:p w:rsidR="0006091F" w:rsidRPr="0006091F" w:rsidRDefault="0006091F" w:rsidP="0006091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09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06091F" w:rsidRPr="0006091F" w:rsidRDefault="0006091F" w:rsidP="0006091F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09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Группа 31сса</w:t>
      </w:r>
    </w:p>
    <w:p w:rsidR="0006091F" w:rsidRPr="0006091F" w:rsidRDefault="0006091F" w:rsidP="0006091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6091F" w:rsidRPr="0006091F" w:rsidRDefault="0006091F" w:rsidP="0006091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09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Запишите </w:t>
      </w:r>
      <w:r w:rsidR="005035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грамматику.</w:t>
      </w:r>
      <w:bookmarkStart w:id="0" w:name="_GoBack"/>
      <w:bookmarkEnd w:id="0"/>
    </w:p>
    <w:p w:rsidR="0006091F" w:rsidRPr="0006091F" w:rsidRDefault="0006091F" w:rsidP="0006091F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0609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06091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06091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06091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06091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06091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0609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06091F" w:rsidRDefault="0006091F" w:rsidP="0006091F">
      <w:pPr>
        <w:spacing w:after="0" w:line="360" w:lineRule="atLeast"/>
        <w:outlineLvl w:val="0"/>
        <w:rPr>
          <w:rFonts w:ascii="Times New Roman" w:eastAsia="Times New Roman" w:hAnsi="Times New Roman"/>
          <w:b/>
          <w:kern w:val="36"/>
          <w:sz w:val="30"/>
          <w:szCs w:val="30"/>
          <w:lang w:eastAsia="ru-RU"/>
        </w:rPr>
      </w:pPr>
    </w:p>
    <w:p w:rsidR="0006091F" w:rsidRDefault="0006091F" w:rsidP="0006091F">
      <w:pPr>
        <w:spacing w:after="0" w:line="360" w:lineRule="atLeast"/>
        <w:outlineLvl w:val="0"/>
        <w:rPr>
          <w:rFonts w:ascii="Times New Roman" w:eastAsia="Times New Roman" w:hAnsi="Times New Roman"/>
          <w:b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kern w:val="36"/>
          <w:sz w:val="30"/>
          <w:szCs w:val="30"/>
          <w:lang w:eastAsia="ru-RU"/>
        </w:rPr>
        <w:t xml:space="preserve">Тема: Будущее время — </w:t>
      </w:r>
      <w:proofErr w:type="spellStart"/>
      <w:r>
        <w:rPr>
          <w:rFonts w:ascii="Times New Roman" w:eastAsia="Times New Roman" w:hAnsi="Times New Roman"/>
          <w:b/>
          <w:kern w:val="36"/>
          <w:sz w:val="30"/>
          <w:szCs w:val="30"/>
          <w:lang w:eastAsia="ru-RU"/>
        </w:rPr>
        <w:t>Futur</w:t>
      </w:r>
      <w:proofErr w:type="spellEnd"/>
      <w:r>
        <w:rPr>
          <w:rFonts w:ascii="Times New Roman" w:eastAsia="Times New Roman" w:hAnsi="Times New Roman"/>
          <w:b/>
          <w:kern w:val="36"/>
          <w:sz w:val="30"/>
          <w:szCs w:val="30"/>
          <w:lang w:eastAsia="ru-RU"/>
        </w:rPr>
        <w:t xml:space="preserve"> I в немецком языке </w:t>
      </w: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Grüß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Gott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! Сегодня у нас, как всегда, урок немецкого. Если вы внимательно следили за предыдущими уроками, то вы заметили, что мы уже рассмотрели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аж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целых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прошедших времени и ни одного будущего. Сегодня я намерен исправить эту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несправедливость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расскажу вам о будущем времени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Futur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Futur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I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— это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будущее время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в немецком языке. Его название —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Футур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первый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как бы намекает, что где-то есть и второй. Это действительно так, но 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Futur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II мы поговорим позже.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Он на самом деле не совсем показывает будущее, плюс довольно редко используется в современном немецком, так что, по сути, будущее время у нас одно —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Futur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Строится это время максимально просто. Для этого нам необходим лишь вспомогательный глагол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werden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и после него глагол в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Infinitiv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Ich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werde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zum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Arzt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gehen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— я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пойду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к врачу;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•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Sie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wird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das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nicht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schaffen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— у нее это не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получится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Разумеется, нам нужно проспрягать глагол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werden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Спрягается он по следующей схеме:</w:t>
      </w: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•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Ich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werd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e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br/>
        <w:t xml:space="preserve">• du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w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st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br/>
        <w:t xml:space="preserve">•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er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es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w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rd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br/>
        <w:t xml:space="preserve">•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wir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sie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werd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en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br/>
        <w:t xml:space="preserve">•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ihr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werd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et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br/>
      </w: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не забываем про сам смысловой глагол, он у нас ставится в конец предложения и не спрягается:</w:t>
      </w: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Ich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werde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gehen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— я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пойду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•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Ihr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werdet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schlafen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— вы будете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Мы используем это время для выражения намерений в будущем:</w:t>
      </w: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Nächsten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Monat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wird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nach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Deutschland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kommen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—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следующем месяце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он приедет в Германию.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 также мы используем его для предположений относительно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будущего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и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настоящего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•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wird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bestimmt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krank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sein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— он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наверняка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болен (в настоящем);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•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Sie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wird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morgen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nicht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kommen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— она завтра не придет (в будущем).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разговорной речи мы используем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Futur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обычно тогда, когда у нас нет показателя времени. То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есть в предложении нет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 вроде: “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завтра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”, “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следующей неделе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”, “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следующем году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”. А если же эти слова есть, то мы можем строить предложение просто через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Präsens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(настоящее время). Точно так же, как бы мы сделали это в русском языке:</w:t>
      </w: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Я иду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завтра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в кино —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Ich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gehe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morgen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ins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Kino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Мы бы могли сказать: “я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пойду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(в будущем времени,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вместо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“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иду” в настоящем) завтра в кино”. Но в этом нет необходимости, ведь мы и так демонстрируем будущее время через слово “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завтра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”. А так как в разговорной речи мы стараемся всё упрощать, то зачем нам использовать будущее время там, где в этом нет необходимости?</w:t>
      </w: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Давайте ещё несколько примеров:</w:t>
      </w: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Вместо: “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ab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Juni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werde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ich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der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Schweiz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arbeiten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” мы говорим “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ab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Juni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arbeite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ich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der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Schweiz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”;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• Вместо: “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nächten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Monat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wird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nach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Deutschland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kommen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” мы говорим “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nächsten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Monat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kommt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nach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Deutschland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”.</w:t>
      </w: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Кстати, о показателях времени. Когда я рассказывал про предлоги с дательным падежом, я говорил, что на вопрос “когда?” отвечает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Dativ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Но показатели времени без предлога (без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и т.д.) у нас используются уже в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Akkusativ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поэтому мы говорим:</w:t>
      </w:r>
    </w:p>
    <w:p w:rsidR="0006091F" w:rsidRDefault="0006091F" w:rsidP="0006091F">
      <w:pPr>
        <w:spacing w:after="0" w:line="33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nächst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es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Jahr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— в следующем году;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•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dies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Monat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— в этом месяце.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F14047" w:rsidRDefault="00F14047"/>
    <w:sectPr w:rsidR="00F14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1F"/>
    <w:rsid w:val="0006091F"/>
    <w:rsid w:val="005035AD"/>
    <w:rsid w:val="00F1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2021-04-22T06:49:00Z</dcterms:created>
  <dcterms:modified xsi:type="dcterms:W3CDTF">2021-04-22T06:54:00Z</dcterms:modified>
</cp:coreProperties>
</file>