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C35" w:rsidRPr="00FB2C35" w:rsidRDefault="00FB2C35" w:rsidP="00FB2C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bookmarkStart w:id="0" w:name="_GoBack"/>
      <w:r w:rsidRPr="00FB2C35">
        <w:rPr>
          <w:rFonts w:ascii="Times New Roman" w:hAnsi="Times New Roman" w:cs="Times New Roman"/>
          <w:b/>
        </w:rPr>
        <w:t>Лекция №1Внутренняя политика государственной власти в СССР к началу 1980-х гг.</w:t>
      </w:r>
    </w:p>
    <w:p w:rsidR="00FB2C35" w:rsidRPr="00FB2C35" w:rsidRDefault="00FB2C35" w:rsidP="00FB2C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B2C35">
        <w:rPr>
          <w:rFonts w:ascii="Times New Roman" w:hAnsi="Times New Roman" w:cs="Times New Roman"/>
          <w:b/>
        </w:rPr>
        <w:t>План:</w:t>
      </w:r>
    </w:p>
    <w:p w:rsidR="00FB2C35" w:rsidRPr="00FB2C35" w:rsidRDefault="00FB2C35" w:rsidP="00FB2C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B2C35">
        <w:rPr>
          <w:rFonts w:ascii="Times New Roman" w:hAnsi="Times New Roman" w:cs="Times New Roman"/>
          <w:b/>
        </w:rPr>
        <w:t>1. Внутренняя политика государственной власти в СССР к началу 1980-х гг.</w:t>
      </w:r>
    </w:p>
    <w:p w:rsidR="00FB2C35" w:rsidRPr="00FB2C35" w:rsidRDefault="00FB2C35" w:rsidP="00FB2C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B2C35">
        <w:rPr>
          <w:rFonts w:ascii="Times New Roman" w:hAnsi="Times New Roman" w:cs="Times New Roman"/>
          <w:b/>
        </w:rPr>
        <w:t>2. Особенности идеологии, национальной и социально-экономической политики.</w:t>
      </w:r>
    </w:p>
    <w:p w:rsidR="00FB2C35" w:rsidRPr="00FB2C35" w:rsidRDefault="00FB2C35" w:rsidP="00FB2C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B2C35">
        <w:rPr>
          <w:rFonts w:ascii="Times New Roman" w:hAnsi="Times New Roman" w:cs="Times New Roman"/>
          <w:b/>
        </w:rPr>
        <w:t>3. Культурное развитие народов СССР и русская культура.</w:t>
      </w:r>
    </w:p>
    <w:p w:rsidR="00FB2C35" w:rsidRPr="00FB2C35" w:rsidRDefault="00FB2C35" w:rsidP="00FB2C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B2C35">
        <w:rPr>
          <w:rFonts w:ascii="Times New Roman" w:hAnsi="Times New Roman" w:cs="Times New Roman"/>
          <w:b/>
        </w:rPr>
        <w:t>4. Внешняя политика СССР. Отношения с сопредельными государствами, Евросоюзом, США, странами «третьего мира».</w:t>
      </w:r>
    </w:p>
    <w:p w:rsidR="00FB2C35" w:rsidRPr="00FB2C35" w:rsidRDefault="00FB2C35" w:rsidP="00FB2C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B2C35">
        <w:rPr>
          <w:rFonts w:ascii="Times New Roman" w:hAnsi="Times New Roman" w:cs="Times New Roman"/>
          <w:b/>
        </w:rPr>
        <w:t>1. Внутренняя политика государственной власти в СССР к началу 1980-х гг.</w:t>
      </w:r>
    </w:p>
    <w:p w:rsidR="00FB2C35" w:rsidRPr="00FB2C35" w:rsidRDefault="00FB2C35" w:rsidP="00FB2C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B2C35">
        <w:rPr>
          <w:rFonts w:ascii="Times New Roman" w:hAnsi="Times New Roman" w:cs="Times New Roman"/>
        </w:rPr>
        <w:t>Универсальным средством решения всех экономических и социальных проблем провозглашалось повышение руководящей роли партии. Оно трактовалось как распространение партийного контроля на все сферы жизни общества. Большие усилия прилагались для имитации общественн</w:t>
      </w:r>
      <w:proofErr w:type="gramStart"/>
      <w:r w:rsidRPr="00FB2C35">
        <w:rPr>
          <w:rFonts w:ascii="Times New Roman" w:hAnsi="Times New Roman" w:cs="Times New Roman"/>
        </w:rPr>
        <w:t>о-</w:t>
      </w:r>
      <w:proofErr w:type="gramEnd"/>
      <w:r w:rsidRPr="00FB2C35">
        <w:rPr>
          <w:rFonts w:ascii="Times New Roman" w:hAnsi="Times New Roman" w:cs="Times New Roman"/>
        </w:rPr>
        <w:t xml:space="preserve"> политической и трудовой активности трудящихся. Количественные показатели роста активности поднимались вверх за счет определенной части членов производственных коллективов при одновременном и устойчивом проявлении пассивности большей их части. Важным фактором осуществления НТП выступает рост обобществления производства. В 1970- гг. началось всемерное форсирование создания производственных объединений. Объединение предприятий происходило с упором на административное воздействие зачастую без учета экономических интересов объединяемых коллективов. Экономическая целесообразность также не всегда принималась в расчет. Административно-командная система неизбежно трансформировала курс на создание объединений в ведомственный монополизм, что еще сильнее подавляло </w:t>
      </w:r>
      <w:proofErr w:type="gramStart"/>
      <w:r w:rsidRPr="00FB2C35">
        <w:rPr>
          <w:rFonts w:ascii="Times New Roman" w:hAnsi="Times New Roman" w:cs="Times New Roman"/>
        </w:rPr>
        <w:t>конкуренцию</w:t>
      </w:r>
      <w:proofErr w:type="gramEnd"/>
      <w:r w:rsidRPr="00FB2C35">
        <w:rPr>
          <w:rFonts w:ascii="Times New Roman" w:hAnsi="Times New Roman" w:cs="Times New Roman"/>
        </w:rPr>
        <w:t xml:space="preserve"> раскручивало рост цен снижало качество и технический уровень продукции. Положение дел в экономике ухудшалось, рост жизненного уровня народа прекратился. Зато процветала «теневая экономика». Ее питательной средой была бюрократическая система, функционирование которой требовало постоянного жесткого внеэкономического принуждения и регулятора в виде дефицита. </w:t>
      </w:r>
      <w:proofErr w:type="gramStart"/>
      <w:r w:rsidRPr="00FB2C35">
        <w:rPr>
          <w:rFonts w:ascii="Times New Roman" w:hAnsi="Times New Roman" w:cs="Times New Roman"/>
        </w:rPr>
        <w:t>Последний</w:t>
      </w:r>
      <w:proofErr w:type="gramEnd"/>
      <w:r w:rsidRPr="00FB2C35">
        <w:rPr>
          <w:rFonts w:ascii="Times New Roman" w:hAnsi="Times New Roman" w:cs="Times New Roman"/>
        </w:rPr>
        <w:t xml:space="preserve"> абсурдно демонстрировал себя повсеместно на фоне совершенно невероятных излишков различного сырья и материалов. Самостоятельно продать или обменять их на нужные товары предприятия не могли. Подпольный рынок поддерживал развалившуюся экономику. Брежневское руководство дутыми цифрами и гигантскими прожектами стремилось отвлечь внимание общественности от плачевного положения, в котором оказалась держава. Нарастало сращивание дельцов «теневого бизнеса» с ответственными работниками партийно-государственного аппарата в центре и на местах. Обороты «теневой экономики» становились миллиардными. В 1970-е годы произошло заметное ослабление новаторских устремлений. Инициатор экономической реформы Косыгин отошел на второй план. На переднем плане оказался консервативный деятель Брежнев Событием, которое отчетливо обозначило возврат к старому, скорее всего, оказался ввод войск пяти стран Варшавского договора в Чехословакию в августе 1968 года. Именно с этой акцией следует связывать окончательную победу консервативных сил в руководстве КПСС и отказ от экономической реформы. </w:t>
      </w:r>
      <w:proofErr w:type="gramStart"/>
      <w:r w:rsidRPr="00FB2C35">
        <w:rPr>
          <w:rFonts w:ascii="Times New Roman" w:hAnsi="Times New Roman" w:cs="Times New Roman"/>
        </w:rPr>
        <w:t>В 1970-е годы, как и прежде упор делался на необходимость смещения акцентов в экономической политике посредством перенесения центра тяжести с количественных показателей на качественные, с административно- командных методов управления - на экономические.</w:t>
      </w:r>
      <w:proofErr w:type="gramEnd"/>
      <w:r w:rsidRPr="00FB2C35">
        <w:rPr>
          <w:rFonts w:ascii="Times New Roman" w:hAnsi="Times New Roman" w:cs="Times New Roman"/>
        </w:rPr>
        <w:t xml:space="preserve"> Признавалось, что экстенсивные факторы роста народного хозяйства себя исчерпали, что необходимо как можно быстрее переводить экономику на интенсивный путь развития. Такая задача ставилась в качестве одной из приоритетных, начиная с ХХ</w:t>
      </w:r>
      <w:proofErr w:type="gramStart"/>
      <w:r w:rsidRPr="00FB2C35">
        <w:rPr>
          <w:rFonts w:ascii="Times New Roman" w:hAnsi="Times New Roman" w:cs="Times New Roman"/>
        </w:rPr>
        <w:t>IV</w:t>
      </w:r>
      <w:proofErr w:type="gramEnd"/>
      <w:r w:rsidRPr="00FB2C35">
        <w:rPr>
          <w:rFonts w:ascii="Times New Roman" w:hAnsi="Times New Roman" w:cs="Times New Roman"/>
        </w:rPr>
        <w:t xml:space="preserve"> съезда КПСС (1971 г.). Ставилась, но не решалась. Принимались решения о более широком использовании таких рычагов товарно-денежных отношений, как хозрасчет, прибыль, кредит, материальное поощрение, но практической реализации они не находили.</w:t>
      </w:r>
    </w:p>
    <w:p w:rsidR="00FB2C35" w:rsidRPr="00FB2C35" w:rsidRDefault="00FB2C35" w:rsidP="00FB2C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B2C35">
        <w:rPr>
          <w:rFonts w:ascii="Times New Roman" w:hAnsi="Times New Roman" w:cs="Times New Roman"/>
          <w:b/>
        </w:rPr>
        <w:t>2. Особенности идеологии, национальной и социально-экономической политики</w:t>
      </w:r>
    </w:p>
    <w:p w:rsidR="00FB2C35" w:rsidRPr="00FB2C35" w:rsidRDefault="00FB2C35" w:rsidP="00FB2C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B2C35">
        <w:rPr>
          <w:rFonts w:ascii="Times New Roman" w:hAnsi="Times New Roman" w:cs="Times New Roman"/>
        </w:rPr>
        <w:t>Экономическая реформа начала действовать в январе 1966 года. Почти с первых же шагов реформа обнаружила наличие ощутимых противоречий между первоначальным замыслом и реальной практикой хозяйствования, которая стала складываться по мере внедрения нового порядка работы предприятий. Причины этих противоречий, существование которых снижало отдачу от проводимых мер по совершенствованию хозяйственного механизма, следует искать в недостаточной обеспеченности идей реформы реальными рычагами, создающими условия для практической реализации этих идей. Стержневой замысел реформы – расширение хозяйственной самостоятельности предприяти</w:t>
      </w:r>
      <w:proofErr w:type="gramStart"/>
      <w:r w:rsidRPr="00FB2C35">
        <w:rPr>
          <w:rFonts w:ascii="Times New Roman" w:hAnsi="Times New Roman" w:cs="Times New Roman"/>
        </w:rPr>
        <w:t>й-</w:t>
      </w:r>
      <w:proofErr w:type="gramEnd"/>
      <w:r w:rsidRPr="00FB2C35">
        <w:rPr>
          <w:rFonts w:ascii="Times New Roman" w:hAnsi="Times New Roman" w:cs="Times New Roman"/>
        </w:rPr>
        <w:t xml:space="preserve"> фактически подкреплялся только сокращением числа спускаемых сверху планово-отчетных показателей и изменением порядка формирования поощрительных фондов коллективов. Реформа не сломала старый хозяйственный механизм. Фактически народно-хозяйственный рост в это время представлял собой по преимуществу продолжение индустриализации, ее распространение на все сферы экономики. Противоречие обострялось тем, что </w:t>
      </w:r>
      <w:proofErr w:type="spellStart"/>
      <w:r w:rsidRPr="00FB2C35">
        <w:rPr>
          <w:rFonts w:ascii="Times New Roman" w:hAnsi="Times New Roman" w:cs="Times New Roman"/>
        </w:rPr>
        <w:t>индустриализационные</w:t>
      </w:r>
      <w:proofErr w:type="spellEnd"/>
      <w:r w:rsidRPr="00FB2C35">
        <w:rPr>
          <w:rFonts w:ascii="Times New Roman" w:hAnsi="Times New Roman" w:cs="Times New Roman"/>
        </w:rPr>
        <w:t xml:space="preserve"> процессы в этот период носили преимущественно экстенсивный характер.</w:t>
      </w:r>
    </w:p>
    <w:p w:rsidR="00FB2C35" w:rsidRPr="00FB2C35" w:rsidRDefault="00FB2C35" w:rsidP="00FB2C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B2C35">
        <w:rPr>
          <w:rFonts w:ascii="Times New Roman" w:hAnsi="Times New Roman" w:cs="Times New Roman"/>
        </w:rPr>
        <w:t>Период 70-х-начала 80-х гг. идеологи «перестройки» назвали «застоем». Однако такая оценка общественных процессов в эти годы не соответствует действительности. Она лишь пропагандистский штамп для дискредитации социализма. Советское общество продолжало развиваться по восходящей линии во всех областях: в экономике, в научно-технической области, социальной сфере и культуре. Однако темпы роста замедлились, а противоречия усилились как по объективным, так и по субъективным причинам. Об этом свидетельствует бывший председатель Госплана СССР Н. К. Байбаков.</w:t>
      </w:r>
    </w:p>
    <w:p w:rsidR="00FB2C35" w:rsidRPr="00FB2C35" w:rsidRDefault="00FB2C35" w:rsidP="00FB2C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B2C35">
        <w:rPr>
          <w:rFonts w:ascii="Times New Roman" w:hAnsi="Times New Roman" w:cs="Times New Roman"/>
          <w:b/>
        </w:rPr>
        <w:t>3. Культурное развитие народов СССР и русская культура</w:t>
      </w:r>
    </w:p>
    <w:p w:rsidR="00FB2C35" w:rsidRPr="00FB2C35" w:rsidRDefault="00FB2C35" w:rsidP="00FB2C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B2C35">
        <w:rPr>
          <w:rFonts w:ascii="Times New Roman" w:hAnsi="Times New Roman" w:cs="Times New Roman"/>
        </w:rPr>
        <w:lastRenderedPageBreak/>
        <w:t>Культура СССР является кумулятивной культурой стран и народностей, проживающих на территории Советского Союза.</w:t>
      </w:r>
    </w:p>
    <w:p w:rsidR="00FB2C35" w:rsidRPr="00FB2C35" w:rsidRDefault="00FB2C35" w:rsidP="00FB2C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B2C35">
        <w:rPr>
          <w:rFonts w:ascii="Times New Roman" w:hAnsi="Times New Roman" w:cs="Times New Roman"/>
        </w:rPr>
        <w:t>Интенсивно развивалось театральное искусство, кинематограф, изобразительное искусство. В отдельные периоды поощрялось развитие культур этнических меньшинств, национальных культур.</w:t>
      </w:r>
    </w:p>
    <w:p w:rsidR="00FB2C35" w:rsidRPr="00FB2C35" w:rsidRDefault="00FB2C35" w:rsidP="00FB2C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FB2C35">
        <w:rPr>
          <w:rFonts w:ascii="Times New Roman" w:hAnsi="Times New Roman" w:cs="Times New Roman"/>
          <w:b/>
        </w:rPr>
        <w:t>Российская культура советского периода</w:t>
      </w:r>
    </w:p>
    <w:p w:rsidR="00FB2C35" w:rsidRPr="00FB2C35" w:rsidRDefault="00FB2C35" w:rsidP="00FB2C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B2C35">
        <w:rPr>
          <w:rFonts w:ascii="Times New Roman" w:hAnsi="Times New Roman" w:cs="Times New Roman"/>
        </w:rPr>
        <w:t>«Советский» период российской культуры охватывает исторический промежуток с предвоенных (конец 30-х) лет и вплоть до середины 80-х. Причем на этом огромном временном отрезе можно выделить следующие этапы культурного развития страны: это - годы Великой отечественной войны, послевоенные годы, период хрущевской «оттепели» и брежневский «застой».</w:t>
      </w:r>
    </w:p>
    <w:p w:rsidR="00FB2C35" w:rsidRPr="00FB2C35" w:rsidRDefault="00FB2C35" w:rsidP="00FB2C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FB2C35">
        <w:rPr>
          <w:rFonts w:ascii="Times New Roman" w:hAnsi="Times New Roman" w:cs="Times New Roman"/>
          <w:b/>
        </w:rPr>
        <w:t>Великая Отечественная война в истории отечественной культуры</w:t>
      </w:r>
    </w:p>
    <w:p w:rsidR="00FB2C35" w:rsidRPr="00FB2C35" w:rsidRDefault="00FB2C35" w:rsidP="00FB2C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B2C35">
        <w:rPr>
          <w:rFonts w:ascii="Times New Roman" w:hAnsi="Times New Roman" w:cs="Times New Roman"/>
        </w:rPr>
        <w:t>С первых дней Великой Отечественной войны на службу победе, защите Родины были поставлены все достижения отечественной культуры, науки и техники. Страна превращалась в единый боевой лагерь. Все сферы культуры должны были подчиняться задачам борьбы с врагом. Деятели культуры сражались с оружием в руках на фронтах войны, работали во фронтовой печати и агитбригадах. Свой вклад в победу вносили представители всех направлений культуры. Многие из них отдали жизнь за Родину, за победу. Война с фашистской Германией потребовала перестройки всех сфер жизни общества, в том числе и культуры.</w:t>
      </w:r>
    </w:p>
    <w:p w:rsidR="00FB2C35" w:rsidRPr="00FB2C35" w:rsidRDefault="00FB2C35" w:rsidP="00FB2C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FB2C35">
        <w:rPr>
          <w:rFonts w:ascii="Times New Roman" w:hAnsi="Times New Roman" w:cs="Times New Roman"/>
          <w:b/>
        </w:rPr>
        <w:t>Послевоенная культура России</w:t>
      </w:r>
    </w:p>
    <w:p w:rsidR="00FB2C35" w:rsidRPr="00FB2C35" w:rsidRDefault="00FB2C35" w:rsidP="00FB2C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B2C35">
        <w:rPr>
          <w:rFonts w:ascii="Times New Roman" w:hAnsi="Times New Roman" w:cs="Times New Roman"/>
        </w:rPr>
        <w:t>Переход от войны к миру создавал благоприятные условия для развития культуры, государственные расходы на которую значительно возрастали. В послевоенный период многое в развитии культуры пришлось начинать сначала. В послевоенное время отечественная культура продолжала художественное освоение военной темы. В литературу вступило поколение фронтовиков, новый жизненный опыт которых нуждался в осмыслении. На документальной основе создаются роман А. Фадеева «Молодая гвардия» и «Повесть о настоящем человеке» Б. Полевого. Одним из первых попытался сказать правду о войне В. Некрасов в повести «В окопах Сталинграда».</w:t>
      </w:r>
    </w:p>
    <w:p w:rsidR="00FB2C35" w:rsidRPr="00FB2C35" w:rsidRDefault="00FB2C35" w:rsidP="00FB2C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FB2C35">
        <w:rPr>
          <w:rFonts w:ascii="Times New Roman" w:hAnsi="Times New Roman" w:cs="Times New Roman"/>
          <w:b/>
        </w:rPr>
        <w:t>Советская культура в период «Оттепели»</w:t>
      </w:r>
    </w:p>
    <w:p w:rsidR="00FB2C35" w:rsidRPr="00FB2C35" w:rsidRDefault="00FB2C35" w:rsidP="00FB2C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B2C35">
        <w:rPr>
          <w:rFonts w:ascii="Times New Roman" w:hAnsi="Times New Roman" w:cs="Times New Roman"/>
        </w:rPr>
        <w:t xml:space="preserve">Разоблачение культа личности, возвращение из тюрем и ссылок сотен тысяч репрессированных, в том числе представителей творческой интеллигенции, ослабление цензурного пресса, развитие связей с зарубежными странами - все это расширило спектр свободы, вызвало у населения, особенно молодежи, утопические мечтания о лучшей жизни. Время с середины 50-х до середины 60-х гг. вошло в историю СССР под названием «оттепель». Происходит раскол творческой интеллигенции на традиционалистов (ориентированных на традиционные ценности советской культуры) и </w:t>
      </w:r>
      <w:proofErr w:type="spellStart"/>
      <w:r w:rsidRPr="00FB2C35">
        <w:rPr>
          <w:rFonts w:ascii="Times New Roman" w:hAnsi="Times New Roman" w:cs="Times New Roman"/>
        </w:rPr>
        <w:t>неоавангардистов</w:t>
      </w:r>
      <w:proofErr w:type="spellEnd"/>
      <w:r w:rsidRPr="00FB2C35">
        <w:rPr>
          <w:rFonts w:ascii="Times New Roman" w:hAnsi="Times New Roman" w:cs="Times New Roman"/>
        </w:rPr>
        <w:t xml:space="preserve"> (придерживающихся антисоциалистической направленности художественного творчества с опорой на буржуазно-либеральные ценности постмодернизма, на разделение искусства </w:t>
      </w:r>
      <w:proofErr w:type="gramStart"/>
      <w:r w:rsidRPr="00FB2C35">
        <w:rPr>
          <w:rFonts w:ascii="Times New Roman" w:hAnsi="Times New Roman" w:cs="Times New Roman"/>
        </w:rPr>
        <w:t>на</w:t>
      </w:r>
      <w:proofErr w:type="gramEnd"/>
      <w:r w:rsidRPr="00FB2C35">
        <w:rPr>
          <w:rFonts w:ascii="Times New Roman" w:hAnsi="Times New Roman" w:cs="Times New Roman"/>
        </w:rPr>
        <w:t xml:space="preserve"> элитарное и массовое).</w:t>
      </w:r>
    </w:p>
    <w:p w:rsidR="00FB2C35" w:rsidRPr="00FB2C35" w:rsidRDefault="00FB2C35" w:rsidP="00FB2C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FB2C35">
        <w:rPr>
          <w:rFonts w:ascii="Times New Roman" w:hAnsi="Times New Roman" w:cs="Times New Roman"/>
          <w:b/>
        </w:rPr>
        <w:t>Социокультурная ситуация 60-70-х гг.</w:t>
      </w:r>
    </w:p>
    <w:p w:rsidR="00FB2C35" w:rsidRPr="00FB2C35" w:rsidRDefault="00FB2C35" w:rsidP="00FB2C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B2C35">
        <w:rPr>
          <w:rFonts w:ascii="Times New Roman" w:hAnsi="Times New Roman" w:cs="Times New Roman"/>
        </w:rPr>
        <w:t>Более 20 лет в советской истории продолжалась эпоха «застоя», которая в области культуры характеризовалась противоречивыми тенденциями. С одной стороны, продолжалось плодотворное развитие всех сфер научной и художественной деятельности, благодаря государственному финансированию укреплялась материальная база культуры. С другой стороны, усилился идеологический контроль руководства страны за творчеством писателей, поэтов, художников и композиторов. С приходом нового политического руководства (Л.И. Брежнева) ускорился процесс размежевания интеллигенции. В целях регулирования тематики художественных произведений с середины 70-х гг. была введена система государственных заказов, прежде всего в области кинематографии. Возросло влияние цензурного пресса. Существенной особенностью социокультурной модели «застоя» было, начало возрождения национальных традиций «снизу». Несмотря на все сложности и противоречия, литературно-художественная жизнь 70-х гг. отличалась разнообразием и богатством. В прозе В. Шукшина, Ю. Трифонова, В. Распутина, Ч. Айтматова, в драматургии А. Вампилова, В. Розова, А. Володина, в поэзии В. Высоцкого прослеживается стремление в бытовых сюжетах увидеть сложные проблемы времени.</w:t>
      </w:r>
    </w:p>
    <w:p w:rsidR="00FB2C35" w:rsidRPr="00FB2C35" w:rsidRDefault="00FB2C35" w:rsidP="00FB2C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B2C35">
        <w:rPr>
          <w:rFonts w:ascii="Times New Roman" w:hAnsi="Times New Roman" w:cs="Times New Roman"/>
          <w:b/>
        </w:rPr>
        <w:t>4. Внешняя политика СССР. Отношения с сопредельными государствами, Евросоюзом, США, странами «третьего мира»</w:t>
      </w:r>
    </w:p>
    <w:p w:rsidR="00FB2C35" w:rsidRPr="00FB2C35" w:rsidRDefault="00FB2C35" w:rsidP="00FB2C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B2C35">
        <w:rPr>
          <w:rFonts w:ascii="Times New Roman" w:hAnsi="Times New Roman" w:cs="Times New Roman"/>
        </w:rPr>
        <w:t>Для защиты своих национальных интересов любое государство проводит определенную (успешную или безуспешную) внешнюю политику. Это деятельность государства и других политических институтов общества по осуществлению своих интересов и потребностей на международной арене.</w:t>
      </w:r>
    </w:p>
    <w:p w:rsidR="00FB2C35" w:rsidRPr="00FB2C35" w:rsidRDefault="00FB2C35" w:rsidP="00FB2C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B2C35">
        <w:rPr>
          <w:rFonts w:ascii="Times New Roman" w:hAnsi="Times New Roman" w:cs="Times New Roman"/>
        </w:rPr>
        <w:t>Внешнеполитическая деятельность Советского государства во второй половине 40-х годов совершалась в обстановке глубоких перемен на международной арене. Победа в Отечественной войне повысила авторитет СССР. В 1945 г. он имел дипломатические отношения с 52 государствами (против 26 в предвоенные годы). Советский Союз принимал активное участие в решении важнейших международных вопросов, и прежде всего в урегулировании послевоенного положения в Европе.</w:t>
      </w:r>
    </w:p>
    <w:p w:rsidR="00FB2C35" w:rsidRPr="00FB2C35" w:rsidRDefault="00FB2C35" w:rsidP="00FB2C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B2C35">
        <w:rPr>
          <w:rFonts w:ascii="Times New Roman" w:hAnsi="Times New Roman" w:cs="Times New Roman"/>
        </w:rPr>
        <w:t xml:space="preserve">Между СССР и странами Восточной Европы были заключены договоры о дружбе и взаимной помощи. </w:t>
      </w:r>
      <w:proofErr w:type="gramStart"/>
      <w:r w:rsidRPr="00FB2C35">
        <w:rPr>
          <w:rFonts w:ascii="Times New Roman" w:hAnsi="Times New Roman" w:cs="Times New Roman"/>
        </w:rPr>
        <w:t>Идентичные договоры связали Советский Союз с ГДР, созданной на территории Восточной Германии, Корейской Народно-Демократической Республикой (КНДР.) и Китайской Народной Республикой (КНР).</w:t>
      </w:r>
      <w:proofErr w:type="gramEnd"/>
      <w:r w:rsidRPr="00FB2C35">
        <w:rPr>
          <w:rFonts w:ascii="Times New Roman" w:hAnsi="Times New Roman" w:cs="Times New Roman"/>
        </w:rPr>
        <w:t xml:space="preserve"> Соглашения с Китаем предусматривало оказание ему кредита в размере 300 млн. долларов. </w:t>
      </w:r>
      <w:proofErr w:type="gramStart"/>
      <w:r w:rsidRPr="00FB2C35">
        <w:rPr>
          <w:rFonts w:ascii="Times New Roman" w:hAnsi="Times New Roman" w:cs="Times New Roman"/>
        </w:rPr>
        <w:t>Подтверждалось право СССР и Китая на пользование бывшей КВЖД.</w:t>
      </w:r>
      <w:proofErr w:type="gramEnd"/>
      <w:r w:rsidRPr="00FB2C35">
        <w:rPr>
          <w:rFonts w:ascii="Times New Roman" w:hAnsi="Times New Roman" w:cs="Times New Roman"/>
        </w:rPr>
        <w:t xml:space="preserve"> Страны достигли договоренности о совместных действиях в случае агрессии со стороны </w:t>
      </w:r>
      <w:proofErr w:type="gramStart"/>
      <w:r w:rsidRPr="00FB2C35">
        <w:rPr>
          <w:rFonts w:ascii="Times New Roman" w:hAnsi="Times New Roman" w:cs="Times New Roman"/>
        </w:rPr>
        <w:t>какого-либо</w:t>
      </w:r>
      <w:proofErr w:type="gramEnd"/>
      <w:r w:rsidRPr="00FB2C35">
        <w:rPr>
          <w:rFonts w:ascii="Times New Roman" w:hAnsi="Times New Roman" w:cs="Times New Roman"/>
        </w:rPr>
        <w:t xml:space="preserve"> из государств. Были установлены дипломатические отношения с </w:t>
      </w:r>
      <w:r w:rsidRPr="00FB2C35">
        <w:rPr>
          <w:rFonts w:ascii="Times New Roman" w:hAnsi="Times New Roman" w:cs="Times New Roman"/>
        </w:rPr>
        <w:lastRenderedPageBreak/>
        <w:t>государствами, получившими независимость в результате развернувшейся в них национально-освободительной борьбы (так называемые развивающиеся страны).</w:t>
      </w:r>
    </w:p>
    <w:p w:rsidR="00FB2C35" w:rsidRPr="00FB2C35" w:rsidRDefault="00FB2C35" w:rsidP="00FB2C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FB2C35">
        <w:rPr>
          <w:rFonts w:ascii="Times New Roman" w:hAnsi="Times New Roman" w:cs="Times New Roman"/>
          <w:b/>
        </w:rPr>
        <w:t>Начало «холодной войны».</w:t>
      </w:r>
    </w:p>
    <w:p w:rsidR="00FB2C35" w:rsidRPr="00FB2C35" w:rsidRDefault="00FB2C35" w:rsidP="00FB2C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B2C35">
        <w:rPr>
          <w:rFonts w:ascii="Times New Roman" w:hAnsi="Times New Roman" w:cs="Times New Roman"/>
        </w:rPr>
        <w:t>С окончанием Отечественной войны произошли изменения во взаимоотношениях СССР с бывшими союзниками по антигитлеровской коалиции. «Холодная война» - такое название получил внешнеполитический курс, проводимый обеими сторонами в отношении друг друга в период второй половины 40-х - начале 90-х годов. Он характеризовался, прежде всего, враждебными политическими акциями сторон. Для решения международных проблем использовались силовые приемы.</w:t>
      </w:r>
    </w:p>
    <w:p w:rsidR="00FB2C35" w:rsidRPr="00FB2C35" w:rsidRDefault="00FB2C35" w:rsidP="00FB2C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B2C35">
        <w:rPr>
          <w:rFonts w:ascii="Times New Roman" w:hAnsi="Times New Roman" w:cs="Times New Roman"/>
        </w:rPr>
        <w:t>Помимо «западного» и «восточного» военно-политических блоков возник загадочный «третий мир». К странам «третьего мира» относятся государства, сравнительно недавно освободившиеся от колониальной зависимости, имеющие невысокий уровень экономического развития и неустойчивую политическую систему.</w:t>
      </w:r>
    </w:p>
    <w:p w:rsidR="00FB2C35" w:rsidRPr="00FB2C35" w:rsidRDefault="00FB2C35" w:rsidP="00FB2C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B2C35">
        <w:rPr>
          <w:rFonts w:ascii="Times New Roman" w:hAnsi="Times New Roman" w:cs="Times New Roman"/>
        </w:rPr>
        <w:t>После Второй мировой войны колониальная система начала стремительно распадаться. Великобритания и Франция - основные колониальные державы - теряли свои владения в Африке, Азии, Индокитае, на Ближнем Востоке. К какому блоку примкнут правительства освобождённых стран? Нередко они и сами этого не знали, озабоченные тем, как удержать власть среди военно-революционного хаоса. И тогда Сталин принялся за наследство одряхлевшего «британского льва». Те из государств «третьего мира», которые пользовались активной военной и экономической поддержкой СССР, получили название «стран социалистической ориентации».</w:t>
      </w:r>
    </w:p>
    <w:p w:rsidR="00FB2C35" w:rsidRPr="00FB2C35" w:rsidRDefault="00FB2C35" w:rsidP="00FB2C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B2C35">
        <w:rPr>
          <w:rFonts w:ascii="Times New Roman" w:hAnsi="Times New Roman" w:cs="Times New Roman"/>
        </w:rPr>
        <w:t>Новый генеральный секретарь ЦК КПСС М.С. Горбачёв и его сторонники, министр иностранных дел Э.А. Шеварднадзе и заведующий международным отделом ЦК А.Н. Яковлев, резко изменили характер внешней политики СССР. После долгих и трудных переговоров с Рейганом 8 декабря 1987 г. было заключено советско-американское соглашение об уничтожении ядерных ракет средней и меньшей дальности.15 мая 1988 г. начался вывод советских войск из Афганистана. Горбачёв полностью отказался от поддержки просоветских режимов в Восточной Европе, и в результате «демократических революций» к 1990 г. «восточный блок» перестал существовать. В «холодной войне» двух сверхдержав, начавшейся в 1946 г., победили США. СССР (после августа 1991 г. - Российская Федерация) отказывается от статуса сверхдержавы, предпочитая сосредоточить все силы на внутренних политических и экономических реформах. В октябре 1993 г. Б.Н. Ельцин подписал «Пакт о Капитуляции» России перед США, после чего Российская Федерация обрела статус экономической «колонии».</w:t>
      </w:r>
    </w:p>
    <w:bookmarkEnd w:id="0"/>
    <w:p w:rsidR="008D5121" w:rsidRPr="00FB2C35" w:rsidRDefault="008D5121" w:rsidP="00FB2C35">
      <w:pPr>
        <w:spacing w:after="0" w:line="240" w:lineRule="auto"/>
        <w:ind w:firstLine="709"/>
        <w:rPr>
          <w:rFonts w:ascii="Times New Roman" w:hAnsi="Times New Roman" w:cs="Times New Roman"/>
        </w:rPr>
      </w:pPr>
    </w:p>
    <w:sectPr w:rsidR="008D5121" w:rsidRPr="00FB2C35" w:rsidSect="00FB2C3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29"/>
    <w:rsid w:val="00135029"/>
    <w:rsid w:val="00277E65"/>
    <w:rsid w:val="008D5121"/>
    <w:rsid w:val="00FB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C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C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2004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2020-10-07T17:25:00Z</cp:lastPrinted>
  <dcterms:created xsi:type="dcterms:W3CDTF">2020-10-07T17:18:00Z</dcterms:created>
  <dcterms:modified xsi:type="dcterms:W3CDTF">2020-10-07T17:27:00Z</dcterms:modified>
</cp:coreProperties>
</file>