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67" w:rsidRDefault="001B3C67" w:rsidP="001B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5BB5" w:rsidRPr="00915BB5" w:rsidRDefault="001B3C67" w:rsidP="001B3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15BB5">
        <w:rPr>
          <w:rFonts w:ascii="Times New Roman" w:hAnsi="Times New Roman" w:cs="Times New Roman"/>
          <w:sz w:val="28"/>
          <w:szCs w:val="28"/>
          <w:lang w:eastAsia="ru-RU"/>
        </w:rPr>
        <w:t>Вопросы к дифференцированному зачету</w:t>
      </w:r>
    </w:p>
    <w:p w:rsidR="00915BB5" w:rsidRPr="00915BB5" w:rsidRDefault="00915BB5" w:rsidP="00915BB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15BB5">
        <w:rPr>
          <w:rFonts w:ascii="Times New Roman" w:hAnsi="Times New Roman" w:cs="Times New Roman"/>
          <w:bCs/>
          <w:sz w:val="32"/>
          <w:szCs w:val="32"/>
          <w:lang w:eastAsia="ru-RU"/>
        </w:rPr>
        <w:t>ОГСЭ. 02   ИСТОРИЯ</w:t>
      </w:r>
    </w:p>
    <w:p w:rsidR="00915BB5" w:rsidRPr="00915BB5" w:rsidRDefault="00915BB5" w:rsidP="00915BB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915BB5">
        <w:rPr>
          <w:rFonts w:ascii="Times New Roman" w:hAnsi="Times New Roman" w:cs="Times New Roman"/>
          <w:bCs/>
          <w:sz w:val="32"/>
          <w:szCs w:val="32"/>
          <w:lang w:eastAsia="ru-RU"/>
        </w:rPr>
        <w:t>для студентов   заочного отделения</w:t>
      </w:r>
    </w:p>
    <w:p w:rsidR="001B3C67" w:rsidRPr="001B3C67" w:rsidRDefault="001B3C67" w:rsidP="00A34B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915B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B3C67" w:rsidRPr="001B3C67" w:rsidRDefault="001B3C67" w:rsidP="001B3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3C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C67">
        <w:rPr>
          <w:rFonts w:ascii="Times New Roman" w:hAnsi="Times New Roman" w:cs="Times New Roman"/>
          <w:sz w:val="28"/>
          <w:szCs w:val="28"/>
        </w:rPr>
        <w:t>Геополитические альтернативы в цивилизациях на рубеже ХХ-ХХ</w:t>
      </w:r>
      <w:proofErr w:type="gramStart"/>
      <w:r w:rsidRPr="001B3C6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B3C67">
        <w:rPr>
          <w:rFonts w:ascii="Times New Roman" w:hAnsi="Times New Roman" w:cs="Times New Roman"/>
          <w:sz w:val="28"/>
          <w:szCs w:val="28"/>
        </w:rPr>
        <w:t xml:space="preserve"> веков: глобальные проблемы человечества и проблемы глобализации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Страны Европы на рубеже XX-XXI веков.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tabs>
          <w:tab w:val="left" w:pos="266"/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</w:rPr>
        <w:t xml:space="preserve">Основные процессы (интеграционные, поликультурные, </w:t>
      </w:r>
      <w:r w:rsidR="00915BB5">
        <w:rPr>
          <w:rFonts w:ascii="Times New Roman" w:hAnsi="Times New Roman" w:cs="Times New Roman"/>
          <w:sz w:val="28"/>
          <w:szCs w:val="28"/>
        </w:rPr>
        <w:t>м</w:t>
      </w:r>
      <w:r w:rsidRPr="001B3C67">
        <w:rPr>
          <w:rFonts w:ascii="Times New Roman" w:hAnsi="Times New Roman" w:cs="Times New Roman"/>
          <w:sz w:val="28"/>
          <w:szCs w:val="28"/>
        </w:rPr>
        <w:t>играционные) политического и экономического развития современной России</w:t>
      </w: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Распад СССР и его последствия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Социально-экономическое положение России в конце 1990 гг.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</w:rPr>
        <w:t>Международное положение Российского государства в 1900-е годы</w:t>
      </w: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АТЭС. Интересы России в АТЭС. </w:t>
      </w:r>
    </w:p>
    <w:p w:rsidR="00915BB5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>ШОС и участие России в её деятельности.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 .Россия и Ассоциация государств Юго-Восточной Азии.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национальной безопасности. 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Военные конфликты и угрозы новых мировых войн. 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>Терроризм как угроза в системе международной безопасности.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конфликт: понятие и причины.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региональных конфликтов на территории СНГ.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Роль России и международных организаций в разрешении конфликтов.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конфликты на Ближнем Востоке.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Конфликты в Южной, Юго-Восточной и Восточной Азии.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Конфликты в странах Африки и Латинской Америки.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Глобализация: понятие и причины.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направления экономической глобализации.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Позитивные и негативные следствия глобализации современной экономики.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>Российско-германские отношения в первой половине 21 века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>Политический конфликт с Украиной: причины, последствия</w:t>
      </w:r>
      <w:proofErr w:type="gramStart"/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Современное образование в России.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Борьба с  международным терроризмом.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Экологические проблемы и пути их решения.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Демографическая ситуация в мире.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Международные организации по защите прав человека.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уполномоченного по правам человека в России. </w:t>
      </w:r>
    </w:p>
    <w:p w:rsidR="001B3C67" w:rsidRPr="001B3C67" w:rsidRDefault="001B3C67" w:rsidP="00915B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C67">
        <w:rPr>
          <w:rFonts w:ascii="Times New Roman" w:hAnsi="Times New Roman" w:cs="Times New Roman"/>
          <w:spacing w:val="-1"/>
          <w:sz w:val="28"/>
          <w:szCs w:val="28"/>
        </w:rPr>
        <w:t>Европейский суд по правам человека.</w:t>
      </w:r>
    </w:p>
    <w:sectPr w:rsidR="001B3C67" w:rsidRPr="001B3C67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A8" w:rsidRDefault="00C53EA8">
      <w:pPr>
        <w:spacing w:after="0" w:line="240" w:lineRule="auto"/>
      </w:pPr>
      <w:r>
        <w:separator/>
      </w:r>
    </w:p>
  </w:endnote>
  <w:endnote w:type="continuationSeparator" w:id="0">
    <w:p w:rsidR="00C53EA8" w:rsidRDefault="00C5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9B" w:rsidRDefault="00915BB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A34BCE">
      <w:rPr>
        <w:noProof/>
      </w:rPr>
      <w:t>1</w:t>
    </w:r>
    <w:r>
      <w:rPr>
        <w:noProof/>
      </w:rPr>
      <w:fldChar w:fldCharType="end"/>
    </w:r>
  </w:p>
  <w:p w:rsidR="00856C9B" w:rsidRDefault="00C53E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9B" w:rsidRDefault="00C53EA8">
    <w:pPr>
      <w:pStyle w:val="a3"/>
    </w:pPr>
  </w:p>
  <w:p w:rsidR="00856C9B" w:rsidRDefault="00C53E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A8" w:rsidRDefault="00C53EA8">
      <w:pPr>
        <w:spacing w:after="0" w:line="240" w:lineRule="auto"/>
      </w:pPr>
      <w:r>
        <w:separator/>
      </w:r>
    </w:p>
  </w:footnote>
  <w:footnote w:type="continuationSeparator" w:id="0">
    <w:p w:rsidR="00C53EA8" w:rsidRDefault="00C53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3D67"/>
    <w:multiLevelType w:val="hybridMultilevel"/>
    <w:tmpl w:val="D7A468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67"/>
    <w:rsid w:val="001B3C67"/>
    <w:rsid w:val="00915BB5"/>
    <w:rsid w:val="00A34BCE"/>
    <w:rsid w:val="00C53EA8"/>
    <w:rsid w:val="00E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67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C6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1B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67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C6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1B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2020-04-30T16:20:00Z</dcterms:created>
  <dcterms:modified xsi:type="dcterms:W3CDTF">2020-04-30T16:20:00Z</dcterms:modified>
</cp:coreProperties>
</file>