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B126B" w14:textId="77777777" w:rsidR="003D0E12" w:rsidRDefault="005C405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8709F32" wp14:editId="039818AF">
                <wp:simplePos x="0" y="0"/>
                <wp:positionH relativeFrom="page">
                  <wp:posOffset>4863710</wp:posOffset>
                </wp:positionH>
                <wp:positionV relativeFrom="paragraph">
                  <wp:posOffset>2061</wp:posOffset>
                </wp:positionV>
                <wp:extent cx="2422373" cy="858302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373" cy="8583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CB7AC" w14:textId="77777777" w:rsidR="000B7532" w:rsidRPr="000B7532" w:rsidRDefault="00B92CED" w:rsidP="000B753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B7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635F31A6" w14:textId="1CD94B91" w:rsidR="000B7532" w:rsidRPr="000B7532" w:rsidRDefault="000B7532" w:rsidP="000B753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B7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ИП Казимиров </w:t>
                            </w:r>
                            <w:r w:rsidR="00501B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  <w:r w:rsidRPr="000B7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.А. _______</w:t>
                            </w:r>
                          </w:p>
                          <w:p w14:paraId="5600AA5C" w14:textId="6120B897" w:rsidR="000B7532" w:rsidRPr="000B7532" w:rsidRDefault="000B7532" w:rsidP="000B753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B7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Приказ № </w:t>
                            </w:r>
                            <w:r w:rsidR="00545A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0B7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6-од от </w:t>
                            </w:r>
                            <w:r w:rsidR="00545A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Pr="000B75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.11.2020 г</w:t>
                            </w:r>
                          </w:p>
                          <w:p w14:paraId="72946B54" w14:textId="77777777" w:rsidR="000B7532" w:rsidRDefault="000B7532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09F3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2.95pt;margin-top:.15pt;width:190.75pt;height:67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" filled="f" stroked="f">
                <v:textbox inset="0,0,0,0">
                  <w:txbxContent>
                    <w:p w14:paraId="7B3CB7AC" w14:textId="77777777" w:rsidR="000B7532" w:rsidRPr="000B7532" w:rsidRDefault="00B92CED" w:rsidP="000B7532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B7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635F31A6" w14:textId="1CD94B91" w:rsidR="000B7532" w:rsidRPr="000B7532" w:rsidRDefault="000B7532" w:rsidP="000B7532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B7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ИП Казимиров </w:t>
                      </w:r>
                      <w:r w:rsidR="00501B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  <w:r w:rsidRPr="000B7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.А. _______</w:t>
                      </w:r>
                    </w:p>
                    <w:p w14:paraId="5600AA5C" w14:textId="6120B897" w:rsidR="000B7532" w:rsidRPr="000B7532" w:rsidRDefault="000B7532" w:rsidP="000B7532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B7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Приказ № </w:t>
                      </w:r>
                      <w:r w:rsidR="00545A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Pr="000B7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6-од от </w:t>
                      </w:r>
                      <w:r w:rsidR="00545A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Pr="000B75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.11.2020 г</w:t>
                      </w:r>
                    </w:p>
                    <w:p w14:paraId="72946B54" w14:textId="77777777" w:rsidR="000B7532" w:rsidRDefault="000B7532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E66289" w14:textId="77777777" w:rsidR="000B7532" w:rsidRDefault="000B7532">
      <w:pPr>
        <w:pStyle w:val="20"/>
        <w:spacing w:after="0"/>
      </w:pPr>
    </w:p>
    <w:p w14:paraId="1B5F06B3" w14:textId="77777777" w:rsidR="000B7532" w:rsidRDefault="000B7532">
      <w:pPr>
        <w:pStyle w:val="20"/>
        <w:spacing w:after="0"/>
      </w:pPr>
    </w:p>
    <w:p w14:paraId="2790CE35" w14:textId="77777777" w:rsidR="000B7532" w:rsidRDefault="000B7532">
      <w:pPr>
        <w:pStyle w:val="20"/>
        <w:spacing w:after="0"/>
      </w:pPr>
    </w:p>
    <w:p w14:paraId="79437E2C" w14:textId="77777777" w:rsidR="000B7532" w:rsidRDefault="000B7532">
      <w:pPr>
        <w:pStyle w:val="20"/>
        <w:spacing w:after="0"/>
      </w:pPr>
    </w:p>
    <w:p w14:paraId="2D4C63A8" w14:textId="77777777" w:rsidR="000B7532" w:rsidRDefault="000B7532">
      <w:pPr>
        <w:pStyle w:val="20"/>
        <w:spacing w:after="0"/>
      </w:pPr>
    </w:p>
    <w:p w14:paraId="6697FFAB" w14:textId="77777777" w:rsidR="000B7532" w:rsidRDefault="000B7532">
      <w:pPr>
        <w:pStyle w:val="20"/>
        <w:spacing w:after="0"/>
      </w:pPr>
    </w:p>
    <w:p w14:paraId="70382294" w14:textId="77777777" w:rsidR="000B7532" w:rsidRDefault="000B7532">
      <w:pPr>
        <w:pStyle w:val="20"/>
        <w:spacing w:after="0"/>
      </w:pPr>
    </w:p>
    <w:p w14:paraId="34937157" w14:textId="77777777" w:rsidR="000B7532" w:rsidRDefault="000B7532">
      <w:pPr>
        <w:pStyle w:val="20"/>
        <w:spacing w:after="0"/>
      </w:pPr>
    </w:p>
    <w:p w14:paraId="176FEDE6" w14:textId="77777777" w:rsidR="000B7532" w:rsidRDefault="000B7532">
      <w:pPr>
        <w:pStyle w:val="20"/>
        <w:spacing w:after="0"/>
      </w:pPr>
    </w:p>
    <w:p w14:paraId="3C065B7C" w14:textId="77777777" w:rsidR="003D0E12" w:rsidRPr="000B7532" w:rsidRDefault="00B92CED">
      <w:pPr>
        <w:pStyle w:val="20"/>
        <w:spacing w:after="0"/>
        <w:rPr>
          <w:sz w:val="28"/>
          <w:szCs w:val="28"/>
        </w:rPr>
      </w:pPr>
      <w:r w:rsidRPr="000B7532">
        <w:rPr>
          <w:sz w:val="28"/>
          <w:szCs w:val="28"/>
        </w:rPr>
        <w:t>ПОРЯДОК</w:t>
      </w:r>
    </w:p>
    <w:p w14:paraId="5AF07019" w14:textId="4EB24D2E" w:rsidR="003D0E12" w:rsidRPr="000B7532" w:rsidRDefault="00B92CED">
      <w:pPr>
        <w:pStyle w:val="20"/>
        <w:rPr>
          <w:sz w:val="28"/>
          <w:szCs w:val="28"/>
        </w:rPr>
      </w:pPr>
      <w:r w:rsidRPr="000B7532">
        <w:rPr>
          <w:sz w:val="28"/>
          <w:szCs w:val="28"/>
        </w:rPr>
        <w:t>ОФОРМЛЕНИЯ ВОЗНИКНОВЕНИЯ. ПРИОСТАНОВЛЕНИЯ И ПРЕКРАЩЕНИЯ</w:t>
      </w:r>
      <w:r w:rsidRPr="000B7532">
        <w:rPr>
          <w:sz w:val="28"/>
          <w:szCs w:val="28"/>
        </w:rPr>
        <w:br/>
        <w:t xml:space="preserve">ОБРАЗОВАТЕЛЬНЫХ ОТНОШЕНИЙ МЕЖДУ ИП </w:t>
      </w:r>
      <w:r w:rsidR="005C4059" w:rsidRPr="000B7532">
        <w:rPr>
          <w:sz w:val="28"/>
          <w:szCs w:val="28"/>
        </w:rPr>
        <w:t xml:space="preserve">КАЗИМИРОВ </w:t>
      </w:r>
      <w:r w:rsidR="004C5265">
        <w:rPr>
          <w:sz w:val="28"/>
          <w:szCs w:val="28"/>
        </w:rPr>
        <w:t>Д</w:t>
      </w:r>
      <w:bookmarkStart w:id="0" w:name="_GoBack"/>
      <w:bookmarkEnd w:id="0"/>
      <w:r w:rsidR="005C4059" w:rsidRPr="000B7532">
        <w:rPr>
          <w:sz w:val="28"/>
          <w:szCs w:val="28"/>
        </w:rPr>
        <w:t>.А</w:t>
      </w:r>
      <w:r w:rsidRPr="000B7532">
        <w:rPr>
          <w:sz w:val="28"/>
          <w:szCs w:val="28"/>
        </w:rPr>
        <w:t>. И ОБУЧАЮЩИМИСЯ</w:t>
      </w:r>
      <w:r w:rsidRPr="000B7532">
        <w:rPr>
          <w:sz w:val="28"/>
          <w:szCs w:val="28"/>
        </w:rPr>
        <w:br/>
        <w:t>И ИХ РОДИТЕЛЯМИ (ЗАКОННЫМИ ПРЕДСТАВИТЕЛЯМИ)</w:t>
      </w:r>
    </w:p>
    <w:p w14:paraId="550956EF" w14:textId="77777777" w:rsidR="003D0E12" w:rsidRPr="000B7532" w:rsidRDefault="00B92CED">
      <w:pPr>
        <w:pStyle w:val="1"/>
        <w:numPr>
          <w:ilvl w:val="0"/>
          <w:numId w:val="1"/>
        </w:numPr>
        <w:tabs>
          <w:tab w:val="left" w:pos="271"/>
        </w:tabs>
        <w:spacing w:after="30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bookmarkEnd w:id="1"/>
      <w:r w:rsidRPr="000B753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258DF38" w14:textId="1E9DD7E8" w:rsidR="003D0E12" w:rsidRPr="000B7532" w:rsidRDefault="00B92CED">
      <w:pPr>
        <w:pStyle w:val="1"/>
        <w:spacing w:after="26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B7532">
        <w:rPr>
          <w:rFonts w:ascii="Times New Roman" w:hAnsi="Times New Roman" w:cs="Times New Roman"/>
          <w:sz w:val="28"/>
          <w:szCs w:val="28"/>
        </w:rPr>
        <w:t xml:space="preserve">Настоящий Порядок оформления возникновения, приостановления и прекращения образовательных отношений между ИП </w:t>
      </w:r>
      <w:r w:rsidR="005C4059" w:rsidRPr="000B7532"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501BC3">
        <w:rPr>
          <w:rFonts w:ascii="Times New Roman" w:hAnsi="Times New Roman" w:cs="Times New Roman"/>
          <w:sz w:val="28"/>
          <w:szCs w:val="28"/>
        </w:rPr>
        <w:t>Д</w:t>
      </w:r>
      <w:r w:rsidR="005C4059" w:rsidRPr="000B7532">
        <w:rPr>
          <w:rFonts w:ascii="Times New Roman" w:hAnsi="Times New Roman" w:cs="Times New Roman"/>
          <w:sz w:val="28"/>
          <w:szCs w:val="28"/>
        </w:rPr>
        <w:t>.А.</w:t>
      </w:r>
      <w:r w:rsidRPr="000B7532">
        <w:rPr>
          <w:rFonts w:ascii="Times New Roman" w:hAnsi="Times New Roman" w:cs="Times New Roman"/>
          <w:sz w:val="28"/>
          <w:szCs w:val="28"/>
        </w:rPr>
        <w:t xml:space="preserve"> и обучающимися и их родителями (законными представителями) (далее -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), (далее - Порядок) разработан в соответствии со ст. 4, 61, 62 Федерального закона от 29.12.2012 № 273-ФЗ "Об образовании в Российской Федерации"; ст.2 Федерального закона от 25.07.2002 № 115-ФЗ «О правовом положении иностранных граждан в Российской Федерации» (прием иностранных граждан, лиц без гражданства); ст.6 ч.1 * Федерального закона Российской Федерации от 27.07.2006 N9 152-ФЗ «О персональных данных»; Положением о комплектовании, приеме и отчислении воспитанников организации и осуществления образовательной деятельности по основным общеобразовательным программам. . 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 Порядком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</w:t>
      </w:r>
      <w:r w:rsidR="005C4059" w:rsidRPr="000B7532">
        <w:rPr>
          <w:rFonts w:ascii="Times New Roman" w:hAnsi="Times New Roman" w:cs="Times New Roman"/>
          <w:sz w:val="28"/>
          <w:szCs w:val="28"/>
        </w:rPr>
        <w:t>15</w:t>
      </w:r>
      <w:r w:rsidRPr="000B7532">
        <w:rPr>
          <w:rFonts w:ascii="Times New Roman" w:hAnsi="Times New Roman" w:cs="Times New Roman"/>
          <w:sz w:val="28"/>
          <w:szCs w:val="28"/>
        </w:rPr>
        <w:t>.0</w:t>
      </w:r>
      <w:r w:rsidR="005C4059" w:rsidRPr="000B7532">
        <w:rPr>
          <w:rFonts w:ascii="Times New Roman" w:hAnsi="Times New Roman" w:cs="Times New Roman"/>
          <w:sz w:val="28"/>
          <w:szCs w:val="28"/>
        </w:rPr>
        <w:t>5</w:t>
      </w:r>
      <w:r w:rsidRPr="000B7532">
        <w:rPr>
          <w:rFonts w:ascii="Times New Roman" w:hAnsi="Times New Roman" w:cs="Times New Roman"/>
          <w:sz w:val="28"/>
          <w:szCs w:val="28"/>
        </w:rPr>
        <w:t>.20</w:t>
      </w:r>
      <w:r w:rsidR="005C4059" w:rsidRPr="000B7532">
        <w:rPr>
          <w:rFonts w:ascii="Times New Roman" w:hAnsi="Times New Roman" w:cs="Times New Roman"/>
          <w:sz w:val="28"/>
          <w:szCs w:val="28"/>
        </w:rPr>
        <w:t>20</w:t>
      </w:r>
      <w:r w:rsidRPr="000B7532">
        <w:rPr>
          <w:rFonts w:ascii="Times New Roman" w:hAnsi="Times New Roman" w:cs="Times New Roman"/>
          <w:sz w:val="28"/>
          <w:szCs w:val="28"/>
        </w:rPr>
        <w:t xml:space="preserve"> № 2</w:t>
      </w:r>
      <w:r w:rsidR="005C4059" w:rsidRPr="000B7532">
        <w:rPr>
          <w:rFonts w:ascii="Times New Roman" w:hAnsi="Times New Roman" w:cs="Times New Roman"/>
          <w:sz w:val="28"/>
          <w:szCs w:val="28"/>
        </w:rPr>
        <w:t>36</w:t>
      </w:r>
      <w:r w:rsidRPr="000B7532">
        <w:rPr>
          <w:rFonts w:ascii="Times New Roman" w:hAnsi="Times New Roman" w:cs="Times New Roman"/>
          <w:sz w:val="28"/>
          <w:szCs w:val="28"/>
        </w:rPr>
        <w:t>;</w:t>
      </w:r>
    </w:p>
    <w:p w14:paraId="067863BB" w14:textId="77777777" w:rsidR="003D0E12" w:rsidRPr="000B7532" w:rsidRDefault="00B92CED">
      <w:pPr>
        <w:pStyle w:val="1"/>
        <w:numPr>
          <w:ilvl w:val="0"/>
          <w:numId w:val="1"/>
        </w:numPr>
        <w:tabs>
          <w:tab w:val="left" w:pos="275"/>
        </w:tabs>
        <w:spacing w:after="26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"/>
      <w:bookmarkEnd w:id="2"/>
      <w:r w:rsidRPr="000B7532">
        <w:rPr>
          <w:rFonts w:ascii="Times New Roman" w:hAnsi="Times New Roman" w:cs="Times New Roman"/>
          <w:sz w:val="28"/>
          <w:szCs w:val="28"/>
        </w:rPr>
        <w:t>Возникновение образовательных отношений.</w:t>
      </w:r>
    </w:p>
    <w:p w14:paraId="53969E20" w14:textId="77777777" w:rsidR="003D0E12" w:rsidRPr="000B7532" w:rsidRDefault="00B92CED">
      <w:pPr>
        <w:pStyle w:val="1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532">
        <w:rPr>
          <w:rFonts w:ascii="Times New Roman" w:hAnsi="Times New Roman" w:cs="Times New Roman"/>
          <w:sz w:val="28"/>
          <w:szCs w:val="28"/>
        </w:rPr>
        <w:t>При зачислении ребенка в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>, между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заключается Договор об образовании по образовательной программе дошкольного образования. Договор об образовании включает в себя основные характеристики образования, в том числе вид, направленность образовательной программы, форму обучения, срок освоения образовательной программы дошкольного образования (продолжительность обучения). Договор об образовании составляется в двух экземплярах, имеющих одинаковую </w:t>
      </w:r>
      <w:r w:rsidRPr="000B7532">
        <w:rPr>
          <w:rFonts w:ascii="Times New Roman" w:hAnsi="Times New Roman" w:cs="Times New Roman"/>
          <w:sz w:val="28"/>
          <w:szCs w:val="28"/>
        </w:rPr>
        <w:lastRenderedPageBreak/>
        <w:t>юридическую силу, по одному для каждой из сторон. Прием детей в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 осуществляется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на основании следующих документов:</w:t>
      </w:r>
    </w:p>
    <w:p w14:paraId="543D1D5F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745"/>
        </w:tabs>
        <w:spacing w:after="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3" w:name="bookmark2"/>
      <w:bookmarkEnd w:id="3"/>
      <w:r w:rsidRPr="000B7532">
        <w:rPr>
          <w:rFonts w:ascii="Times New Roman" w:hAnsi="Times New Roman" w:cs="Times New Roman"/>
          <w:sz w:val="28"/>
          <w:szCs w:val="28"/>
        </w:rPr>
        <w:t>письменного заявления родителей (законных представителей)</w:t>
      </w:r>
    </w:p>
    <w:p w14:paraId="479CA6FE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745"/>
        </w:tabs>
        <w:spacing w:after="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4" w:name="bookmark3"/>
      <w:bookmarkEnd w:id="4"/>
      <w:r w:rsidRPr="000B7532">
        <w:rPr>
          <w:rFonts w:ascii="Times New Roman" w:hAnsi="Times New Roman" w:cs="Times New Roman"/>
          <w:sz w:val="28"/>
          <w:szCs w:val="28"/>
        </w:rPr>
        <w:t>копии свидетельства о рождении ребенка;</w:t>
      </w:r>
    </w:p>
    <w:p w14:paraId="5FBF442D" w14:textId="77777777" w:rsidR="003D0E12" w:rsidRPr="000B7532" w:rsidRDefault="00B92CED">
      <w:pPr>
        <w:pStyle w:val="1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4"/>
      <w:bookmarkEnd w:id="5"/>
      <w:r w:rsidRPr="000B7532">
        <w:rPr>
          <w:rFonts w:ascii="Times New Roman" w:hAnsi="Times New Roman" w:cs="Times New Roman"/>
          <w:sz w:val="28"/>
          <w:szCs w:val="28"/>
        </w:rPr>
        <w:t>Также могут быть приняты от родителя (законного представителя) добровольно предъявленные копии следующих документов:</w:t>
      </w:r>
    </w:p>
    <w:p w14:paraId="47A74D63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745"/>
        </w:tabs>
        <w:spacing w:after="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6" w:name="bookmark5"/>
      <w:bookmarkEnd w:id="6"/>
      <w:r w:rsidRPr="000B7532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родителя (законного представителя)</w:t>
      </w:r>
    </w:p>
    <w:p w14:paraId="78509D09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745"/>
        </w:tabs>
        <w:spacing w:after="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7" w:name="bookmark6"/>
      <w:bookmarkEnd w:id="7"/>
      <w:r w:rsidRPr="000B7532">
        <w:rPr>
          <w:rFonts w:ascii="Times New Roman" w:hAnsi="Times New Roman" w:cs="Times New Roman"/>
          <w:sz w:val="28"/>
          <w:szCs w:val="28"/>
        </w:rPr>
        <w:t>Копия документа, подтверждающего установление опеки</w:t>
      </w:r>
    </w:p>
    <w:p w14:paraId="47A56CD0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745"/>
        </w:tabs>
        <w:spacing w:after="260"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8" w:name="bookmark7"/>
      <w:bookmarkEnd w:id="8"/>
      <w:r w:rsidRPr="000B7532">
        <w:rPr>
          <w:rFonts w:ascii="Times New Roman" w:hAnsi="Times New Roman" w:cs="Times New Roman"/>
          <w:sz w:val="28"/>
          <w:szCs w:val="28"/>
        </w:rPr>
        <w:t>Копия медицинского полиса ребенка</w:t>
      </w:r>
    </w:p>
    <w:p w14:paraId="304C3BDC" w14:textId="77777777" w:rsidR="003D0E12" w:rsidRPr="000B7532" w:rsidRDefault="00B92CED">
      <w:pPr>
        <w:pStyle w:val="1"/>
        <w:spacing w:after="26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B7532">
        <w:rPr>
          <w:rFonts w:ascii="Times New Roman" w:hAnsi="Times New Roman" w:cs="Times New Roman"/>
          <w:sz w:val="28"/>
          <w:szCs w:val="28"/>
        </w:rPr>
        <w:t>При приеме воспитанника в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 руководитель обязан ознакомить родителей (законных представителей)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обязанности обучающихся. Факт ознакомления родителей (законных представителей) с лицензией на осуществление образовательной деятельности и другими нормативными актами фиксируется в заявлении о приеме и заверяется личной подписью родителей (законных представителей) ребенка. Руководитель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 издает приказ о зачислении ребенка на обучение в течение трех рабочих дней после заключения договора. Права и обязанности участников образовательных отношений, предусмотренные законодательством об образовании и настоящим Порядком, возникают с даты, указанной в Договоре об образовании.</w:t>
      </w:r>
    </w:p>
    <w:p w14:paraId="77A127A8" w14:textId="77777777" w:rsidR="003D0E12" w:rsidRPr="000B7532" w:rsidRDefault="00B92CED">
      <w:pPr>
        <w:pStyle w:val="1"/>
        <w:numPr>
          <w:ilvl w:val="0"/>
          <w:numId w:val="1"/>
        </w:numPr>
        <w:tabs>
          <w:tab w:val="left" w:pos="300"/>
        </w:tabs>
        <w:spacing w:after="26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8"/>
      <w:bookmarkEnd w:id="9"/>
      <w:r w:rsidRPr="000B7532">
        <w:rPr>
          <w:rFonts w:ascii="Times New Roman" w:hAnsi="Times New Roman" w:cs="Times New Roman"/>
          <w:sz w:val="28"/>
          <w:szCs w:val="28"/>
        </w:rPr>
        <w:t>Порядок приостановления образовательных отношений</w:t>
      </w:r>
    </w:p>
    <w:p w14:paraId="7C7B55D5" w14:textId="77777777" w:rsidR="003D0E12" w:rsidRPr="000B7532" w:rsidRDefault="00B92CED">
      <w:pPr>
        <w:pStyle w:val="1"/>
        <w:spacing w:after="0"/>
        <w:ind w:left="2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532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приостановлены на основании письменного заявления родителей (законных представителей) о сохранении места за воспитанником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2298CBAF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92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9"/>
      <w:bookmarkEnd w:id="10"/>
      <w:r w:rsidRPr="000B7532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14:paraId="5ACAC36D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92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0"/>
      <w:bookmarkEnd w:id="11"/>
      <w:r w:rsidRPr="000B7532">
        <w:rPr>
          <w:rFonts w:ascii="Times New Roman" w:hAnsi="Times New Roman" w:cs="Times New Roman"/>
          <w:sz w:val="28"/>
          <w:szCs w:val="28"/>
        </w:rPr>
        <w:t>прохождения длительного санаторно-курортного лечения;</w:t>
      </w:r>
    </w:p>
    <w:p w14:paraId="2FB8180C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920"/>
        </w:tabs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1"/>
      <w:bookmarkEnd w:id="12"/>
      <w:r w:rsidRPr="000B7532">
        <w:rPr>
          <w:rFonts w:ascii="Times New Roman" w:hAnsi="Times New Roman" w:cs="Times New Roman"/>
          <w:sz w:val="28"/>
          <w:szCs w:val="28"/>
        </w:rPr>
        <w:t>длительных отпусков родителей (законных представителей);</w:t>
      </w:r>
    </w:p>
    <w:p w14:paraId="447F49F8" w14:textId="77777777" w:rsidR="003D0E12" w:rsidRPr="000B7532" w:rsidRDefault="00B92CED">
      <w:pPr>
        <w:pStyle w:val="1"/>
        <w:numPr>
          <w:ilvl w:val="0"/>
          <w:numId w:val="2"/>
        </w:numPr>
        <w:tabs>
          <w:tab w:val="left" w:pos="920"/>
        </w:tabs>
        <w:spacing w:after="260"/>
        <w:ind w:left="920" w:hanging="3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2"/>
      <w:bookmarkEnd w:id="13"/>
      <w:r w:rsidRPr="000B7532">
        <w:rPr>
          <w:rFonts w:ascii="Times New Roman" w:hAnsi="Times New Roman" w:cs="Times New Roman"/>
          <w:sz w:val="28"/>
          <w:szCs w:val="28"/>
        </w:rPr>
        <w:t>других причин, указанных родителями (законными представителями) в заявлении, не позволяющих воспитаннику посещать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>. Родители (законные представители) обучающегося для сохранения места представляют в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 документы, подтверждающие отсутствие </w:t>
      </w:r>
      <w:r w:rsidRPr="000B753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 по уважительным причинам, </w:t>
      </w:r>
      <w:proofErr w:type="gramStart"/>
      <w:r w:rsidRPr="000B7532">
        <w:rPr>
          <w:rFonts w:ascii="Times New Roman" w:hAnsi="Times New Roman" w:cs="Times New Roman"/>
          <w:sz w:val="28"/>
          <w:szCs w:val="28"/>
        </w:rPr>
        <w:t>согласно личного заявления</w:t>
      </w:r>
      <w:proofErr w:type="gramEnd"/>
      <w:r w:rsidRPr="000B753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</w:p>
    <w:p w14:paraId="62457F1E" w14:textId="77777777" w:rsidR="003D0E12" w:rsidRPr="000B7532" w:rsidRDefault="00B92CED">
      <w:pPr>
        <w:pStyle w:val="1"/>
        <w:numPr>
          <w:ilvl w:val="0"/>
          <w:numId w:val="1"/>
        </w:numPr>
        <w:tabs>
          <w:tab w:val="left" w:pos="300"/>
        </w:tabs>
        <w:spacing w:after="26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bookmark13"/>
      <w:bookmarkEnd w:id="14"/>
      <w:r w:rsidRPr="000B7532">
        <w:rPr>
          <w:rFonts w:ascii="Times New Roman" w:hAnsi="Times New Roman" w:cs="Times New Roman"/>
          <w:sz w:val="28"/>
          <w:szCs w:val="28"/>
        </w:rPr>
        <w:t>Порядок прекращения образовательных отношений</w:t>
      </w:r>
    </w:p>
    <w:p w14:paraId="1F2A7B71" w14:textId="77777777" w:rsidR="003D0E12" w:rsidRPr="000B7532" w:rsidRDefault="00B92CED">
      <w:pPr>
        <w:pStyle w:val="1"/>
        <w:spacing w:after="260" w:line="269" w:lineRule="auto"/>
        <w:ind w:left="200"/>
        <w:jc w:val="both"/>
        <w:rPr>
          <w:rFonts w:ascii="Times New Roman" w:hAnsi="Times New Roman" w:cs="Times New Roman"/>
          <w:sz w:val="28"/>
          <w:szCs w:val="28"/>
        </w:rPr>
      </w:pPr>
      <w:r w:rsidRPr="000B7532">
        <w:rPr>
          <w:rFonts w:ascii="Times New Roman" w:hAnsi="Times New Roman" w:cs="Times New Roman"/>
          <w:sz w:val="28"/>
          <w:szCs w:val="28"/>
        </w:rPr>
        <w:t>4.1. Основанием для отчисления воспитанника является распорядительный акт (приказ) руководителя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, осуществляющего образовательную деятельность, об отчислении. Права и обязанности участников </w:t>
      </w:r>
      <w:proofErr w:type="spellStart"/>
      <w:r w:rsidRPr="000B75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B7532">
        <w:rPr>
          <w:rFonts w:ascii="Times New Roman" w:hAnsi="Times New Roman" w:cs="Times New Roman"/>
          <w:sz w:val="28"/>
          <w:szCs w:val="28"/>
        </w:rPr>
        <w:t xml:space="preserve">-образовательного процесса, предусмотренные законодательством Российской Федерации об образовании и </w:t>
      </w:r>
      <w:proofErr w:type="gramStart"/>
      <w:r w:rsidRPr="000B7532">
        <w:rPr>
          <w:rFonts w:ascii="Times New Roman" w:hAnsi="Times New Roman" w:cs="Times New Roman"/>
          <w:sz w:val="28"/>
          <w:szCs w:val="28"/>
        </w:rPr>
        <w:t>локальными нормативными актами дошкольного учреждения</w:t>
      </w:r>
      <w:proofErr w:type="gramEnd"/>
      <w:r w:rsidRPr="000B7532">
        <w:rPr>
          <w:rFonts w:ascii="Times New Roman" w:hAnsi="Times New Roman" w:cs="Times New Roman"/>
          <w:sz w:val="28"/>
          <w:szCs w:val="28"/>
        </w:rPr>
        <w:t xml:space="preserve"> прекращаются с даты отчисления воспитанника.</w:t>
      </w:r>
    </w:p>
    <w:p w14:paraId="3BCE53DA" w14:textId="77777777" w:rsidR="003D0E12" w:rsidRPr="000B7532" w:rsidRDefault="00B92CED">
      <w:pPr>
        <w:pStyle w:val="1"/>
        <w:spacing w:after="100"/>
        <w:ind w:firstLine="0"/>
        <w:rPr>
          <w:rFonts w:ascii="Times New Roman" w:hAnsi="Times New Roman" w:cs="Times New Roman"/>
          <w:sz w:val="28"/>
          <w:szCs w:val="28"/>
        </w:rPr>
      </w:pPr>
      <w:r w:rsidRPr="000B7532">
        <w:rPr>
          <w:rFonts w:ascii="Times New Roman" w:hAnsi="Times New Roman" w:cs="Times New Roman"/>
          <w:sz w:val="28"/>
          <w:szCs w:val="28"/>
        </w:rPr>
        <w:t xml:space="preserve">4.2. Ребенок может быть отчислен из </w:t>
      </w:r>
      <w:r w:rsidR="00461058" w:rsidRPr="000B7532">
        <w:rPr>
          <w:rFonts w:ascii="Times New Roman" w:hAnsi="Times New Roman" w:cs="Times New Roman"/>
          <w:sz w:val="28"/>
          <w:szCs w:val="28"/>
        </w:rPr>
        <w:t>д</w:t>
      </w:r>
      <w:r w:rsidRPr="000B7532">
        <w:rPr>
          <w:rFonts w:ascii="Times New Roman" w:hAnsi="Times New Roman" w:cs="Times New Roman"/>
          <w:sz w:val="28"/>
          <w:szCs w:val="28"/>
        </w:rPr>
        <w:t xml:space="preserve">ошкольной </w:t>
      </w:r>
      <w:r w:rsidR="00461058" w:rsidRPr="000B7532">
        <w:rPr>
          <w:rFonts w:ascii="Times New Roman" w:hAnsi="Times New Roman" w:cs="Times New Roman"/>
          <w:sz w:val="28"/>
          <w:szCs w:val="28"/>
        </w:rPr>
        <w:t>организации</w:t>
      </w:r>
      <w:r w:rsidRPr="000B7532">
        <w:rPr>
          <w:rFonts w:ascii="Times New Roman" w:hAnsi="Times New Roman" w:cs="Times New Roman"/>
          <w:sz w:val="28"/>
          <w:szCs w:val="28"/>
        </w:rPr>
        <w:t xml:space="preserve"> по следующим причинам:</w:t>
      </w:r>
    </w:p>
    <w:p w14:paraId="757395B4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411"/>
        </w:tabs>
        <w:spacing w:after="100" w:line="266" w:lineRule="auto"/>
        <w:ind w:left="20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14"/>
      <w:bookmarkEnd w:id="15"/>
      <w:r w:rsidRPr="000B7532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6E430D7A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438"/>
        </w:tabs>
        <w:spacing w:after="100" w:line="264" w:lineRule="auto"/>
        <w:ind w:left="20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15"/>
      <w:bookmarkEnd w:id="16"/>
      <w:r w:rsidRPr="000B7532">
        <w:rPr>
          <w:rFonts w:ascii="Times New Roman" w:hAnsi="Times New Roman" w:cs="Times New Roman"/>
          <w:sz w:val="28"/>
          <w:szCs w:val="28"/>
        </w:rPr>
        <w:t>по достижению предельного возраста пребывания в Дошкольной группе (завершением обучения).</w:t>
      </w:r>
    </w:p>
    <w:p w14:paraId="1D690186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397"/>
        </w:tabs>
        <w:spacing w:after="100" w:line="269" w:lineRule="auto"/>
        <w:ind w:left="20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16"/>
      <w:bookmarkEnd w:id="17"/>
      <w:r w:rsidRPr="000B7532">
        <w:rPr>
          <w:rFonts w:ascii="Times New Roman" w:hAnsi="Times New Roman" w:cs="Times New Roman"/>
          <w:sz w:val="28"/>
          <w:szCs w:val="28"/>
        </w:rPr>
        <w:t>при наличии медицинского заключения о состоянии здоровья ребенка, препятствующем, либо создающем ограничения его пребывания в Дошкольной группе;</w:t>
      </w:r>
    </w:p>
    <w:p w14:paraId="606C436D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389"/>
        </w:tabs>
        <w:spacing w:after="100"/>
        <w:ind w:firstLine="200"/>
        <w:rPr>
          <w:rFonts w:ascii="Times New Roman" w:hAnsi="Times New Roman" w:cs="Times New Roman"/>
          <w:sz w:val="28"/>
          <w:szCs w:val="28"/>
        </w:rPr>
      </w:pPr>
      <w:bookmarkStart w:id="18" w:name="bookmark17"/>
      <w:bookmarkEnd w:id="18"/>
      <w:r w:rsidRPr="000B7532"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14:paraId="34638CF5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389"/>
        </w:tabs>
        <w:spacing w:after="100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bookmark18"/>
      <w:bookmarkEnd w:id="19"/>
      <w:r w:rsidRPr="000B7532">
        <w:rPr>
          <w:rFonts w:ascii="Times New Roman" w:hAnsi="Times New Roman" w:cs="Times New Roman"/>
          <w:sz w:val="28"/>
          <w:szCs w:val="28"/>
        </w:rPr>
        <w:t xml:space="preserve">в случае невнесения ежемесячной оплаты </w:t>
      </w:r>
      <w:r w:rsidR="00461058" w:rsidRPr="000B7532">
        <w:rPr>
          <w:rFonts w:ascii="Times New Roman" w:hAnsi="Times New Roman" w:cs="Times New Roman"/>
          <w:sz w:val="28"/>
          <w:szCs w:val="28"/>
        </w:rPr>
        <w:t>согласно договору</w:t>
      </w:r>
      <w:r w:rsidRPr="000B7532">
        <w:rPr>
          <w:rFonts w:ascii="Times New Roman" w:hAnsi="Times New Roman" w:cs="Times New Roman"/>
          <w:sz w:val="28"/>
          <w:szCs w:val="28"/>
        </w:rPr>
        <w:t>.</w:t>
      </w:r>
    </w:p>
    <w:p w14:paraId="6A235D1B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411"/>
        </w:tabs>
        <w:spacing w:after="100" w:line="269" w:lineRule="auto"/>
        <w:ind w:left="20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19"/>
      <w:bookmarkEnd w:id="20"/>
      <w:r w:rsidRPr="000B7532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 представителей) воспитанника и Д</w:t>
      </w:r>
      <w:r w:rsidR="000B7532">
        <w:rPr>
          <w:rFonts w:ascii="Times New Roman" w:hAnsi="Times New Roman" w:cs="Times New Roman"/>
          <w:sz w:val="28"/>
          <w:szCs w:val="28"/>
        </w:rPr>
        <w:t>Г</w:t>
      </w:r>
      <w:r w:rsidRPr="000B7532">
        <w:rPr>
          <w:rFonts w:ascii="Times New Roman" w:hAnsi="Times New Roman" w:cs="Times New Roman"/>
          <w:sz w:val="28"/>
          <w:szCs w:val="28"/>
        </w:rPr>
        <w:t xml:space="preserve">, осуществляющей образовательную деятельность, в том числе в случаях </w:t>
      </w:r>
      <w:r w:rsidR="000B7532" w:rsidRPr="000B7532">
        <w:rPr>
          <w:rFonts w:ascii="Times New Roman" w:hAnsi="Times New Roman" w:cs="Times New Roman"/>
          <w:sz w:val="28"/>
          <w:szCs w:val="28"/>
        </w:rPr>
        <w:t>ликвидации организации,</w:t>
      </w:r>
      <w:r w:rsidRPr="000B7532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14:paraId="69B7C74C" w14:textId="77777777" w:rsidR="003D0E12" w:rsidRPr="000B7532" w:rsidRDefault="00B92CED">
      <w:pPr>
        <w:pStyle w:val="1"/>
        <w:numPr>
          <w:ilvl w:val="0"/>
          <w:numId w:val="3"/>
        </w:numPr>
        <w:tabs>
          <w:tab w:val="left" w:pos="389"/>
        </w:tabs>
        <w:spacing w:after="100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20"/>
      <w:bookmarkEnd w:id="21"/>
      <w:r w:rsidRPr="000B7532">
        <w:rPr>
          <w:rFonts w:ascii="Times New Roman" w:hAnsi="Times New Roman" w:cs="Times New Roman"/>
          <w:sz w:val="28"/>
          <w:szCs w:val="28"/>
        </w:rPr>
        <w:t>иных случаев по семейным обстоятельствам.</w:t>
      </w:r>
    </w:p>
    <w:p w14:paraId="4A659D6E" w14:textId="77777777" w:rsidR="000B7532" w:rsidRPr="000B7532" w:rsidRDefault="000B7532" w:rsidP="000B7532">
      <w:pPr>
        <w:pStyle w:val="1"/>
        <w:tabs>
          <w:tab w:val="left" w:pos="389"/>
        </w:tabs>
        <w:spacing w:after="10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B7532" w:rsidRPr="000B7532">
      <w:pgSz w:w="11900" w:h="16840"/>
      <w:pgMar w:top="677" w:right="956" w:bottom="1141" w:left="1269" w:header="249" w:footer="7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5D25" w14:textId="77777777" w:rsidR="006D0588" w:rsidRDefault="006D0588">
      <w:r>
        <w:separator/>
      </w:r>
    </w:p>
  </w:endnote>
  <w:endnote w:type="continuationSeparator" w:id="0">
    <w:p w14:paraId="69F18BC4" w14:textId="77777777" w:rsidR="006D0588" w:rsidRDefault="006D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91427" w14:textId="77777777" w:rsidR="006D0588" w:rsidRDefault="006D0588"/>
  </w:footnote>
  <w:footnote w:type="continuationSeparator" w:id="0">
    <w:p w14:paraId="1D99244A" w14:textId="77777777" w:rsidR="006D0588" w:rsidRDefault="006D05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AD5"/>
    <w:multiLevelType w:val="multilevel"/>
    <w:tmpl w:val="1CAEBC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912D3"/>
    <w:multiLevelType w:val="multilevel"/>
    <w:tmpl w:val="95A673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4D19E6"/>
    <w:multiLevelType w:val="multilevel"/>
    <w:tmpl w:val="A87066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2"/>
    <w:rsid w:val="000B7532"/>
    <w:rsid w:val="003D0E12"/>
    <w:rsid w:val="00461058"/>
    <w:rsid w:val="004C5265"/>
    <w:rsid w:val="00501BC3"/>
    <w:rsid w:val="00545A72"/>
    <w:rsid w:val="005C4059"/>
    <w:rsid w:val="006D0588"/>
    <w:rsid w:val="00B92CED"/>
    <w:rsid w:val="00F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D1E7"/>
  <w15:docId w15:val="{89754180-D1B0-471D-B379-E6EDF761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Calibri" w:eastAsia="Calibri" w:hAnsi="Calibri" w:cs="Calibri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10" w:line="283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50"/>
      <w:ind w:left="960" w:firstLine="260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LKazimirova</cp:lastModifiedBy>
  <cp:revision>7</cp:revision>
  <dcterms:created xsi:type="dcterms:W3CDTF">2021-03-23T20:16:00Z</dcterms:created>
  <dcterms:modified xsi:type="dcterms:W3CDTF">2022-12-23T18:05:00Z</dcterms:modified>
</cp:coreProperties>
</file>