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0F" w:rsidRPr="0061260F" w:rsidRDefault="0061260F" w:rsidP="0061260F">
      <w:pPr>
        <w:pStyle w:val="1"/>
        <w:jc w:val="center"/>
        <w:rPr>
          <w:sz w:val="36"/>
          <w:szCs w:val="36"/>
        </w:rPr>
      </w:pPr>
      <w:bookmarkStart w:id="0" w:name="_GoBack"/>
      <w:bookmarkEnd w:id="0"/>
      <w:r w:rsidRPr="0061260F">
        <w:rPr>
          <w:rStyle w:val="a6"/>
          <w:color w:val="365F91" w:themeColor="accent1" w:themeShade="BF"/>
          <w:sz w:val="36"/>
          <w:szCs w:val="36"/>
        </w:rPr>
        <w:t>Организация и проведение комплексной оценки на соответст</w:t>
      </w:r>
      <w:r w:rsidR="005A72F3" w:rsidRPr="0061260F">
        <w:rPr>
          <w:rStyle w:val="a6"/>
          <w:color w:val="365F91" w:themeColor="accent1" w:themeShade="BF"/>
          <w:sz w:val="36"/>
          <w:szCs w:val="36"/>
        </w:rPr>
        <w:t>вие уровня квалификации педагогического работника первой или высшей квалификационной категории</w:t>
      </w:r>
    </w:p>
    <w:p w:rsidR="0061260F" w:rsidRPr="0061260F" w:rsidRDefault="0061260F" w:rsidP="0061260F"/>
    <w:p w:rsidR="009D3CA8" w:rsidRPr="00AC50F7" w:rsidRDefault="005A72F3">
      <w:pPr>
        <w:pStyle w:val="4"/>
        <w:numPr>
          <w:ilvl w:val="0"/>
          <w:numId w:val="1"/>
        </w:numPr>
        <w:shd w:val="clear" w:color="auto" w:fill="auto"/>
        <w:spacing w:after="304"/>
        <w:ind w:left="20" w:right="20" w:firstLine="700"/>
        <w:jc w:val="both"/>
        <w:rPr>
          <w:sz w:val="24"/>
          <w:szCs w:val="24"/>
        </w:rPr>
      </w:pPr>
      <w:r w:rsidRPr="00AC50F7">
        <w:rPr>
          <w:sz w:val="24"/>
          <w:szCs w:val="24"/>
        </w:rPr>
        <w:t>Соответствие уровня квалификации педагогического работника первой или высшей квалификационной категории осуществляется на основе комплексной оценки результатов профессиональной деятельности.</w:t>
      </w:r>
    </w:p>
    <w:p w:rsidR="009D3CA8" w:rsidRPr="00AC50F7" w:rsidRDefault="005A72F3">
      <w:pPr>
        <w:pStyle w:val="4"/>
        <w:numPr>
          <w:ilvl w:val="0"/>
          <w:numId w:val="1"/>
        </w:numPr>
        <w:shd w:val="clear" w:color="auto" w:fill="auto"/>
        <w:spacing w:after="300" w:line="274" w:lineRule="exact"/>
        <w:ind w:left="20" w:right="20" w:firstLine="700"/>
        <w:jc w:val="both"/>
        <w:rPr>
          <w:sz w:val="24"/>
          <w:szCs w:val="24"/>
        </w:rPr>
      </w:pPr>
      <w:r w:rsidRPr="00AC50F7">
        <w:rPr>
          <w:sz w:val="24"/>
          <w:szCs w:val="24"/>
        </w:rPr>
        <w:t xml:space="preserve"> Для осуществления комплексной оценки результатов профессиональной деятельности, педагогические работники представляют в Челябинский институт развития профессионального образования (кабинет 416) личное заявление </w:t>
      </w:r>
      <w:hyperlink r:id="rId8" w:history="1">
        <w:r w:rsidRPr="00AC50F7">
          <w:rPr>
            <w:rStyle w:val="a3"/>
            <w:sz w:val="24"/>
            <w:szCs w:val="24"/>
          </w:rPr>
          <w:t>(приложен</w:t>
        </w:r>
        <w:r w:rsidRPr="00AC50F7">
          <w:rPr>
            <w:rStyle w:val="a3"/>
            <w:sz w:val="24"/>
            <w:szCs w:val="24"/>
          </w:rPr>
          <w:t>и</w:t>
        </w:r>
        <w:r w:rsidRPr="00AC50F7">
          <w:rPr>
            <w:rStyle w:val="a3"/>
            <w:sz w:val="24"/>
            <w:szCs w:val="24"/>
          </w:rPr>
          <w:t>е 1)</w:t>
        </w:r>
      </w:hyperlink>
      <w:r w:rsidRPr="00AC50F7">
        <w:rPr>
          <w:sz w:val="24"/>
          <w:szCs w:val="24"/>
        </w:rPr>
        <w:t xml:space="preserve"> и портфолио, включающего: информационные материалы о результатах деятельности, авторские методические материалы (разработки уроков или внеклассных мероприятий, методические рекомендации, учебные пособия, рабочие тетради, опубликованные материалы и </w:t>
      </w:r>
      <w:proofErr w:type="spellStart"/>
      <w:r w:rsidRPr="00AC50F7">
        <w:rPr>
          <w:sz w:val="24"/>
          <w:szCs w:val="24"/>
        </w:rPr>
        <w:t>т</w:t>
      </w:r>
      <w:proofErr w:type="gramStart"/>
      <w:r w:rsidRPr="00AC50F7">
        <w:rPr>
          <w:sz w:val="24"/>
          <w:szCs w:val="24"/>
        </w:rPr>
        <w:t>.д</w:t>
      </w:r>
      <w:proofErr w:type="spellEnd"/>
      <w:proofErr w:type="gramEnd"/>
      <w:r w:rsidRPr="00AC50F7">
        <w:rPr>
          <w:sz w:val="24"/>
          <w:szCs w:val="24"/>
        </w:rPr>
        <w:t>), копии документов при наличии отраслевых или государственных наград, грамот, о курсах повышения квалификации и владении информационн</w:t>
      </w:r>
      <w:proofErr w:type="gramStart"/>
      <w:r w:rsidRPr="00AC50F7">
        <w:rPr>
          <w:sz w:val="24"/>
          <w:szCs w:val="24"/>
        </w:rPr>
        <w:t>о</w:t>
      </w:r>
      <w:r w:rsidRPr="00AC50F7">
        <w:rPr>
          <w:sz w:val="24"/>
          <w:szCs w:val="24"/>
        </w:rPr>
        <w:softHyphen/>
      </w:r>
      <w:r w:rsidR="00AC50F7" w:rsidRPr="00AC50F7">
        <w:rPr>
          <w:sz w:val="24"/>
          <w:szCs w:val="24"/>
        </w:rPr>
        <w:t>-</w:t>
      </w:r>
      <w:proofErr w:type="gramEnd"/>
      <w:r w:rsidR="00AC50F7" w:rsidRPr="00AC50F7">
        <w:rPr>
          <w:sz w:val="24"/>
          <w:szCs w:val="24"/>
        </w:rPr>
        <w:t xml:space="preserve"> </w:t>
      </w:r>
      <w:r w:rsidRPr="00AC50F7">
        <w:rPr>
          <w:sz w:val="24"/>
          <w:szCs w:val="24"/>
        </w:rPr>
        <w:t xml:space="preserve">коммуникационными технологиями. </w:t>
      </w:r>
      <w:proofErr w:type="gramStart"/>
      <w:r w:rsidRPr="00AC50F7">
        <w:rPr>
          <w:sz w:val="24"/>
          <w:szCs w:val="24"/>
        </w:rPr>
        <w:t>Анализ портфолио педагогического работника представляется в целях подготовки экспертного заключения (форма экспертного заключения представлена в приложении 4 Административного регламента (Постановление правительства Челябинской области от 16 сентября 2011г. № 318-П).</w:t>
      </w:r>
      <w:proofErr w:type="gramEnd"/>
      <w:r w:rsidRPr="00AC50F7">
        <w:rPr>
          <w:sz w:val="24"/>
          <w:szCs w:val="24"/>
        </w:rPr>
        <w:t xml:space="preserve"> Экспертное заключение входит в перечень документов, необходимых для предоставления государственной услуги и оформляется до наступления срока подачи заявления на аттестацию.</w:t>
      </w:r>
    </w:p>
    <w:p w:rsidR="009D3CA8" w:rsidRPr="00AC50F7" w:rsidRDefault="005A72F3">
      <w:pPr>
        <w:pStyle w:val="4"/>
        <w:numPr>
          <w:ilvl w:val="0"/>
          <w:numId w:val="1"/>
        </w:numPr>
        <w:shd w:val="clear" w:color="auto" w:fill="auto"/>
        <w:spacing w:after="300" w:line="274" w:lineRule="exact"/>
        <w:ind w:left="20" w:right="20" w:firstLine="700"/>
        <w:jc w:val="both"/>
        <w:rPr>
          <w:sz w:val="24"/>
          <w:szCs w:val="24"/>
        </w:rPr>
      </w:pPr>
      <w:r w:rsidRPr="00AC50F7">
        <w:rPr>
          <w:sz w:val="24"/>
          <w:szCs w:val="24"/>
        </w:rPr>
        <w:t xml:space="preserve"> Комплексная оценка результатов профессиональной деятельности для аттестации на </w:t>
      </w:r>
      <w:r w:rsidRPr="00AC50F7">
        <w:rPr>
          <w:rStyle w:val="a5"/>
          <w:sz w:val="24"/>
          <w:szCs w:val="24"/>
        </w:rPr>
        <w:t>первую</w:t>
      </w:r>
      <w:r w:rsidRPr="00AC50F7">
        <w:rPr>
          <w:sz w:val="24"/>
          <w:szCs w:val="24"/>
        </w:rPr>
        <w:t xml:space="preserve"> квалификационную категорию осуществляется по показателям:</w:t>
      </w:r>
    </w:p>
    <w:p w:rsidR="009D3CA8" w:rsidRPr="00AC50F7" w:rsidRDefault="005A72F3">
      <w:pPr>
        <w:pStyle w:val="4"/>
        <w:numPr>
          <w:ilvl w:val="0"/>
          <w:numId w:val="2"/>
        </w:numPr>
        <w:shd w:val="clear" w:color="auto" w:fill="auto"/>
        <w:spacing w:after="304" w:line="274" w:lineRule="exact"/>
        <w:ind w:left="20" w:right="20"/>
        <w:jc w:val="both"/>
        <w:rPr>
          <w:sz w:val="24"/>
          <w:szCs w:val="24"/>
        </w:rPr>
      </w:pPr>
      <w:r w:rsidRPr="00AC50F7">
        <w:rPr>
          <w:sz w:val="24"/>
          <w:szCs w:val="24"/>
        </w:rPr>
        <w:t xml:space="preserve"> владение педагогическим работником современными образовательными технологиями и методиками, эффективное применения их в практической профессиональной деятельности;</w:t>
      </w:r>
    </w:p>
    <w:p w:rsidR="009D3CA8" w:rsidRPr="00AC50F7" w:rsidRDefault="005A72F3">
      <w:pPr>
        <w:pStyle w:val="4"/>
        <w:shd w:val="clear" w:color="auto" w:fill="auto"/>
        <w:spacing w:after="296" w:line="269" w:lineRule="exact"/>
        <w:ind w:left="20" w:right="20"/>
        <w:jc w:val="both"/>
        <w:rPr>
          <w:sz w:val="24"/>
          <w:szCs w:val="24"/>
        </w:rPr>
      </w:pPr>
      <w:r w:rsidRPr="00AC50F7">
        <w:rPr>
          <w:sz w:val="24"/>
          <w:szCs w:val="24"/>
        </w:rPr>
        <w:t>-внесение личного вклада в повышение качества образования на основе совершенствования методов обучения и воспитания;</w:t>
      </w:r>
    </w:p>
    <w:p w:rsidR="009D3CA8" w:rsidRPr="00AC50F7" w:rsidRDefault="005A72F3">
      <w:pPr>
        <w:pStyle w:val="4"/>
        <w:shd w:val="clear" w:color="auto" w:fill="auto"/>
        <w:spacing w:after="300" w:line="274" w:lineRule="exact"/>
        <w:ind w:left="20" w:right="20"/>
        <w:jc w:val="both"/>
        <w:rPr>
          <w:sz w:val="24"/>
          <w:szCs w:val="24"/>
        </w:rPr>
      </w:pPr>
      <w:r w:rsidRPr="00AC50F7">
        <w:rPr>
          <w:sz w:val="24"/>
          <w:szCs w:val="24"/>
        </w:rPr>
        <w:t>-наличия стабильных результатов освоения обучающимися, воспитанниками образовательных программ и показателей динамики их достижений выше средних в Челябинской области.</w:t>
      </w:r>
    </w:p>
    <w:p w:rsidR="009D3CA8" w:rsidRPr="00AC50F7" w:rsidRDefault="005A72F3">
      <w:pPr>
        <w:pStyle w:val="4"/>
        <w:shd w:val="clear" w:color="auto" w:fill="auto"/>
        <w:spacing w:after="300" w:line="274" w:lineRule="exact"/>
        <w:ind w:left="20" w:right="20" w:firstLine="580"/>
        <w:jc w:val="both"/>
        <w:rPr>
          <w:sz w:val="24"/>
          <w:szCs w:val="24"/>
        </w:rPr>
      </w:pPr>
      <w:r w:rsidRPr="00AC50F7">
        <w:rPr>
          <w:sz w:val="24"/>
          <w:szCs w:val="24"/>
        </w:rPr>
        <w:t>Для оценки владения педагогическим работником современными образовательными технологиями и методиками, эффективного применения их в практической профессиональной деятельности, педагогические работники представляют мультимедийные разработки 2-х уроков с планом-конспектом уроков и их дидактическим обеспечением.</w:t>
      </w:r>
    </w:p>
    <w:p w:rsidR="009D3CA8" w:rsidRPr="00AC50F7" w:rsidRDefault="005A72F3">
      <w:pPr>
        <w:pStyle w:val="4"/>
        <w:shd w:val="clear" w:color="auto" w:fill="auto"/>
        <w:spacing w:after="300" w:line="274" w:lineRule="exact"/>
        <w:ind w:left="20" w:right="20" w:firstLine="580"/>
        <w:jc w:val="both"/>
        <w:rPr>
          <w:sz w:val="24"/>
          <w:szCs w:val="24"/>
        </w:rPr>
      </w:pPr>
      <w:r w:rsidRPr="00AC50F7">
        <w:rPr>
          <w:sz w:val="24"/>
          <w:szCs w:val="24"/>
        </w:rPr>
        <w:t xml:space="preserve">Для оценки личного вклада в повышения качества образования на основе совершенствования методов обучения и воспитания, а также результатов педагогической деятельности освоения обучающимися образовательных программ, необходимо представить информацию о результатах деятельности педагогического работника (приложение </w:t>
      </w:r>
      <w:r w:rsidR="00CA5701">
        <w:fldChar w:fldCharType="begin"/>
      </w:r>
      <w:r w:rsidR="00CA5701">
        <w:instrText xml:space="preserve"> HYPERLINK "Информационная%20карта%20результативности%20№%201.pdf" </w:instrText>
      </w:r>
      <w:r w:rsidR="00CA5701">
        <w:fldChar w:fldCharType="separate"/>
      </w:r>
      <w:r w:rsidRPr="00AC50F7">
        <w:rPr>
          <w:rStyle w:val="a3"/>
          <w:sz w:val="24"/>
          <w:szCs w:val="24"/>
        </w:rPr>
        <w:t>2,</w:t>
      </w:r>
      <w:r w:rsidR="00CA5701">
        <w:rPr>
          <w:rStyle w:val="a3"/>
          <w:sz w:val="24"/>
          <w:szCs w:val="24"/>
        </w:rPr>
        <w:fldChar w:fldCharType="end"/>
      </w:r>
      <w:r w:rsidRPr="00AC50F7">
        <w:rPr>
          <w:sz w:val="24"/>
          <w:szCs w:val="24"/>
        </w:rPr>
        <w:t xml:space="preserve"> </w:t>
      </w:r>
      <w:hyperlink r:id="rId9" w:history="1">
        <w:r w:rsidRPr="00AC50F7">
          <w:rPr>
            <w:rStyle w:val="a3"/>
            <w:sz w:val="24"/>
            <w:szCs w:val="24"/>
          </w:rPr>
          <w:t>3</w:t>
        </w:r>
      </w:hyperlink>
      <w:r w:rsidRPr="00AC50F7">
        <w:rPr>
          <w:sz w:val="24"/>
          <w:szCs w:val="24"/>
        </w:rPr>
        <w:t>), подписанную руководителем учреждения профессионального образования и заверенную печатью.</w:t>
      </w:r>
    </w:p>
    <w:p w:rsidR="009D3CA8" w:rsidRPr="00AC50F7" w:rsidRDefault="005A72F3">
      <w:pPr>
        <w:pStyle w:val="4"/>
        <w:numPr>
          <w:ilvl w:val="0"/>
          <w:numId w:val="1"/>
        </w:numPr>
        <w:shd w:val="clear" w:color="auto" w:fill="auto"/>
        <w:spacing w:after="296" w:line="274" w:lineRule="exact"/>
        <w:ind w:left="20" w:right="20" w:firstLine="700"/>
        <w:jc w:val="both"/>
        <w:rPr>
          <w:sz w:val="24"/>
          <w:szCs w:val="24"/>
        </w:rPr>
      </w:pPr>
      <w:r w:rsidRPr="00AC50F7">
        <w:rPr>
          <w:sz w:val="24"/>
          <w:szCs w:val="24"/>
        </w:rPr>
        <w:t xml:space="preserve"> Комплексная оценка результатов профессиональной деятельности педагогических работников для аттестации на </w:t>
      </w:r>
      <w:r w:rsidRPr="00AC50F7">
        <w:rPr>
          <w:rStyle w:val="a5"/>
          <w:sz w:val="24"/>
          <w:szCs w:val="24"/>
        </w:rPr>
        <w:t>высшую</w:t>
      </w:r>
      <w:r w:rsidRPr="00AC50F7">
        <w:rPr>
          <w:sz w:val="24"/>
          <w:szCs w:val="24"/>
        </w:rPr>
        <w:t xml:space="preserve"> квалификационную категорию осуществляется по показателям:</w:t>
      </w:r>
    </w:p>
    <w:p w:rsidR="009D3CA8" w:rsidRPr="00AC50F7" w:rsidRDefault="005A72F3">
      <w:pPr>
        <w:pStyle w:val="4"/>
        <w:numPr>
          <w:ilvl w:val="0"/>
          <w:numId w:val="2"/>
        </w:numPr>
        <w:shd w:val="clear" w:color="auto" w:fill="auto"/>
        <w:spacing w:after="304"/>
        <w:ind w:left="20" w:right="20"/>
        <w:jc w:val="both"/>
        <w:rPr>
          <w:sz w:val="24"/>
          <w:szCs w:val="24"/>
        </w:rPr>
      </w:pPr>
      <w:r w:rsidRPr="00AC50F7">
        <w:rPr>
          <w:sz w:val="24"/>
          <w:szCs w:val="24"/>
        </w:rPr>
        <w:t xml:space="preserve"> владение педагогическим работником современными образовательными технологиями и методиками, эффективное применения их в практической профессиональной деятельности;</w:t>
      </w:r>
    </w:p>
    <w:p w:rsidR="009D3CA8" w:rsidRPr="00AC50F7" w:rsidRDefault="005A72F3">
      <w:pPr>
        <w:pStyle w:val="4"/>
        <w:shd w:val="clear" w:color="auto" w:fill="auto"/>
        <w:spacing w:after="300" w:line="274" w:lineRule="exact"/>
        <w:ind w:left="20" w:right="20"/>
        <w:jc w:val="both"/>
        <w:rPr>
          <w:sz w:val="24"/>
          <w:szCs w:val="24"/>
        </w:rPr>
      </w:pPr>
      <w:r w:rsidRPr="00AC50F7">
        <w:rPr>
          <w:sz w:val="24"/>
          <w:szCs w:val="24"/>
        </w:rPr>
        <w:lastRenderedPageBreak/>
        <w:t xml:space="preserve">-наличия стабильных результатов освоения </w:t>
      </w:r>
      <w:proofErr w:type="gramStart"/>
      <w:r w:rsidRPr="00AC50F7">
        <w:rPr>
          <w:sz w:val="24"/>
          <w:szCs w:val="24"/>
        </w:rPr>
        <w:t>обучающимися</w:t>
      </w:r>
      <w:proofErr w:type="gramEnd"/>
      <w:r w:rsidRPr="00AC50F7">
        <w:rPr>
          <w:sz w:val="24"/>
          <w:szCs w:val="24"/>
        </w:rPr>
        <w:t xml:space="preserve"> образовательных программ и показателей динамики их достижений выше средних в Челябинской области, в том числе с учетом результатов участия обучающихся и воспитанников во всероссийских, международных олимпиадах, конкурсах, соревнованиях;</w:t>
      </w:r>
    </w:p>
    <w:p w:rsidR="009D3CA8" w:rsidRPr="00AC50F7" w:rsidRDefault="005A72F3">
      <w:pPr>
        <w:pStyle w:val="4"/>
        <w:numPr>
          <w:ilvl w:val="0"/>
          <w:numId w:val="2"/>
        </w:numPr>
        <w:shd w:val="clear" w:color="auto" w:fill="auto"/>
        <w:spacing w:after="343" w:line="274" w:lineRule="exact"/>
        <w:ind w:left="20" w:right="20"/>
        <w:jc w:val="both"/>
        <w:rPr>
          <w:sz w:val="24"/>
          <w:szCs w:val="24"/>
        </w:rPr>
      </w:pPr>
      <w:r w:rsidRPr="00AC50F7">
        <w:rPr>
          <w:sz w:val="24"/>
          <w:szCs w:val="24"/>
        </w:rPr>
        <w:t xml:space="preserve"> внесение личного вклада в повышение качества образования на основе совершенствования методов обучения и воспитания, инновационной деятельности, в освоении новых образовательных технологий и активное распространение собственного опыта в области повышения качества образования и воспитания.</w:t>
      </w:r>
    </w:p>
    <w:p w:rsidR="009D3CA8" w:rsidRPr="00AC50F7" w:rsidRDefault="005A72F3" w:rsidP="00AC50F7">
      <w:pPr>
        <w:pStyle w:val="4"/>
        <w:shd w:val="clear" w:color="auto" w:fill="auto"/>
        <w:spacing w:line="220" w:lineRule="exact"/>
        <w:ind w:right="20"/>
        <w:rPr>
          <w:sz w:val="24"/>
          <w:szCs w:val="24"/>
        </w:rPr>
      </w:pPr>
      <w:r w:rsidRPr="00AC50F7">
        <w:rPr>
          <w:sz w:val="24"/>
          <w:szCs w:val="24"/>
        </w:rPr>
        <w:t xml:space="preserve">Для оценки владения педагогическим работником </w:t>
      </w:r>
      <w:proofErr w:type="gramStart"/>
      <w:r w:rsidRPr="00AC50F7">
        <w:rPr>
          <w:sz w:val="24"/>
          <w:szCs w:val="24"/>
        </w:rPr>
        <w:t>современными</w:t>
      </w:r>
      <w:proofErr w:type="gramEnd"/>
    </w:p>
    <w:p w:rsidR="009D3CA8" w:rsidRPr="00AC50F7" w:rsidRDefault="005A72F3">
      <w:pPr>
        <w:pStyle w:val="4"/>
        <w:shd w:val="clear" w:color="auto" w:fill="auto"/>
        <w:spacing w:after="304"/>
        <w:ind w:left="20" w:right="20"/>
        <w:jc w:val="both"/>
        <w:rPr>
          <w:sz w:val="24"/>
          <w:szCs w:val="24"/>
        </w:rPr>
      </w:pPr>
      <w:r w:rsidRPr="00AC50F7">
        <w:rPr>
          <w:sz w:val="24"/>
          <w:szCs w:val="24"/>
        </w:rPr>
        <w:t>образовательными технологиями и методиками, эффективного применения их в практической профессиональной деятельности, педагогические работники представляют мультимедийные разработки 2-х уроков с планом-конспектом уроков и их дидактическим обеспечением.</w:t>
      </w:r>
    </w:p>
    <w:p w:rsidR="009D3CA8" w:rsidRPr="00AC50F7" w:rsidRDefault="005A72F3">
      <w:pPr>
        <w:pStyle w:val="4"/>
        <w:shd w:val="clear" w:color="auto" w:fill="auto"/>
        <w:spacing w:after="300" w:line="274" w:lineRule="exact"/>
        <w:ind w:left="20" w:right="20" w:firstLine="860"/>
        <w:jc w:val="both"/>
        <w:rPr>
          <w:sz w:val="24"/>
          <w:szCs w:val="24"/>
        </w:rPr>
      </w:pPr>
      <w:r w:rsidRPr="00AC50F7">
        <w:rPr>
          <w:sz w:val="24"/>
          <w:szCs w:val="24"/>
        </w:rPr>
        <w:t>Для оценки результатов педагогической деятельности освоения обучающимися образовательных программ, необходимо представить информацию о результатах деятельности педагогического работника (приложение 2, 3), подписанную руководителем учреждения профессионального образования и заверенную печатью.</w:t>
      </w:r>
    </w:p>
    <w:p w:rsidR="009D3CA8" w:rsidRPr="00AC50F7" w:rsidRDefault="005A72F3">
      <w:pPr>
        <w:pStyle w:val="4"/>
        <w:shd w:val="clear" w:color="auto" w:fill="auto"/>
        <w:spacing w:after="300" w:line="274" w:lineRule="exact"/>
        <w:ind w:left="20" w:right="20" w:firstLine="860"/>
        <w:jc w:val="both"/>
        <w:rPr>
          <w:sz w:val="24"/>
          <w:szCs w:val="24"/>
        </w:rPr>
      </w:pPr>
      <w:proofErr w:type="gramStart"/>
      <w:r w:rsidRPr="00AC50F7">
        <w:rPr>
          <w:sz w:val="24"/>
          <w:szCs w:val="24"/>
        </w:rPr>
        <w:t>Для оценки личного вклада педагогического работника в повышение качества образования на основе совершенствования методов инновационной деятельности, освоении новых образовательных технологий и активное распространение собственного опыта в области повышения качества образования и воспитания необходимо представить материалы, подтверждающие обобщение и распространение инновационного опыта в виде публикаций инновационного педагогического опыта и участие педагогического работника в различных мероприятиях.</w:t>
      </w:r>
      <w:proofErr w:type="gramEnd"/>
    </w:p>
    <w:p w:rsidR="009D3CA8" w:rsidRPr="00AC50F7" w:rsidRDefault="005A72F3">
      <w:pPr>
        <w:pStyle w:val="4"/>
        <w:numPr>
          <w:ilvl w:val="0"/>
          <w:numId w:val="1"/>
        </w:numPr>
        <w:shd w:val="clear" w:color="auto" w:fill="auto"/>
        <w:spacing w:after="296" w:line="274" w:lineRule="exact"/>
        <w:ind w:left="20" w:right="20" w:firstLine="980"/>
        <w:jc w:val="both"/>
        <w:rPr>
          <w:sz w:val="24"/>
          <w:szCs w:val="24"/>
        </w:rPr>
      </w:pPr>
      <w:r w:rsidRPr="00AC50F7">
        <w:rPr>
          <w:sz w:val="24"/>
          <w:szCs w:val="24"/>
        </w:rPr>
        <w:t xml:space="preserve"> Оценка соответствия уровня квалификации педагогического работника первой (высшей) квалификационной категории определяется при индивидуальном или групповом собеседовании по вопросам, возникающим в процессе анализа педагогического портфолио (по индивидуальному графику).</w:t>
      </w:r>
    </w:p>
    <w:p w:rsidR="009D3CA8" w:rsidRPr="00AC50F7" w:rsidRDefault="005A72F3">
      <w:pPr>
        <w:pStyle w:val="4"/>
        <w:numPr>
          <w:ilvl w:val="0"/>
          <w:numId w:val="1"/>
        </w:numPr>
        <w:shd w:val="clear" w:color="auto" w:fill="auto"/>
        <w:spacing w:after="3519"/>
        <w:ind w:left="20" w:right="20" w:firstLine="980"/>
        <w:jc w:val="both"/>
        <w:rPr>
          <w:sz w:val="24"/>
          <w:szCs w:val="24"/>
        </w:rPr>
      </w:pPr>
      <w:r w:rsidRPr="00AC50F7">
        <w:rPr>
          <w:sz w:val="24"/>
          <w:szCs w:val="24"/>
        </w:rPr>
        <w:t xml:space="preserve"> Анализ материалов, представленных в </w:t>
      </w:r>
      <w:proofErr w:type="gramStart"/>
      <w:r w:rsidRPr="00AC50F7">
        <w:rPr>
          <w:sz w:val="24"/>
          <w:szCs w:val="24"/>
        </w:rPr>
        <w:t>педагогическом</w:t>
      </w:r>
      <w:proofErr w:type="gramEnd"/>
      <w:r w:rsidRPr="00AC50F7">
        <w:rPr>
          <w:sz w:val="24"/>
          <w:szCs w:val="24"/>
        </w:rPr>
        <w:t xml:space="preserve"> портфолио и оформление экспертного заключения экспертной группой института готовится в течение месяца с момента подачи заявления.</w:t>
      </w:r>
    </w:p>
    <w:p w:rsidR="009D3CA8" w:rsidRDefault="009D3CA8">
      <w:pPr>
        <w:pStyle w:val="31"/>
        <w:shd w:val="clear" w:color="auto" w:fill="auto"/>
        <w:spacing w:before="0"/>
        <w:ind w:left="20" w:right="7940"/>
      </w:pPr>
    </w:p>
    <w:sectPr w:rsidR="009D3CA8" w:rsidSect="0061260F">
      <w:type w:val="continuous"/>
      <w:pgSz w:w="11909" w:h="16838"/>
      <w:pgMar w:top="426" w:right="710" w:bottom="142" w:left="12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701" w:rsidRDefault="00CA5701">
      <w:r>
        <w:separator/>
      </w:r>
    </w:p>
  </w:endnote>
  <w:endnote w:type="continuationSeparator" w:id="0">
    <w:p w:rsidR="00CA5701" w:rsidRDefault="00CA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701" w:rsidRDefault="00CA5701"/>
  </w:footnote>
  <w:footnote w:type="continuationSeparator" w:id="0">
    <w:p w:rsidR="00CA5701" w:rsidRDefault="00CA57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07E2"/>
    <w:multiLevelType w:val="multilevel"/>
    <w:tmpl w:val="3698B0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FA5935"/>
    <w:multiLevelType w:val="multilevel"/>
    <w:tmpl w:val="0F800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D3CA8"/>
    <w:rsid w:val="002A09C2"/>
    <w:rsid w:val="00385579"/>
    <w:rsid w:val="005A72F3"/>
    <w:rsid w:val="0061260F"/>
    <w:rsid w:val="009D3CA8"/>
    <w:rsid w:val="00AC50F7"/>
    <w:rsid w:val="00CA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126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pt">
    <w:name w:val="Основной текст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1080" w:after="420" w:line="0" w:lineRule="atLeast"/>
      <w:ind w:firstLine="700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3480" w:after="168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680" w:line="42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10">
    <w:name w:val="Заголовок 1 Знак"/>
    <w:basedOn w:val="a0"/>
    <w:link w:val="1"/>
    <w:uiPriority w:val="9"/>
    <w:rsid w:val="006126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ubtle Reference"/>
    <w:basedOn w:val="a0"/>
    <w:uiPriority w:val="31"/>
    <w:qFormat/>
    <w:rsid w:val="0061260F"/>
    <w:rPr>
      <w:smallCaps/>
      <w:color w:val="C0504D" w:themeColor="accent2"/>
      <w:u w:val="single"/>
    </w:rPr>
  </w:style>
  <w:style w:type="character" w:styleId="a7">
    <w:name w:val="FollowedHyperlink"/>
    <w:basedOn w:val="a0"/>
    <w:uiPriority w:val="99"/>
    <w:semiHidden/>
    <w:unhideWhenUsed/>
    <w:rsid w:val="006126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126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pt">
    <w:name w:val="Основной текст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1080" w:after="420" w:line="0" w:lineRule="atLeast"/>
      <w:ind w:firstLine="700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3480" w:after="168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680" w:line="42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10">
    <w:name w:val="Заголовок 1 Знак"/>
    <w:basedOn w:val="a0"/>
    <w:link w:val="1"/>
    <w:uiPriority w:val="9"/>
    <w:rsid w:val="006126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ubtle Reference"/>
    <w:basedOn w:val="a0"/>
    <w:uiPriority w:val="31"/>
    <w:qFormat/>
    <w:rsid w:val="0061260F"/>
    <w:rPr>
      <w:smallCaps/>
      <w:color w:val="C0504D" w:themeColor="accent2"/>
      <w:u w:val="single"/>
    </w:rPr>
  </w:style>
  <w:style w:type="character" w:styleId="a7">
    <w:name w:val="FollowedHyperlink"/>
    <w:basedOn w:val="a0"/>
    <w:uiPriority w:val="99"/>
    <w:semiHidden/>
    <w:unhideWhenUsed/>
    <w:rsid w:val="006126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5;&#1088;&#1080;&#1083;&#1086;&#1078;&#1077;&#1085;&#1080;&#1103;%20&#1082;%20&#1072;&#1076;&#1084;&#1080;&#1085;&#1080;&#1089;&#1090;&#1088;&#1072;&#1090;&#1080;&#1074;&#1085;&#1086;&#1084;&#1091;%20&#1088;&#1077;&#1075;&#1083;&#1072;&#1084;&#1077;&#1085;&#1090;&#1091;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&#1048;&#1085;&#1092;&#1086;&#1088;&#1084;&#1072;&#1094;&#1080;&#1086;&#1085;&#1085;&#1072;&#1103;%20&#1082;&#1072;&#1088;&#1090;&#1072;%20&#1088;&#1077;&#1079;&#1091;&#1083;&#1100;&#1090;&#1072;&#1090;&#1080;&#1074;&#1085;&#1086;&#1089;&#1090;&#1080;%20&#8470;%20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811</Words>
  <Characters>4625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3</cp:revision>
  <dcterms:created xsi:type="dcterms:W3CDTF">2015-12-20T14:31:00Z</dcterms:created>
  <dcterms:modified xsi:type="dcterms:W3CDTF">2015-12-20T15:35:00Z</dcterms:modified>
</cp:coreProperties>
</file>