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1C" w:rsidRPr="00CC46DA" w:rsidRDefault="001F281C" w:rsidP="001F281C">
      <w:pPr>
        <w:pStyle w:val="aa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C46DA">
        <w:rPr>
          <w:b/>
          <w:bCs/>
          <w:color w:val="000000"/>
          <w:sz w:val="28"/>
          <w:szCs w:val="28"/>
        </w:rPr>
        <w:t>Государственное бюджетное профессиональное образовательное учреждение «</w:t>
      </w:r>
      <w:proofErr w:type="spellStart"/>
      <w:r w:rsidRPr="00CC46DA">
        <w:rPr>
          <w:b/>
          <w:bCs/>
          <w:color w:val="000000"/>
          <w:sz w:val="28"/>
          <w:szCs w:val="28"/>
        </w:rPr>
        <w:t>Аргаяшский</w:t>
      </w:r>
      <w:proofErr w:type="spellEnd"/>
      <w:r w:rsidRPr="00CC46DA">
        <w:rPr>
          <w:b/>
          <w:bCs/>
          <w:color w:val="000000"/>
          <w:sz w:val="28"/>
          <w:szCs w:val="28"/>
        </w:rPr>
        <w:t xml:space="preserve"> аграрный техникум»</w:t>
      </w:r>
    </w:p>
    <w:p w:rsidR="001F281C" w:rsidRPr="00CC46DA" w:rsidRDefault="001F281C" w:rsidP="001F281C">
      <w:pPr>
        <w:pStyle w:val="aa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</w:p>
    <w:p w:rsidR="001F281C" w:rsidRPr="00CC46DA" w:rsidRDefault="001F281C" w:rsidP="001F281C">
      <w:pPr>
        <w:pStyle w:val="aa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</w:p>
    <w:p w:rsidR="001F281C" w:rsidRPr="00CC46DA" w:rsidRDefault="001F281C" w:rsidP="001F281C">
      <w:pPr>
        <w:pStyle w:val="aa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</w:p>
    <w:p w:rsidR="001F281C" w:rsidRPr="00CC46DA" w:rsidRDefault="001F281C" w:rsidP="001F281C">
      <w:pPr>
        <w:pStyle w:val="aa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  <w:r w:rsidRPr="00CC46DA">
        <w:rPr>
          <w:b/>
          <w:bCs/>
          <w:color w:val="000000"/>
          <w:sz w:val="28"/>
          <w:szCs w:val="28"/>
        </w:rPr>
        <w:t>Методическ</w:t>
      </w:r>
      <w:r w:rsidR="00CC46DA">
        <w:rPr>
          <w:b/>
          <w:bCs/>
          <w:color w:val="000000"/>
          <w:sz w:val="28"/>
          <w:szCs w:val="28"/>
        </w:rPr>
        <w:t>ое</w:t>
      </w:r>
      <w:r w:rsidRPr="00CC46DA">
        <w:rPr>
          <w:b/>
          <w:bCs/>
          <w:color w:val="000000"/>
          <w:sz w:val="28"/>
          <w:szCs w:val="28"/>
        </w:rPr>
        <w:t xml:space="preserve"> </w:t>
      </w:r>
      <w:r w:rsidR="00CC46DA">
        <w:rPr>
          <w:b/>
          <w:bCs/>
          <w:color w:val="000000"/>
          <w:sz w:val="28"/>
          <w:szCs w:val="28"/>
        </w:rPr>
        <w:t>пособие</w:t>
      </w:r>
      <w:r w:rsidRPr="00CC46DA">
        <w:rPr>
          <w:b/>
          <w:bCs/>
          <w:color w:val="000000"/>
          <w:sz w:val="28"/>
          <w:szCs w:val="28"/>
        </w:rPr>
        <w:t xml:space="preserve"> практического занятия</w:t>
      </w:r>
    </w:p>
    <w:p w:rsidR="001F281C" w:rsidRPr="00CC46DA" w:rsidRDefault="001F281C" w:rsidP="001F281C">
      <w:pPr>
        <w:pStyle w:val="aa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  <w:r w:rsidRPr="00CC46DA">
        <w:rPr>
          <w:b/>
          <w:bCs/>
          <w:color w:val="000000"/>
          <w:sz w:val="28"/>
          <w:szCs w:val="28"/>
        </w:rPr>
        <w:t>по МДК 01.02. «Подготовка тракторов, автомобилей и сельскохозяйственных машин к работе».</w:t>
      </w:r>
    </w:p>
    <w:p w:rsidR="001F281C" w:rsidRPr="00CC46DA" w:rsidRDefault="001F281C" w:rsidP="001F281C">
      <w:pPr>
        <w:pStyle w:val="aa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  <w:r w:rsidRPr="00CC46DA">
        <w:rPr>
          <w:b/>
          <w:bCs/>
          <w:color w:val="000000"/>
          <w:sz w:val="28"/>
          <w:szCs w:val="28"/>
        </w:rPr>
        <w:t>Тема: Подготовка  к работе системы электро</w:t>
      </w:r>
      <w:r w:rsidR="008F2398">
        <w:rPr>
          <w:b/>
          <w:bCs/>
          <w:color w:val="000000"/>
          <w:sz w:val="28"/>
          <w:szCs w:val="28"/>
        </w:rPr>
        <w:t>оборудования</w:t>
      </w:r>
      <w:r w:rsidRPr="00CC46DA">
        <w:rPr>
          <w:b/>
          <w:bCs/>
          <w:color w:val="000000"/>
          <w:sz w:val="28"/>
          <w:szCs w:val="28"/>
        </w:rPr>
        <w:t xml:space="preserve"> тракторов и автомобилей.</w:t>
      </w:r>
    </w:p>
    <w:p w:rsidR="001F281C" w:rsidRPr="00CC46DA" w:rsidRDefault="004E0607" w:rsidP="008647E6">
      <w:pPr>
        <w:pStyle w:val="aa"/>
        <w:shd w:val="clear" w:color="auto" w:fill="FFFFFF"/>
        <w:spacing w:line="461" w:lineRule="atLeast"/>
        <w:ind w:left="86"/>
        <w:rPr>
          <w:noProof/>
          <w:color w:val="000000"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pt;height:23.6pt"/>
        </w:pict>
      </w:r>
      <w:r w:rsidR="008647E6" w:rsidRPr="00CC46DA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26" type="#_x0000_t75" alt="" style="width:23.6pt;height:23.6pt"/>
        </w:pict>
      </w:r>
      <w:r w:rsidR="008647E6" w:rsidRPr="00CC46DA">
        <w:rPr>
          <w:sz w:val="28"/>
          <w:szCs w:val="28"/>
        </w:rPr>
        <w:t xml:space="preserve">      </w:t>
      </w:r>
      <w:r>
        <w:rPr>
          <w:sz w:val="28"/>
          <w:szCs w:val="28"/>
        </w:rPr>
        <w:pict>
          <v:shape id="_x0000_i1027" type="#_x0000_t75" alt="" style="width:23.6pt;height:23.6pt"/>
        </w:pict>
      </w:r>
      <w:r w:rsidR="008647E6" w:rsidRPr="00CC46DA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8647E6" w:rsidRPr="00CC46DA">
        <w:rPr>
          <w:noProof/>
          <w:sz w:val="28"/>
          <w:szCs w:val="28"/>
        </w:rPr>
        <w:drawing>
          <wp:inline distT="0" distB="0" distL="0" distR="0" wp14:anchorId="74B84F7D" wp14:editId="5DCE5F7A">
            <wp:extent cx="4030975" cy="1775637"/>
            <wp:effectExtent l="19050" t="0" r="7625" b="0"/>
            <wp:docPr id="6" name="Рисунок 6" descr="C:\Users\User\Desktop\img-A2MU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A2MUd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001" cy="177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81C" w:rsidRPr="00CC46DA" w:rsidRDefault="001F281C" w:rsidP="001F281C">
      <w:pPr>
        <w:pStyle w:val="aa"/>
        <w:shd w:val="clear" w:color="auto" w:fill="F9F9F7"/>
        <w:spacing w:before="792" w:beforeAutospacing="0"/>
        <w:ind w:right="14"/>
        <w:jc w:val="center"/>
        <w:rPr>
          <w:noProof/>
          <w:color w:val="000000"/>
          <w:sz w:val="28"/>
          <w:szCs w:val="28"/>
        </w:rPr>
      </w:pPr>
    </w:p>
    <w:p w:rsidR="001F281C" w:rsidRPr="00CC46DA" w:rsidRDefault="004E0607" w:rsidP="001F281C">
      <w:pPr>
        <w:pStyle w:val="aa"/>
        <w:shd w:val="clear" w:color="auto" w:fill="F9F9F7"/>
        <w:spacing w:before="792" w:beforeAutospacing="0"/>
        <w:ind w:right="14"/>
        <w:jc w:val="center"/>
        <w:rPr>
          <w:noProof/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t xml:space="preserve">                                    Разработал: преподаватель СПД Ахмедьянов У.Х</w:t>
      </w:r>
    </w:p>
    <w:p w:rsidR="004E0607" w:rsidRDefault="004E0607" w:rsidP="001F281C">
      <w:pPr>
        <w:pStyle w:val="aa"/>
        <w:shd w:val="clear" w:color="auto" w:fill="F9F9F7"/>
        <w:spacing w:before="792" w:beforeAutospacing="0"/>
        <w:ind w:right="14"/>
        <w:jc w:val="center"/>
        <w:rPr>
          <w:noProof/>
          <w:color w:val="000000"/>
          <w:sz w:val="28"/>
          <w:szCs w:val="28"/>
        </w:rPr>
      </w:pPr>
    </w:p>
    <w:bookmarkEnd w:id="0"/>
    <w:p w:rsidR="004E0607" w:rsidRDefault="004E0607" w:rsidP="001F281C">
      <w:pPr>
        <w:pStyle w:val="aa"/>
        <w:shd w:val="clear" w:color="auto" w:fill="F9F9F7"/>
        <w:spacing w:before="792" w:beforeAutospacing="0"/>
        <w:ind w:right="14"/>
        <w:jc w:val="center"/>
        <w:rPr>
          <w:noProof/>
          <w:color w:val="000000"/>
          <w:sz w:val="28"/>
          <w:szCs w:val="28"/>
        </w:rPr>
      </w:pPr>
    </w:p>
    <w:p w:rsidR="001F281C" w:rsidRPr="00CC46DA" w:rsidRDefault="008647E6" w:rsidP="001F281C">
      <w:pPr>
        <w:pStyle w:val="aa"/>
        <w:shd w:val="clear" w:color="auto" w:fill="F9F9F7"/>
        <w:spacing w:before="792" w:beforeAutospacing="0"/>
        <w:ind w:right="14"/>
        <w:jc w:val="center"/>
        <w:rPr>
          <w:noProof/>
          <w:color w:val="000000"/>
          <w:sz w:val="28"/>
          <w:szCs w:val="28"/>
        </w:rPr>
      </w:pPr>
      <w:r w:rsidRPr="00CC46DA">
        <w:rPr>
          <w:noProof/>
          <w:color w:val="000000"/>
          <w:sz w:val="28"/>
          <w:szCs w:val="28"/>
        </w:rPr>
        <w:t>Аргаяш 2019г.</w:t>
      </w:r>
    </w:p>
    <w:p w:rsidR="008C2609" w:rsidRPr="00CC46DA" w:rsidRDefault="006E68E5" w:rsidP="008C260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Электрооборудование с/х тракторов и автомобилей</w:t>
      </w:r>
      <w:r w:rsidR="00146FD1" w:rsidRPr="00CC46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C2609" w:rsidRPr="00CC46DA" w:rsidRDefault="008C2609" w:rsidP="008C260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C2609" w:rsidRPr="00CC46DA" w:rsidRDefault="006E68E5" w:rsidP="008C260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 Общие положения</w:t>
      </w:r>
      <w:r w:rsidR="008C2609" w:rsidRPr="00CC46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2609" w:rsidRPr="00CC46DA" w:rsidRDefault="006E68E5" w:rsidP="008C26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>На тракторах и автомобилях электрическая энергия используется для предпускового подогрева и пуска двигателя, зажигания рабочей смеси в цилиндрах, внутреннего и наружного освещения, звуковой и световой сигнализации, а также для питания контрольно-измерительных прибор</w:t>
      </w:r>
      <w:r w:rsidR="008C2609" w:rsidRPr="00CC46DA">
        <w:rPr>
          <w:rFonts w:ascii="Times New Roman" w:hAnsi="Times New Roman" w:cs="Times New Roman"/>
          <w:sz w:val="28"/>
          <w:szCs w:val="28"/>
          <w:lang w:eastAsia="ru-RU"/>
        </w:rPr>
        <w:t>ов и устройств и других целей.</w:t>
      </w:r>
    </w:p>
    <w:p w:rsidR="008C2609" w:rsidRPr="00CC46DA" w:rsidRDefault="006E68E5" w:rsidP="008C26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В зависимости от целевого назначения электрическое оборудование тракторов и автомобилей делят на ряд систем и групп: систему электроснабжения, систему подогрева и пуска двигателя, систему зажигания рабочей смеси, систему освещения и световой сигнализации (информации), контрольно-измерительные приборы </w:t>
      </w:r>
      <w:r w:rsidR="008C2609" w:rsidRPr="00CC46DA">
        <w:rPr>
          <w:rFonts w:ascii="Times New Roman" w:hAnsi="Times New Roman" w:cs="Times New Roman"/>
          <w:sz w:val="28"/>
          <w:szCs w:val="28"/>
          <w:lang w:eastAsia="ru-RU"/>
        </w:rPr>
        <w:t>и дополнительное оборудование.</w:t>
      </w:r>
    </w:p>
    <w:p w:rsidR="008C2609" w:rsidRPr="00CC46DA" w:rsidRDefault="006E68E5" w:rsidP="008C26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>Система электроснабжения включает в себя аккумуляторную батарею и генераторную установку. Генераторная установка состоит из генератора переменного тока и устройств, поддерживающих постоянное напряжение и защищающих генератор от перегрузок. Основным источником электрическ</w:t>
      </w:r>
      <w:r w:rsidR="008C2609" w:rsidRPr="00CC46DA">
        <w:rPr>
          <w:rFonts w:ascii="Times New Roman" w:hAnsi="Times New Roman" w:cs="Times New Roman"/>
          <w:sz w:val="28"/>
          <w:szCs w:val="28"/>
          <w:lang w:eastAsia="ru-RU"/>
        </w:rPr>
        <w:t>ой энергии является генератор.</w:t>
      </w:r>
    </w:p>
    <w:p w:rsidR="008C2609" w:rsidRPr="00CC46DA" w:rsidRDefault="006E68E5" w:rsidP="008C26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Системы электрического оборудования тракторов и автомобилей выполняют </w:t>
      </w:r>
      <w:proofErr w:type="gramStart"/>
      <w:r w:rsidRPr="00CC46DA">
        <w:rPr>
          <w:rFonts w:ascii="Times New Roman" w:hAnsi="Times New Roman" w:cs="Times New Roman"/>
          <w:sz w:val="28"/>
          <w:szCs w:val="28"/>
          <w:lang w:eastAsia="ru-RU"/>
        </w:rPr>
        <w:t>однопроводными</w:t>
      </w:r>
      <w:proofErr w:type="gramEnd"/>
      <w:r w:rsidRPr="00CC46DA">
        <w:rPr>
          <w:rFonts w:ascii="Times New Roman" w:hAnsi="Times New Roman" w:cs="Times New Roman"/>
          <w:sz w:val="28"/>
          <w:szCs w:val="28"/>
          <w:lang w:eastAsia="ru-RU"/>
        </w:rPr>
        <w:t>. В качестве второго провода используют токопроводящие металлические детали машин, называемые «массой» или корпусом. Как правило, с «массой» (корпусом) соединены отрицательные полюсы источников тока. Для электрического оборудования тракторов и автомобилей установлено номинальное напряжение 12 и 24 В. Все системы потребителей электрической энергии включены параллельно.</w:t>
      </w:r>
    </w:p>
    <w:p w:rsidR="006E68E5" w:rsidRPr="00CC46DA" w:rsidRDefault="006E68E5" w:rsidP="008C26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>В системах электрооборудования все шире применяют электронные приборы и устройства, повышающие надежность, безотказность и эффективность работы этих систем, обеспечивающие безопасность движения машин и т. п.</w:t>
      </w:r>
    </w:p>
    <w:p w:rsidR="006E68E5" w:rsidRPr="00CC46DA" w:rsidRDefault="006E68E5" w:rsidP="006E68E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8727E" w:rsidRPr="00CC46DA" w:rsidRDefault="006E68E5" w:rsidP="00F8727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электрической энергии</w:t>
      </w:r>
    </w:p>
    <w:p w:rsidR="00F8727E" w:rsidRPr="00CC46DA" w:rsidRDefault="00F8727E" w:rsidP="00F8727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68E5" w:rsidRPr="00CC46DA" w:rsidRDefault="006E68E5" w:rsidP="00F8727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i/>
          <w:sz w:val="28"/>
          <w:szCs w:val="28"/>
          <w:lang w:eastAsia="ru-RU"/>
        </w:rPr>
        <w:t>Электрическая энергия</w:t>
      </w:r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 на современных тракторах (автомобилях) применяется для пуска двигателей (стартером), звуковой и световой сигнализации, освещения пути, питания контрольно-измерительных приборов и других целей. Все устройства и приборы, входящие в электрооборудование, делят на источники и потребители энергии. К источникам тока на тракторе (автомобиле) относят генератор и аккумуляторную батарею, </w:t>
      </w:r>
      <w:r w:rsidRPr="00CC46DA">
        <w:rPr>
          <w:rFonts w:ascii="Times New Roman" w:hAnsi="Times New Roman" w:cs="Times New Roman"/>
          <w:sz w:val="28"/>
          <w:szCs w:val="28"/>
        </w:rPr>
        <w:t>потребителям - стартер, приборы сигнализации, освещения и контрольно-измерительные.</w:t>
      </w: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b/>
          <w:sz w:val="28"/>
          <w:szCs w:val="28"/>
        </w:rPr>
        <w:t>Аккумуляторная</w:t>
      </w:r>
      <w:r w:rsidRPr="00CC46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батарея</w:t>
      </w:r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 предназначена для питания потребителей электроэнергии при неработающем двигателе и при малой частоте вращения коленчатого вала, а также для питания стартера при пуске двигателя. При работающем двигателе она потребляет избыточную энергию генератора и, заряжаясь, накапливает ее. На тракторах используют свинцово-кислотные аккумуляторы стартерного типа.</w:t>
      </w: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b/>
          <w:sz w:val="28"/>
          <w:szCs w:val="28"/>
          <w:lang w:eastAsia="ru-RU"/>
        </w:rPr>
        <w:t>Генератор</w:t>
      </w:r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 предназначен для преобразования механической энергии в </w:t>
      </w:r>
      <w:proofErr w:type="gramStart"/>
      <w:r w:rsidRPr="00CC46DA">
        <w:rPr>
          <w:rFonts w:ascii="Times New Roman" w:hAnsi="Times New Roman" w:cs="Times New Roman"/>
          <w:sz w:val="28"/>
          <w:szCs w:val="28"/>
          <w:lang w:eastAsia="ru-RU"/>
        </w:rPr>
        <w:t>электрическую</w:t>
      </w:r>
      <w:proofErr w:type="gramEnd"/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, которая необходима для питания потребителей при работе двигателей на средних и больших частотах вращения и зарядки аккумулятора. На тракторах используют генераторы постоянного и переменного тока. На всех современных тракторах устанавливают генераторы переменного тока, которые по устройству проще, чем генераторы постоянного тока, надежнее в эксплуатации и имеют меньшие </w:t>
      </w:r>
      <w:r w:rsidRPr="00CC46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габаритные размеры. Генератор приводится в действие с помощью ремня, надетого на шкив вала двигателя и шкив генератора.</w:t>
      </w:r>
    </w:p>
    <w:p w:rsidR="009B7002" w:rsidRPr="00CC46DA" w:rsidRDefault="006E68E5" w:rsidP="009B7002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6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Системы пуска</w:t>
      </w:r>
    </w:p>
    <w:p w:rsidR="006E68E5" w:rsidRPr="00CC46DA" w:rsidRDefault="006E68E5" w:rsidP="009B700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>Чтобы пустить двигатель внутреннего сгорания, вращение коленчатого вала необходимо довести до некоторой частоты, обеспечивающей смесеобразование, заполнение цилиндров свежим зарядом, сжатие и воспламенение смеси. При температуре воздуха выше</w:t>
      </w:r>
      <w:proofErr w:type="gramStart"/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 °С эта частота вращения для карбюраторных двигателей должна быть не менее 40...50 мин"1 а для дизел</w:t>
      </w:r>
      <w:r w:rsidR="009B7002" w:rsidRPr="00CC46DA">
        <w:rPr>
          <w:rFonts w:ascii="Times New Roman" w:hAnsi="Times New Roman" w:cs="Times New Roman"/>
          <w:sz w:val="28"/>
          <w:szCs w:val="28"/>
          <w:lang w:eastAsia="ru-RU"/>
        </w:rPr>
        <w:t>ей - не менее 150...250 мин-</w:t>
      </w:r>
      <w:r w:rsidRPr="00CC46DA">
        <w:rPr>
          <w:rFonts w:ascii="Times New Roman" w:hAnsi="Times New Roman" w:cs="Times New Roman"/>
          <w:sz w:val="28"/>
          <w:szCs w:val="28"/>
          <w:lang w:eastAsia="ru-RU"/>
        </w:rPr>
        <w:t>1.</w:t>
      </w:r>
    </w:p>
    <w:p w:rsidR="006E68E5" w:rsidRPr="00CC46DA" w:rsidRDefault="006E68E5" w:rsidP="009B700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>Пуск дизеля вспомогательным бензиновым двигателем используют на некоторых тракторных дизелях.</w:t>
      </w:r>
      <w:r w:rsidR="009B7002"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6DA">
        <w:rPr>
          <w:rFonts w:ascii="Times New Roman" w:hAnsi="Times New Roman" w:cs="Times New Roman"/>
          <w:sz w:val="28"/>
          <w:szCs w:val="28"/>
          <w:lang w:eastAsia="ru-RU"/>
        </w:rPr>
        <w:t>Для облегчения пуска дизеля жидкостные системы охлаждения пускового двигателя и дизеля взаимосвязаны, благодаря чему обеспечивается прогрев дизеля.</w:t>
      </w: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Пуск электрическим стартером</w:t>
      </w:r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 - наиболее распространенный способ, пригодный для автомобильных, тракторных и пусковых двигателей. Схема системы пуска электрическим стартером показана на рисунке 5.1. Электрический стартер 3 питается от аккумуляторной батареи 1 током низкого напряжения. В период пуска шестерня 4 стартера входит в зацепление с зубчатым венцом 5 маховика двигателя. Передаточное число между шестерней стартера и венцом маховика подбирают с таким расчетом, чтобы сообщить коленчатому валу двигателя необходимую для пуска частоту вращения. Стартер включают на период пуска и выключают специальным механизмом сразу после того, как двигатель начнет работать.</w:t>
      </w:r>
    </w:p>
    <w:p w:rsidR="006E68E5" w:rsidRPr="00CC46DA" w:rsidRDefault="006E68E5" w:rsidP="008647E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31A8E8" wp14:editId="7929A119">
            <wp:extent cx="1990503" cy="2201865"/>
            <wp:effectExtent l="19050" t="0" r="0" b="0"/>
            <wp:docPr id="1" name="Рисунок 1" descr="https://www.zinref.ru/000_uchebniki/05300_traktora/150_00_traktori_primenamie_v_selskom_hozaistv_kurasov_2011/000/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inref.ru/000_uchebniki/05300_traktora/150_00_traktori_primenamie_v_selskom_hozaistv_kurasov_2011/000/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263" cy="221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8E5" w:rsidRPr="00CC46DA" w:rsidRDefault="006E68E5" w:rsidP="009B7002">
      <w:pPr>
        <w:pStyle w:val="a5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Рисунок 5.1 Схема пуска электрическим стартером:</w:t>
      </w:r>
      <w:r w:rsidRPr="00CC46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1 - аккумуляторная батарея; 2 - включатель; 3 - электрический стартер; 4 - шестерня стартера; 5 - зубчатый венец маховики двигателя.</w:t>
      </w:r>
    </w:p>
    <w:p w:rsidR="006E68E5" w:rsidRPr="00CC46DA" w:rsidRDefault="006E68E5" w:rsidP="006E68E5">
      <w:pPr>
        <w:pStyle w:val="a5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>Система пуска дизелей с помощью двигателя надежна в любых температурных условиях, но обслуживание ее и операции при пуске сложнее, чем в случае пуска электрическим стартером.</w:t>
      </w: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Электрический стартер предназначен для </w:t>
      </w:r>
      <w:proofErr w:type="gramStart"/>
      <w:r w:rsidRPr="00CC46DA">
        <w:rPr>
          <w:rFonts w:ascii="Times New Roman" w:hAnsi="Times New Roman" w:cs="Times New Roman"/>
          <w:sz w:val="28"/>
          <w:szCs w:val="28"/>
          <w:lang w:eastAsia="ru-RU"/>
        </w:rPr>
        <w:t>пуска</w:t>
      </w:r>
      <w:proofErr w:type="gramEnd"/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 как карбюраторных двигателей, так и дизелей. На тракторах Т</w:t>
      </w:r>
      <w:r w:rsidR="008C2609" w:rsidRPr="00CC46DA">
        <w:rPr>
          <w:rFonts w:ascii="Times New Roman" w:hAnsi="Times New Roman" w:cs="Times New Roman"/>
          <w:sz w:val="28"/>
          <w:szCs w:val="28"/>
          <w:lang w:eastAsia="ru-RU"/>
        </w:rPr>
        <w:t>-16М, Т-25А, МТЗ-80, К-701 элек</w:t>
      </w:r>
      <w:r w:rsidRPr="00CC46DA">
        <w:rPr>
          <w:rFonts w:ascii="Times New Roman" w:hAnsi="Times New Roman" w:cs="Times New Roman"/>
          <w:sz w:val="28"/>
          <w:szCs w:val="28"/>
          <w:lang w:eastAsia="ru-RU"/>
        </w:rPr>
        <w:t>трическим стартером запускают основные дизели, а на тракторах ДТ-75М, Т-150, Т-150</w:t>
      </w:r>
      <w:proofErr w:type="gramStart"/>
      <w:r w:rsidRPr="00CC46DA">
        <w:rPr>
          <w:rFonts w:ascii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CC46DA">
        <w:rPr>
          <w:rFonts w:ascii="Times New Roman" w:hAnsi="Times New Roman" w:cs="Times New Roman"/>
          <w:sz w:val="28"/>
          <w:szCs w:val="28"/>
          <w:lang w:eastAsia="ru-RU"/>
        </w:rPr>
        <w:t xml:space="preserve"> пусковые двигатели.</w:t>
      </w: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  <w:lang w:eastAsia="ru-RU"/>
        </w:rPr>
        <w:t>Стартер представляет собой электродвигатель постоянного тока с механизмом привода и включателем. Стартеры выпускают с механическим и электромагнитным включением шестерни привода. Наиболее распространено электромагнитное включение.</w:t>
      </w: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Техническое обслуживание электрооборудования тракторов и автомобилей.</w:t>
      </w:r>
    </w:p>
    <w:p w:rsidR="009B7002" w:rsidRPr="00CC46DA" w:rsidRDefault="009B7002" w:rsidP="006E68E5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6DA">
        <w:rPr>
          <w:rFonts w:ascii="Times New Roman" w:hAnsi="Times New Roman" w:cs="Times New Roman"/>
          <w:sz w:val="28"/>
          <w:szCs w:val="28"/>
        </w:rPr>
        <w:t>Электрооборудование тракторов и автомобилей предусматривает следующие основные операции: очистку от пыли, тщательный внешний осмотр, проверку проводов и выявление возможных неисправностей.</w:t>
      </w: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i/>
          <w:iCs/>
          <w:sz w:val="28"/>
          <w:szCs w:val="28"/>
        </w:rPr>
        <w:t>Аккумуляторная батарея</w:t>
      </w:r>
      <w:r w:rsidRPr="00CC46DA">
        <w:rPr>
          <w:rFonts w:ascii="Times New Roman" w:hAnsi="Times New Roman" w:cs="Times New Roman"/>
          <w:sz w:val="28"/>
          <w:szCs w:val="28"/>
        </w:rPr>
        <w:t> требует измерения плотности электролита, по которой судят о степени заряда батареи. Снижение плотности электролита на 0,01 г/см</w:t>
      </w:r>
      <w:r w:rsidRPr="00CC46D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C46DA">
        <w:rPr>
          <w:rFonts w:ascii="Times New Roman" w:hAnsi="Times New Roman" w:cs="Times New Roman"/>
          <w:sz w:val="28"/>
          <w:szCs w:val="28"/>
        </w:rPr>
        <w:t> соответствует разряду батареи на 6%. Кроме того, необходим контроль уровня электролита во всех секциях, который должен быть на 10—15 мм выше предохранительного щитка, установленного над сепараторами.</w:t>
      </w: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i/>
          <w:iCs/>
          <w:sz w:val="28"/>
          <w:szCs w:val="28"/>
        </w:rPr>
        <w:t>Генератор</w:t>
      </w:r>
      <w:r w:rsidRPr="00CC46DA">
        <w:rPr>
          <w:rFonts w:ascii="Times New Roman" w:hAnsi="Times New Roman" w:cs="Times New Roman"/>
          <w:sz w:val="28"/>
          <w:szCs w:val="28"/>
        </w:rPr>
        <w:t> проверяют на надежность крепления, а также контролируют состояние контактов, натяжение и исправность приводного ремня.</w:t>
      </w: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sz w:val="28"/>
          <w:szCs w:val="28"/>
        </w:rPr>
        <w:t>В </w:t>
      </w:r>
      <w:r w:rsidRPr="00CC46DA">
        <w:rPr>
          <w:rFonts w:ascii="Times New Roman" w:hAnsi="Times New Roman" w:cs="Times New Roman"/>
          <w:i/>
          <w:iCs/>
          <w:sz w:val="28"/>
          <w:szCs w:val="28"/>
        </w:rPr>
        <w:t>батарейной системе зажигания</w:t>
      </w:r>
      <w:r w:rsidRPr="00CC46DA">
        <w:rPr>
          <w:rFonts w:ascii="Times New Roman" w:hAnsi="Times New Roman" w:cs="Times New Roman"/>
          <w:sz w:val="28"/>
          <w:szCs w:val="28"/>
        </w:rPr>
        <w:t> необходимо производить смазку, и регулировку прерывателя-распределителя.</w:t>
      </w: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i/>
          <w:iCs/>
          <w:sz w:val="28"/>
          <w:szCs w:val="28"/>
        </w:rPr>
        <w:t>Магнето</w:t>
      </w:r>
      <w:r w:rsidRPr="00CC46DA">
        <w:rPr>
          <w:rFonts w:ascii="Times New Roman" w:hAnsi="Times New Roman" w:cs="Times New Roman"/>
          <w:sz w:val="28"/>
          <w:szCs w:val="28"/>
        </w:rPr>
        <w:t> предполагает ежедневную очистку от пыли и грязи, проверку надежности крепления на двигателе, осмотр состояния соединительной муфты. Периодически проверяют и при необходимости зачищают и регулируют контакты прерывателя.</w:t>
      </w:r>
    </w:p>
    <w:p w:rsidR="006E68E5" w:rsidRPr="00CC46DA" w:rsidRDefault="006E68E5" w:rsidP="006E68E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i/>
          <w:iCs/>
          <w:sz w:val="28"/>
          <w:szCs w:val="28"/>
        </w:rPr>
        <w:t>Стартер</w:t>
      </w:r>
      <w:r w:rsidRPr="00CC46DA">
        <w:rPr>
          <w:rFonts w:ascii="Times New Roman" w:hAnsi="Times New Roman" w:cs="Times New Roman"/>
          <w:sz w:val="28"/>
          <w:szCs w:val="28"/>
        </w:rPr>
        <w:t> требует проверки: надежности соединений проводов и шин с клеммами, состояния коллектора и щеток, давления щеток на коллектор (12,5—17,5 Н), посадки контактного диска на штоке якоря реле, крепления реле к корпусу стартера, смазки подшипников стартера и регулировки реле в сроки, указанные заводом-изготовителем.</w:t>
      </w:r>
    </w:p>
    <w:p w:rsidR="002A3E0D" w:rsidRPr="00CC46DA" w:rsidRDefault="004E0607" w:rsidP="006E68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B7002" w:rsidRPr="00CC46DA" w:rsidRDefault="009B7002" w:rsidP="00E54A4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A4A" w:rsidRPr="00CC46DA" w:rsidRDefault="00E54A4A" w:rsidP="00E54A4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6DA">
        <w:rPr>
          <w:rFonts w:ascii="Times New Roman" w:hAnsi="Times New Roman" w:cs="Times New Roman"/>
          <w:b/>
          <w:bCs/>
          <w:sz w:val="28"/>
          <w:szCs w:val="28"/>
        </w:rPr>
        <w:t>Вопросы для закрепления нового материала:</w:t>
      </w:r>
    </w:p>
    <w:p w:rsidR="00F8727E" w:rsidRPr="00CC46DA" w:rsidRDefault="00E54A4A" w:rsidP="00E54A4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sz w:val="28"/>
          <w:szCs w:val="28"/>
        </w:rPr>
        <w:t>Для чего применяется электрическая энергия на тракторах и автомобилях?</w:t>
      </w:r>
    </w:p>
    <w:p w:rsidR="00E54A4A" w:rsidRPr="00CC46DA" w:rsidRDefault="00003983" w:rsidP="00E54A4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sz w:val="28"/>
          <w:szCs w:val="28"/>
        </w:rPr>
        <w:t>Какие источники электрической энергии включает система электроснабжения?</w:t>
      </w:r>
    </w:p>
    <w:p w:rsidR="00003983" w:rsidRPr="00CC46DA" w:rsidRDefault="00003983" w:rsidP="00E54A4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sz w:val="28"/>
          <w:szCs w:val="28"/>
        </w:rPr>
        <w:t>Назначение АКБ, генератора?</w:t>
      </w:r>
    </w:p>
    <w:p w:rsidR="00003983" w:rsidRPr="00CC46DA" w:rsidRDefault="00003983" w:rsidP="00E54A4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sz w:val="28"/>
          <w:szCs w:val="28"/>
        </w:rPr>
        <w:t>Какие операции предусматривает ТО электрооборудования?</w:t>
      </w:r>
    </w:p>
    <w:p w:rsidR="00003983" w:rsidRPr="00CC46DA" w:rsidRDefault="00003983" w:rsidP="00E54A4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46DA">
        <w:rPr>
          <w:rFonts w:ascii="Times New Roman" w:hAnsi="Times New Roman" w:cs="Times New Roman"/>
          <w:sz w:val="28"/>
          <w:szCs w:val="28"/>
        </w:rPr>
        <w:t>ТО АКБ, генератора, батарейной системы зажигания, магнето, стартер.</w:t>
      </w:r>
    </w:p>
    <w:p w:rsidR="00003983" w:rsidRPr="00CC46DA" w:rsidRDefault="00003983" w:rsidP="00003983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03983" w:rsidRPr="00CC46DA" w:rsidSect="009B7002">
      <w:footerReference w:type="default" r:id="rId10"/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7E" w:rsidRDefault="00F8727E" w:rsidP="00F8727E">
      <w:pPr>
        <w:spacing w:after="0" w:line="240" w:lineRule="auto"/>
      </w:pPr>
      <w:r>
        <w:separator/>
      </w:r>
    </w:p>
  </w:endnote>
  <w:endnote w:type="continuationSeparator" w:id="0">
    <w:p w:rsidR="00F8727E" w:rsidRDefault="00F8727E" w:rsidP="00F8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8379"/>
      <w:docPartObj>
        <w:docPartGallery w:val="Page Numbers (Bottom of Page)"/>
        <w:docPartUnique/>
      </w:docPartObj>
    </w:sdtPr>
    <w:sdtEndPr/>
    <w:sdtContent>
      <w:p w:rsidR="00F8727E" w:rsidRDefault="00CC46D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6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727E" w:rsidRDefault="00F872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7E" w:rsidRDefault="00F8727E" w:rsidP="00F8727E">
      <w:pPr>
        <w:spacing w:after="0" w:line="240" w:lineRule="auto"/>
      </w:pPr>
      <w:r>
        <w:separator/>
      </w:r>
    </w:p>
  </w:footnote>
  <w:footnote w:type="continuationSeparator" w:id="0">
    <w:p w:rsidR="00F8727E" w:rsidRDefault="00F8727E" w:rsidP="00F87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2ABB"/>
    <w:multiLevelType w:val="hybridMultilevel"/>
    <w:tmpl w:val="4B22C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0285A"/>
    <w:multiLevelType w:val="hybridMultilevel"/>
    <w:tmpl w:val="2C3A2A1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C1B03"/>
    <w:multiLevelType w:val="hybridMultilevel"/>
    <w:tmpl w:val="DCB21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53C11"/>
    <w:multiLevelType w:val="hybridMultilevel"/>
    <w:tmpl w:val="FDB8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8E5"/>
    <w:rsid w:val="00003983"/>
    <w:rsid w:val="000C3CB9"/>
    <w:rsid w:val="00146FD1"/>
    <w:rsid w:val="001F281C"/>
    <w:rsid w:val="00323F09"/>
    <w:rsid w:val="003D31B1"/>
    <w:rsid w:val="004A5D92"/>
    <w:rsid w:val="004E0607"/>
    <w:rsid w:val="0057567A"/>
    <w:rsid w:val="00583C63"/>
    <w:rsid w:val="006E68E5"/>
    <w:rsid w:val="007E1364"/>
    <w:rsid w:val="008647E6"/>
    <w:rsid w:val="00881670"/>
    <w:rsid w:val="008C2609"/>
    <w:rsid w:val="008F2398"/>
    <w:rsid w:val="009B7002"/>
    <w:rsid w:val="00CC46DA"/>
    <w:rsid w:val="00CC6E7E"/>
    <w:rsid w:val="00CE5DBC"/>
    <w:rsid w:val="00D53A7A"/>
    <w:rsid w:val="00DA7800"/>
    <w:rsid w:val="00E54A4A"/>
    <w:rsid w:val="00F8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E68E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87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727E"/>
  </w:style>
  <w:style w:type="paragraph" w:styleId="a8">
    <w:name w:val="footer"/>
    <w:basedOn w:val="a"/>
    <w:link w:val="a9"/>
    <w:uiPriority w:val="99"/>
    <w:unhideWhenUsed/>
    <w:rsid w:val="00F87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27E"/>
  </w:style>
  <w:style w:type="paragraph" w:styleId="aa">
    <w:name w:val="Normal (Web)"/>
    <w:basedOn w:val="a"/>
    <w:uiPriority w:val="99"/>
    <w:semiHidden/>
    <w:unhideWhenUsed/>
    <w:rsid w:val="001F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2019-02-25T03:44:00Z</dcterms:created>
  <dcterms:modified xsi:type="dcterms:W3CDTF">2020-04-01T03:45:00Z</dcterms:modified>
</cp:coreProperties>
</file>