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EEB" w:rsidRDefault="00414EEB" w:rsidP="00F55C45">
      <w:pPr>
        <w:rPr>
          <w:szCs w:val="28"/>
        </w:rPr>
      </w:pPr>
    </w:p>
    <w:p w:rsidR="00414EEB" w:rsidRDefault="00414EEB" w:rsidP="00F55C45">
      <w:pPr>
        <w:rPr>
          <w:szCs w:val="28"/>
        </w:rPr>
      </w:pPr>
    </w:p>
    <w:p w:rsidR="00414EEB" w:rsidRDefault="00414EEB" w:rsidP="00F55C45">
      <w:pPr>
        <w:rPr>
          <w:szCs w:val="28"/>
        </w:rPr>
      </w:pPr>
    </w:p>
    <w:p w:rsidR="00F55C45" w:rsidRDefault="00F55C45" w:rsidP="00F55C45">
      <w:pPr>
        <w:rPr>
          <w:szCs w:val="28"/>
        </w:rPr>
      </w:pPr>
      <w:bookmarkStart w:id="0" w:name="_GoBack"/>
      <w:bookmarkEnd w:id="0"/>
      <w:r w:rsidRPr="003A6A50">
        <w:rPr>
          <w:szCs w:val="28"/>
        </w:rPr>
        <w:t xml:space="preserve">Министерство </w:t>
      </w:r>
      <w:r>
        <w:rPr>
          <w:szCs w:val="28"/>
        </w:rPr>
        <w:t>образования и науки Челябинской области</w:t>
      </w:r>
    </w:p>
    <w:p w:rsidR="00F55C45" w:rsidRDefault="00F55C45" w:rsidP="00F55C45">
      <w:pPr>
        <w:rPr>
          <w:szCs w:val="28"/>
        </w:rPr>
      </w:pPr>
      <w:r>
        <w:rPr>
          <w:szCs w:val="28"/>
        </w:rPr>
        <w:t>Государственное бюджетное профессиональное образовательное</w:t>
      </w:r>
    </w:p>
    <w:p w:rsidR="00F55C45" w:rsidRDefault="00F55C45" w:rsidP="00F55C45">
      <w:pPr>
        <w:rPr>
          <w:szCs w:val="28"/>
        </w:rPr>
      </w:pPr>
      <w:r>
        <w:rPr>
          <w:szCs w:val="28"/>
        </w:rPr>
        <w:t>учреждение «Аргаяшский аграрный техникум»</w:t>
      </w:r>
    </w:p>
    <w:p w:rsidR="00E1555E" w:rsidRDefault="00E1555E" w:rsidP="00E1555E">
      <w:pPr>
        <w:rPr>
          <w:b/>
          <w:bCs/>
        </w:rPr>
      </w:pPr>
    </w:p>
    <w:p w:rsidR="00E1555E" w:rsidRDefault="00E1555E" w:rsidP="00E1555E">
      <w:pPr>
        <w:rPr>
          <w:b/>
          <w:bCs/>
        </w:rPr>
      </w:pPr>
    </w:p>
    <w:p w:rsidR="00E1555E" w:rsidRDefault="00E1555E" w:rsidP="00E1555E">
      <w:pPr>
        <w:rPr>
          <w:b/>
          <w:bCs/>
        </w:rPr>
      </w:pPr>
    </w:p>
    <w:p w:rsidR="00E1555E" w:rsidRDefault="00E1555E" w:rsidP="00E1555E">
      <w:pPr>
        <w:rPr>
          <w:b/>
          <w:bCs/>
        </w:rPr>
      </w:pPr>
    </w:p>
    <w:p w:rsidR="00E1555E" w:rsidRDefault="00E1555E" w:rsidP="00E1555E">
      <w:pPr>
        <w:rPr>
          <w:b/>
          <w:bCs/>
        </w:rPr>
      </w:pPr>
    </w:p>
    <w:p w:rsidR="00E1555E" w:rsidRDefault="00E1555E" w:rsidP="00E1555E">
      <w:pPr>
        <w:rPr>
          <w:b/>
          <w:bCs/>
        </w:rPr>
      </w:pPr>
    </w:p>
    <w:p w:rsidR="00E1555E" w:rsidRDefault="00E1555E" w:rsidP="00E1555E">
      <w:pPr>
        <w:rPr>
          <w:b/>
          <w:bCs/>
        </w:rPr>
      </w:pPr>
    </w:p>
    <w:p w:rsidR="00E1555E" w:rsidRDefault="00E1555E" w:rsidP="00E1555E">
      <w:pPr>
        <w:rPr>
          <w:b/>
          <w:bCs/>
        </w:rPr>
      </w:pPr>
    </w:p>
    <w:p w:rsidR="00E1555E" w:rsidRDefault="00E1555E" w:rsidP="00E1555E">
      <w:pPr>
        <w:tabs>
          <w:tab w:val="left" w:pos="0"/>
        </w:tabs>
        <w:spacing w:line="360" w:lineRule="auto"/>
        <w:rPr>
          <w:b/>
          <w:smallCaps/>
          <w:sz w:val="40"/>
        </w:rPr>
      </w:pPr>
      <w:r>
        <w:rPr>
          <w:b/>
          <w:smallCaps/>
          <w:sz w:val="40"/>
        </w:rPr>
        <w:t>практическо</w:t>
      </w:r>
      <w:r w:rsidR="00F55C45">
        <w:rPr>
          <w:b/>
          <w:smallCaps/>
          <w:sz w:val="40"/>
        </w:rPr>
        <w:t>е</w:t>
      </w:r>
      <w:r>
        <w:rPr>
          <w:b/>
          <w:smallCaps/>
          <w:sz w:val="40"/>
        </w:rPr>
        <w:t xml:space="preserve"> заняти</w:t>
      </w:r>
      <w:r w:rsidR="00F55C45">
        <w:rPr>
          <w:b/>
          <w:smallCaps/>
          <w:sz w:val="40"/>
        </w:rPr>
        <w:t>е</w:t>
      </w:r>
    </w:p>
    <w:p w:rsidR="00E1555E" w:rsidRDefault="00E1555E" w:rsidP="00E1555E">
      <w:pPr>
        <w:tabs>
          <w:tab w:val="left" w:pos="0"/>
        </w:tabs>
        <w:spacing w:line="360" w:lineRule="auto"/>
        <w:rPr>
          <w:b/>
          <w:bCs/>
          <w:sz w:val="36"/>
        </w:rPr>
      </w:pPr>
    </w:p>
    <w:p w:rsidR="00E1555E" w:rsidRDefault="00E1555E" w:rsidP="00E1555E">
      <w:pPr>
        <w:tabs>
          <w:tab w:val="left" w:pos="0"/>
        </w:tabs>
        <w:spacing w:line="360" w:lineRule="auto"/>
        <w:rPr>
          <w:b/>
          <w:bCs/>
          <w:i/>
          <w:smallCaps/>
          <w:sz w:val="36"/>
        </w:rPr>
      </w:pPr>
      <w:r>
        <w:rPr>
          <w:b/>
          <w:bCs/>
          <w:smallCaps/>
          <w:sz w:val="36"/>
        </w:rPr>
        <w:t>по МДК 01.01. «Назначение и общее устройство тракторов, автомобилей и сельскохозяйственных машин»</w:t>
      </w:r>
    </w:p>
    <w:p w:rsidR="00E1555E" w:rsidRDefault="00E1555E" w:rsidP="00E1555E">
      <w:pPr>
        <w:tabs>
          <w:tab w:val="left" w:pos="0"/>
        </w:tabs>
        <w:spacing w:line="360" w:lineRule="auto"/>
        <w:rPr>
          <w:b/>
          <w:bCs/>
          <w:sz w:val="36"/>
        </w:rPr>
      </w:pPr>
    </w:p>
    <w:p w:rsidR="00E1555E" w:rsidRPr="00F55C45" w:rsidRDefault="00E1555E" w:rsidP="00F55C45">
      <w:pPr>
        <w:tabs>
          <w:tab w:val="left" w:pos="0"/>
        </w:tabs>
        <w:spacing w:line="360" w:lineRule="auto"/>
        <w:rPr>
          <w:b/>
          <w:bCs/>
          <w:i/>
          <w:sz w:val="36"/>
        </w:rPr>
      </w:pPr>
      <w:r>
        <w:rPr>
          <w:b/>
          <w:bCs/>
          <w:i/>
          <w:sz w:val="36"/>
        </w:rPr>
        <w:t>Тема «</w:t>
      </w:r>
      <w:r w:rsidR="00F55C45" w:rsidRPr="00F55C45">
        <w:rPr>
          <w:b/>
          <w:bCs/>
          <w:i/>
          <w:sz w:val="36"/>
        </w:rPr>
        <w:t xml:space="preserve">Назначение, классификация, устройство и принцип работы аккумуляторной батареи, автотракторных генераторов, </w:t>
      </w:r>
      <w:r w:rsidR="00F55C45">
        <w:rPr>
          <w:b/>
          <w:bCs/>
          <w:i/>
          <w:sz w:val="36"/>
        </w:rPr>
        <w:t>зажигания от магнето</w:t>
      </w:r>
      <w:r>
        <w:rPr>
          <w:b/>
          <w:bCs/>
          <w:i/>
          <w:sz w:val="36"/>
        </w:rPr>
        <w:t>»</w:t>
      </w:r>
    </w:p>
    <w:p w:rsidR="00E1555E" w:rsidRDefault="00E1555E" w:rsidP="00E1555E">
      <w:pPr>
        <w:rPr>
          <w:b/>
          <w:bCs/>
        </w:rPr>
      </w:pPr>
    </w:p>
    <w:p w:rsidR="00E1555E" w:rsidRDefault="00E1555E" w:rsidP="00E1555E">
      <w:pPr>
        <w:jc w:val="right"/>
        <w:rPr>
          <w:bCs/>
        </w:rPr>
      </w:pPr>
    </w:p>
    <w:p w:rsidR="00E1555E" w:rsidRDefault="00E1555E" w:rsidP="00E1555E">
      <w:pPr>
        <w:jc w:val="right"/>
        <w:rPr>
          <w:bCs/>
        </w:rPr>
      </w:pPr>
    </w:p>
    <w:p w:rsidR="00E1555E" w:rsidRDefault="00E1555E" w:rsidP="00E1555E">
      <w:pPr>
        <w:jc w:val="right"/>
        <w:rPr>
          <w:bCs/>
        </w:rPr>
      </w:pPr>
    </w:p>
    <w:p w:rsidR="00E1555E" w:rsidRDefault="00E1555E" w:rsidP="00E1555E">
      <w:pPr>
        <w:rPr>
          <w:b/>
          <w:bCs/>
          <w:smallCaps/>
          <w:sz w:val="36"/>
          <w:szCs w:val="36"/>
        </w:rPr>
      </w:pPr>
    </w:p>
    <w:p w:rsidR="00F55C45" w:rsidRDefault="00F55C45" w:rsidP="00E1555E">
      <w:pPr>
        <w:rPr>
          <w:b/>
          <w:bCs/>
          <w:smallCaps/>
          <w:sz w:val="36"/>
          <w:szCs w:val="36"/>
        </w:rPr>
      </w:pPr>
    </w:p>
    <w:p w:rsidR="00F55C45" w:rsidRDefault="00F55C45" w:rsidP="00E1555E">
      <w:pPr>
        <w:rPr>
          <w:b/>
          <w:bCs/>
          <w:smallCaps/>
          <w:sz w:val="36"/>
          <w:szCs w:val="36"/>
        </w:rPr>
      </w:pPr>
    </w:p>
    <w:p w:rsidR="00F55C45" w:rsidRDefault="00F55C45" w:rsidP="00E1555E">
      <w:pPr>
        <w:rPr>
          <w:b/>
          <w:bCs/>
          <w:smallCaps/>
          <w:sz w:val="36"/>
          <w:szCs w:val="36"/>
        </w:rPr>
      </w:pPr>
    </w:p>
    <w:p w:rsidR="00F55C45" w:rsidRPr="00E1555E" w:rsidRDefault="00F55C45" w:rsidP="00E1555E">
      <w:pPr>
        <w:rPr>
          <w:b/>
          <w:bCs/>
          <w:smallCaps/>
          <w:sz w:val="36"/>
          <w:szCs w:val="36"/>
        </w:rPr>
      </w:pPr>
    </w:p>
    <w:p w:rsidR="00E1555E" w:rsidRPr="00E1555E" w:rsidRDefault="00E1555E" w:rsidP="00E1555E">
      <w:pPr>
        <w:rPr>
          <w:b/>
          <w:bCs/>
          <w:smallCaps/>
          <w:sz w:val="36"/>
          <w:szCs w:val="36"/>
        </w:rPr>
      </w:pPr>
    </w:p>
    <w:p w:rsidR="00E1555E" w:rsidRDefault="00E1555E" w:rsidP="00E1555E">
      <w:pPr>
        <w:rPr>
          <w:b/>
          <w:bCs/>
          <w:smallCaps/>
          <w:sz w:val="36"/>
          <w:szCs w:val="36"/>
        </w:rPr>
      </w:pPr>
    </w:p>
    <w:p w:rsidR="00030818" w:rsidRDefault="00030818" w:rsidP="00E1555E">
      <w:pPr>
        <w:rPr>
          <w:b/>
          <w:bCs/>
          <w:smallCaps/>
          <w:sz w:val="36"/>
          <w:szCs w:val="36"/>
        </w:rPr>
      </w:pPr>
    </w:p>
    <w:p w:rsidR="00030818" w:rsidRPr="00E1555E" w:rsidRDefault="00030818" w:rsidP="00E1555E">
      <w:pPr>
        <w:rPr>
          <w:b/>
          <w:bCs/>
          <w:smallCaps/>
          <w:sz w:val="36"/>
          <w:szCs w:val="36"/>
        </w:rPr>
      </w:pPr>
    </w:p>
    <w:p w:rsidR="00892B5E" w:rsidRDefault="00892B5E" w:rsidP="00892B5E">
      <w:pPr>
        <w:rPr>
          <w:b/>
          <w:bCs/>
          <w:smallCaps/>
          <w:shadow/>
          <w:sz w:val="36"/>
          <w:szCs w:val="36"/>
        </w:rPr>
      </w:pPr>
      <w:r>
        <w:rPr>
          <w:b/>
          <w:bCs/>
          <w:smallCaps/>
          <w:shadow/>
          <w:sz w:val="36"/>
          <w:szCs w:val="36"/>
        </w:rPr>
        <w:lastRenderedPageBreak/>
        <w:t xml:space="preserve">Практическая работа </w:t>
      </w:r>
    </w:p>
    <w:p w:rsidR="00F55C45" w:rsidRPr="00BD773B" w:rsidRDefault="00F55C45" w:rsidP="00892B5E">
      <w:pPr>
        <w:rPr>
          <w:b/>
          <w:bCs/>
          <w:smallCaps/>
          <w:shadow/>
          <w:sz w:val="36"/>
          <w:szCs w:val="36"/>
        </w:rPr>
      </w:pPr>
    </w:p>
    <w:p w:rsidR="00892B5E" w:rsidRPr="00F55C45" w:rsidRDefault="00892B5E" w:rsidP="00892B5E">
      <w:pPr>
        <w:rPr>
          <w:b/>
        </w:rPr>
      </w:pPr>
      <w:r w:rsidRPr="00F55C45">
        <w:rPr>
          <w:rStyle w:val="FontStyle47"/>
          <w:b/>
          <w:sz w:val="28"/>
          <w:szCs w:val="28"/>
        </w:rPr>
        <w:t>Тема:</w:t>
      </w:r>
      <w:r w:rsidRPr="00F55C45">
        <w:rPr>
          <w:b/>
          <w:smallCaps/>
          <w:shadow/>
          <w:szCs w:val="28"/>
        </w:rPr>
        <w:t>«</w:t>
      </w:r>
      <w:r w:rsidR="00F55C45" w:rsidRPr="00F55C45">
        <w:rPr>
          <w:b/>
          <w:bCs/>
        </w:rPr>
        <w:t>Назначение, классификация, устройство и принцип работы аккумуляторной батареи, автотракторных генераторов, зажигания от магнето</w:t>
      </w:r>
      <w:r w:rsidRPr="00F55C45">
        <w:rPr>
          <w:b/>
          <w:smallCaps/>
          <w:shadow/>
          <w:szCs w:val="28"/>
        </w:rPr>
        <w:t>»</w:t>
      </w:r>
    </w:p>
    <w:p w:rsidR="00892B5E" w:rsidRDefault="00892B5E" w:rsidP="00892B5E"/>
    <w:p w:rsidR="00F55C45" w:rsidRPr="00F55C45" w:rsidRDefault="00F55C45" w:rsidP="00F55C45">
      <w:pPr>
        <w:ind w:firstLineChars="192" w:firstLine="540"/>
        <w:jc w:val="both"/>
        <w:rPr>
          <w:bCs/>
          <w:szCs w:val="28"/>
        </w:rPr>
      </w:pPr>
      <w:r w:rsidRPr="00F55C45">
        <w:rPr>
          <w:b/>
          <w:bCs/>
          <w:szCs w:val="28"/>
        </w:rPr>
        <w:t>Цель работы:</w:t>
      </w:r>
      <w:r w:rsidRPr="00F55C45">
        <w:rPr>
          <w:bCs/>
          <w:szCs w:val="28"/>
        </w:rPr>
        <w:t xml:space="preserve"> изучить назначение, классификацию, устройство и принцип работы</w:t>
      </w:r>
    </w:p>
    <w:p w:rsidR="00F55C45" w:rsidRDefault="00F55C45" w:rsidP="00F55C45">
      <w:pPr>
        <w:jc w:val="both"/>
        <w:rPr>
          <w:bCs/>
          <w:szCs w:val="28"/>
        </w:rPr>
      </w:pPr>
      <w:r w:rsidRPr="00F55C45">
        <w:rPr>
          <w:bCs/>
          <w:szCs w:val="28"/>
        </w:rPr>
        <w:t>системы зажигания бензинового двигателя. Познакомиться с устройством и принципомработы основных потребителей и источников электрической энергии автомобилей итракторов.</w:t>
      </w:r>
    </w:p>
    <w:p w:rsidR="00F55C45" w:rsidRPr="00F55C45" w:rsidRDefault="00F55C45" w:rsidP="00F55C45">
      <w:pPr>
        <w:jc w:val="both"/>
        <w:rPr>
          <w:bCs/>
          <w:szCs w:val="28"/>
        </w:rPr>
      </w:pPr>
    </w:p>
    <w:p w:rsidR="00F55C45" w:rsidRPr="00F55C45" w:rsidRDefault="00F55C45" w:rsidP="00F55C45">
      <w:pPr>
        <w:ind w:firstLineChars="192" w:firstLine="538"/>
        <w:jc w:val="both"/>
        <w:rPr>
          <w:szCs w:val="28"/>
        </w:rPr>
      </w:pPr>
      <w:r w:rsidRPr="00F55C45">
        <w:rPr>
          <w:szCs w:val="28"/>
        </w:rPr>
        <w:t xml:space="preserve">Приборы, преобразующие различные виды энергии в </w:t>
      </w:r>
      <w:proofErr w:type="gramStart"/>
      <w:r w:rsidRPr="00F55C45">
        <w:rPr>
          <w:szCs w:val="28"/>
        </w:rPr>
        <w:t>электрическую</w:t>
      </w:r>
      <w:proofErr w:type="gramEnd"/>
      <w:r w:rsidRPr="00F55C45">
        <w:rPr>
          <w:szCs w:val="28"/>
        </w:rPr>
        <w:t>, называют</w:t>
      </w:r>
    </w:p>
    <w:p w:rsidR="00F55C45" w:rsidRPr="00F55C45" w:rsidRDefault="00F55C45" w:rsidP="00F55C45">
      <w:pPr>
        <w:jc w:val="both"/>
        <w:rPr>
          <w:szCs w:val="28"/>
        </w:rPr>
      </w:pPr>
      <w:proofErr w:type="gramStart"/>
      <w:r w:rsidRPr="00AA76C6">
        <w:rPr>
          <w:b/>
          <w:szCs w:val="28"/>
        </w:rPr>
        <w:t>источниками электрического тока</w:t>
      </w:r>
      <w:r w:rsidRPr="00F55C45">
        <w:rPr>
          <w:szCs w:val="28"/>
        </w:rPr>
        <w:t xml:space="preserve">, а потребляющие ее, – </w:t>
      </w:r>
      <w:r w:rsidRPr="00AA76C6">
        <w:rPr>
          <w:b/>
          <w:szCs w:val="28"/>
        </w:rPr>
        <w:t>потребителями</w:t>
      </w:r>
      <w:r w:rsidRPr="00F55C45">
        <w:rPr>
          <w:szCs w:val="28"/>
        </w:rPr>
        <w:t>.</w:t>
      </w:r>
      <w:proofErr w:type="gramEnd"/>
      <w:r w:rsidRPr="00F55C45">
        <w:rPr>
          <w:szCs w:val="28"/>
        </w:rPr>
        <w:t xml:space="preserve"> Источники</w:t>
      </w:r>
    </w:p>
    <w:p w:rsidR="00F55C45" w:rsidRPr="00F55C45" w:rsidRDefault="00F55C45" w:rsidP="00F55C45">
      <w:pPr>
        <w:jc w:val="both"/>
        <w:rPr>
          <w:szCs w:val="28"/>
        </w:rPr>
      </w:pPr>
      <w:r w:rsidRPr="00F55C45">
        <w:rPr>
          <w:szCs w:val="28"/>
        </w:rPr>
        <w:t>электрического тока преобразуют механическую и химическую энергию в электрическую,потребителипревращаютэнергиюэлектрическоготокавдругойвид</w:t>
      </w:r>
    </w:p>
    <w:p w:rsidR="00F55C45" w:rsidRDefault="00F55C45" w:rsidP="00F55C45">
      <w:pPr>
        <w:jc w:val="both"/>
        <w:rPr>
          <w:szCs w:val="28"/>
        </w:rPr>
      </w:pPr>
      <w:r w:rsidRPr="00F55C45">
        <w:rPr>
          <w:szCs w:val="28"/>
        </w:rPr>
        <w:t>энергии(механическую, световую, звуковую, тепловую).</w:t>
      </w:r>
    </w:p>
    <w:p w:rsidR="00AA76C6" w:rsidRPr="00F55C45" w:rsidRDefault="00AA76C6" w:rsidP="00F55C45">
      <w:pPr>
        <w:jc w:val="both"/>
        <w:rPr>
          <w:szCs w:val="28"/>
        </w:rPr>
      </w:pPr>
    </w:p>
    <w:p w:rsidR="00F55C45" w:rsidRDefault="00F55C45" w:rsidP="00F55C45">
      <w:pPr>
        <w:shd w:val="clear" w:color="auto" w:fill="FFFFFF"/>
        <w:ind w:firstLine="567"/>
        <w:jc w:val="both"/>
        <w:rPr>
          <w:rFonts w:ascii="yandex-sans" w:hAnsi="yandex-sans"/>
          <w:color w:val="000000"/>
          <w:szCs w:val="28"/>
        </w:rPr>
      </w:pPr>
      <w:r w:rsidRPr="00F55C45">
        <w:rPr>
          <w:rFonts w:ascii="yandex-sans" w:hAnsi="yandex-sans"/>
          <w:b/>
          <w:color w:val="000000"/>
          <w:szCs w:val="28"/>
        </w:rPr>
        <w:t>Аккумуляторная батарея</w:t>
      </w:r>
      <w:r w:rsidRPr="00F55C45">
        <w:rPr>
          <w:rFonts w:ascii="yandex-sans" w:hAnsi="yandex-sans"/>
          <w:color w:val="000000"/>
          <w:szCs w:val="28"/>
        </w:rPr>
        <w:t xml:space="preserve"> предназначена для питания током потребителей, когдадвигатель не работает или работает на малой частоте вращения коленчатого вала.Аккумуляторная батарея состоит из нескольких одинаковых по устройству аккумуляторов,соединенных между собой последовательно.</w:t>
      </w:r>
    </w:p>
    <w:p w:rsidR="00AA76C6" w:rsidRPr="00F55C45" w:rsidRDefault="00AA76C6" w:rsidP="00F55C45">
      <w:pPr>
        <w:shd w:val="clear" w:color="auto" w:fill="FFFFFF"/>
        <w:ind w:firstLine="567"/>
        <w:jc w:val="both"/>
        <w:rPr>
          <w:rFonts w:ascii="yandex-sans" w:hAnsi="yandex-sans"/>
          <w:color w:val="000000"/>
          <w:szCs w:val="28"/>
        </w:rPr>
      </w:pPr>
    </w:p>
    <w:p w:rsidR="00AA76C6" w:rsidRPr="00AA76C6" w:rsidRDefault="00AA76C6" w:rsidP="00360831">
      <w:pPr>
        <w:ind w:firstLineChars="192" w:firstLine="540"/>
        <w:jc w:val="both"/>
        <w:rPr>
          <w:szCs w:val="28"/>
        </w:rPr>
      </w:pPr>
      <w:r w:rsidRPr="00AA76C6">
        <w:rPr>
          <w:b/>
          <w:bCs/>
          <w:szCs w:val="28"/>
        </w:rPr>
        <w:t>Система зажигания предназначена</w:t>
      </w:r>
      <w:r w:rsidRPr="00AA76C6">
        <w:rPr>
          <w:szCs w:val="28"/>
        </w:rPr>
        <w:t> для воспламенения рабочей смеси в цилиндрах двигателя в строго определенные моменты времени.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В карбюраторных двигателях воспламенение рабочей смеси происходит электрической свечой, проходящей между электродами свечи зажигания.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Воспламенение смеси может быть осуществлено: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- батарейной системой зажигания;</w:t>
      </w:r>
    </w:p>
    <w:p w:rsid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- системой зажигания от магнето.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На современных автомобилях применяется батарейная система зажигания. В качестве источника электрической энергии в таких системах используются АКБ или генератор. Источники тока дают низкое напряжение (6,12,24В), этого напряжения недостаточно для создания искрового разряда между электродами свечи, т.к. газы, находящиеся в цилиндре, не проводят ток низкого напряжения. Величина напряжения, необходимого для пробоя искрового промежутка, колеблется в пределах от 12000 до 30000 В.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 xml:space="preserve">По способу </w:t>
      </w:r>
      <w:proofErr w:type="gramStart"/>
      <w:r w:rsidRPr="00AA76C6">
        <w:rPr>
          <w:szCs w:val="28"/>
        </w:rPr>
        <w:t>прерывания цепи первичной обмотки катушки зажигания системы батарейного зажигания</w:t>
      </w:r>
      <w:proofErr w:type="gramEnd"/>
      <w:r w:rsidRPr="00AA76C6">
        <w:rPr>
          <w:szCs w:val="28"/>
        </w:rPr>
        <w:t xml:space="preserve"> подразделяются на следующие системы зажигания: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- Контактну</w:t>
      </w:r>
      <w:proofErr w:type="gramStart"/>
      <w:r w:rsidRPr="00AA76C6">
        <w:rPr>
          <w:szCs w:val="28"/>
        </w:rPr>
        <w:t>ю(</w:t>
      </w:r>
      <w:proofErr w:type="gramEnd"/>
      <w:r w:rsidRPr="00AA76C6">
        <w:rPr>
          <w:szCs w:val="28"/>
        </w:rPr>
        <w:t>классическую) систему зажигания;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- Контактно- транзисторную систему зажигания;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- Бесконтактную транзисторную систему зажигания;</w:t>
      </w:r>
    </w:p>
    <w:p w:rsid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- Цифровую систему зажигания.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По исполнению системы зажигания бывают экранированные и неэкранированные. Экранируют систему зажигания с целью подавления радиопомех, которые возникают во время работы системы зажигания.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lastRenderedPageBreak/>
        <w:t>Принципиально система зажигания состоит из следующих элементов (рис. 1):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1 – аккумуляторная батарея; 2 – включатель зажигания;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3 – добавочный резистор; 4 – катушка зажигания;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5 – распределитель тока высокого напряжения; 6 – свеча зажигания;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7 – прерыватель тока; 8 – конденсатор, 9 – транзистор (коммутатор);</w:t>
      </w:r>
    </w:p>
    <w:p w:rsid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10 – магнитоэлектрический датчик (датчик импульсов)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 xml:space="preserve">На схеме показаны: а, </w:t>
      </w:r>
      <w:proofErr w:type="gramStart"/>
      <w:r w:rsidRPr="00AA76C6">
        <w:rPr>
          <w:szCs w:val="28"/>
        </w:rPr>
        <w:t>б</w:t>
      </w:r>
      <w:proofErr w:type="gramEnd"/>
      <w:r w:rsidRPr="00AA76C6">
        <w:rPr>
          <w:szCs w:val="28"/>
        </w:rPr>
        <w:t>, в – прерыватели тока в первичной цепи соответственно контактной, контактно-транзисторной и бесконтактной транзисторной систем зажигания.</w:t>
      </w:r>
    </w:p>
    <w:p w:rsidR="00AA76C6" w:rsidRPr="00AA76C6" w:rsidRDefault="00AA76C6" w:rsidP="007F52FD">
      <w:pPr>
        <w:ind w:firstLineChars="192" w:firstLine="538"/>
        <w:rPr>
          <w:szCs w:val="28"/>
        </w:rPr>
      </w:pPr>
      <w:r w:rsidRPr="00AA76C6">
        <w:rPr>
          <w:noProof/>
          <w:szCs w:val="28"/>
          <w:lang w:eastAsia="ru-RU"/>
        </w:rPr>
        <w:drawing>
          <wp:inline distT="0" distB="0" distL="0" distR="0">
            <wp:extent cx="2828290" cy="2753995"/>
            <wp:effectExtent l="19050" t="0" r="0" b="0"/>
            <wp:docPr id="6" name="Рисунок 6" descr="http://ok-t.ru/studopedia/baza1/1222364962202.files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k-t.ru/studopedia/baza1/1222364962202.files/image002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290" cy="2753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 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>Рис. 1. Устройство системы зажигания</w:t>
      </w:r>
    </w:p>
    <w:p w:rsidR="00AA76C6" w:rsidRPr="00AA76C6" w:rsidRDefault="00AA76C6" w:rsidP="007F52FD">
      <w:pPr>
        <w:jc w:val="both"/>
        <w:rPr>
          <w:szCs w:val="28"/>
        </w:rPr>
      </w:pPr>
      <w:r w:rsidRPr="00AA76C6">
        <w:rPr>
          <w:szCs w:val="28"/>
        </w:rPr>
        <w:t xml:space="preserve">а, </w:t>
      </w:r>
      <w:proofErr w:type="gramStart"/>
      <w:r w:rsidRPr="00AA76C6">
        <w:rPr>
          <w:szCs w:val="28"/>
        </w:rPr>
        <w:t>б</w:t>
      </w:r>
      <w:proofErr w:type="gramEnd"/>
      <w:r w:rsidRPr="00AA76C6">
        <w:rPr>
          <w:szCs w:val="28"/>
        </w:rPr>
        <w:t>, в – прерыватели тока в первичной цепи соответственно контактной, контактно-транзисторной и бесконтактной транзисторной систем зажигания.</w:t>
      </w:r>
    </w:p>
    <w:p w:rsidR="00AA76C6" w:rsidRDefault="00AA76C6" w:rsidP="007F52FD">
      <w:pPr>
        <w:jc w:val="both"/>
        <w:rPr>
          <w:szCs w:val="28"/>
        </w:rPr>
      </w:pPr>
      <w:r w:rsidRPr="00AA76C6">
        <w:rPr>
          <w:szCs w:val="28"/>
        </w:rPr>
        <w:t>1 – аккумуляторная батарея; 2 – включатель зажигания; 3 – добавочный резистор; 4 – катушка зажигания; 5 – распределитель тока высокого напряжения; 6 – свеча зажигания;7 – прерыватель тока; 8 – конденсатор, 9 – транзистор (коммутатор); 10 – магнитоэлектрический датчик (датчик импульсов)</w:t>
      </w:r>
      <w:r w:rsidR="007F52FD">
        <w:rPr>
          <w:szCs w:val="28"/>
        </w:rPr>
        <w:t>.</w:t>
      </w:r>
    </w:p>
    <w:p w:rsidR="007F52FD" w:rsidRPr="00AA76C6" w:rsidRDefault="007F52FD" w:rsidP="007F52FD">
      <w:pPr>
        <w:jc w:val="both"/>
        <w:rPr>
          <w:szCs w:val="28"/>
        </w:rPr>
      </w:pPr>
    </w:p>
    <w:p w:rsidR="00AA76C6" w:rsidRPr="007F52FD" w:rsidRDefault="007F52FD" w:rsidP="007F52FD">
      <w:pPr>
        <w:ind w:firstLineChars="192" w:firstLine="540"/>
        <w:rPr>
          <w:b/>
          <w:szCs w:val="28"/>
        </w:rPr>
      </w:pPr>
      <w:r w:rsidRPr="007F52FD">
        <w:rPr>
          <w:b/>
          <w:szCs w:val="28"/>
        </w:rPr>
        <w:t>Принцип работы</w:t>
      </w:r>
    </w:p>
    <w:p w:rsidR="00AA76C6" w:rsidRPr="00AA76C6" w:rsidRDefault="00AA76C6" w:rsidP="00AA76C6">
      <w:pPr>
        <w:ind w:firstLineChars="192" w:firstLine="538"/>
        <w:jc w:val="both"/>
        <w:rPr>
          <w:szCs w:val="28"/>
        </w:rPr>
      </w:pPr>
      <w:r w:rsidRPr="00AA76C6">
        <w:rPr>
          <w:szCs w:val="28"/>
        </w:rPr>
        <w:t xml:space="preserve">При включённом зажигании и замкнутых контактах прерывателя по первичной цепи проходит ток низкого напряжения: «+» АКБ – ВЗ – </w:t>
      </w:r>
      <w:proofErr w:type="gramStart"/>
      <w:r w:rsidRPr="00AA76C6">
        <w:rPr>
          <w:szCs w:val="28"/>
        </w:rPr>
        <w:t>ДР</w:t>
      </w:r>
      <w:proofErr w:type="gramEnd"/>
      <w:r w:rsidRPr="00AA76C6">
        <w:rPr>
          <w:szCs w:val="28"/>
        </w:rPr>
        <w:t xml:space="preserve"> – первичная обмотка КЗ – замкнутые контакты ПТ – масса – «–» АКБ. Ток, проходящий по первичной обмотке КЗ, образует вокруг нее магнитное поле. При проворачивании коленчатого вала двигателя кулачок размыкает контакты прерывателя. В момент размыкания ток в первичной обмотке и магнитном поле в катушке зажигания исчезает. Магнитное поле, изменяясь, пересекает витки вторичной обмотки и индуктирует в них ЭДС. Вторичная обмотка имеет большое число витков (15…20 тыс.), поэтому напряжение на концах вторичной обмотки достигает 15…20 тыс. В. Распределитель в порядке работы цилиндров проводит ток высокого напряжения к проводам высокого напряжения, и между электродами свечей возникает разряд, воспламеняющий рабочую смесь в цилиндрах двигателя. </w:t>
      </w:r>
      <w:proofErr w:type="gramStart"/>
      <w:r w:rsidRPr="00AA76C6">
        <w:rPr>
          <w:szCs w:val="28"/>
        </w:rPr>
        <w:t xml:space="preserve">При размыкании контактов прерывателя изменяющееся магнитное поле пересекает не только витки вторичной обмотки, но и витки первичной обмотки катушки зажигания, </w:t>
      </w:r>
      <w:r w:rsidRPr="00AA76C6">
        <w:rPr>
          <w:szCs w:val="28"/>
        </w:rPr>
        <w:lastRenderedPageBreak/>
        <w:t>вследствие чего в ней возникает ЭДС самоиндукции порядка 250…300 В. В результате ЭДС самоиндукции между контактами прерывателя возникает электрический разряд – это приводит к сильному искрению на контактах, что снижает срок их службы и уменьшает вторичное напряжение.</w:t>
      </w:r>
      <w:proofErr w:type="gramEnd"/>
      <w:r w:rsidRPr="00AA76C6">
        <w:rPr>
          <w:szCs w:val="28"/>
        </w:rPr>
        <w:t xml:space="preserve"> Для устранения этого явления в схему включён конденсатор.</w:t>
      </w:r>
    </w:p>
    <w:p w:rsidR="00892B5E" w:rsidRDefault="00892B5E" w:rsidP="00F55C45">
      <w:pPr>
        <w:ind w:firstLineChars="192" w:firstLine="540"/>
        <w:jc w:val="both"/>
        <w:rPr>
          <w:b/>
          <w:szCs w:val="28"/>
        </w:rPr>
      </w:pPr>
    </w:p>
    <w:p w:rsidR="00892B5E" w:rsidRPr="00892B5E" w:rsidRDefault="00892B5E" w:rsidP="00892B5E">
      <w:pPr>
        <w:pStyle w:val="text"/>
        <w:spacing w:before="0" w:beforeAutospacing="0" w:after="200" w:afterAutospacing="0" w:line="240" w:lineRule="atLeast"/>
        <w:jc w:val="both"/>
        <w:rPr>
          <w:sz w:val="28"/>
          <w:szCs w:val="28"/>
        </w:rPr>
      </w:pPr>
      <w:r w:rsidRPr="00892B5E">
        <w:rPr>
          <w:rStyle w:val="a9"/>
          <w:sz w:val="28"/>
          <w:szCs w:val="28"/>
        </w:rPr>
        <w:t xml:space="preserve">Механический прерыватель </w:t>
      </w:r>
      <w:r w:rsidRPr="00892B5E">
        <w:rPr>
          <w:sz w:val="28"/>
          <w:szCs w:val="28"/>
        </w:rPr>
        <w:t>предназначен для размыкания цепи низкого напряжения (цепи первичной обмотки катушки зажигания). При размыкании контактов во вторичной цепи катушки зажигания наводится высокое напряжение. Для защиты контактов от обгорания в цепь параллельно контактам включен конденсатор.</w:t>
      </w:r>
    </w:p>
    <w:p w:rsidR="00892B5E" w:rsidRPr="00892B5E" w:rsidRDefault="00360831" w:rsidP="00892B5E">
      <w:pPr>
        <w:pStyle w:val="text"/>
        <w:spacing w:before="0" w:beforeAutospacing="0" w:after="200" w:afterAutospacing="0" w:line="240" w:lineRule="atLeast"/>
        <w:jc w:val="both"/>
        <w:rPr>
          <w:sz w:val="28"/>
          <w:szCs w:val="28"/>
        </w:rPr>
      </w:pPr>
      <w:hyperlink r:id="rId8" w:history="1">
        <w:r w:rsidR="00892B5E" w:rsidRPr="007F52FD">
          <w:rPr>
            <w:rStyle w:val="ab"/>
            <w:b/>
            <w:color w:val="auto"/>
            <w:sz w:val="28"/>
            <w:szCs w:val="28"/>
            <w:u w:val="none"/>
          </w:rPr>
          <w:t>Катушка зажигания</w:t>
        </w:r>
      </w:hyperlink>
      <w:r w:rsidR="00892B5E" w:rsidRPr="00892B5E">
        <w:rPr>
          <w:rStyle w:val="apple-converted-space"/>
          <w:sz w:val="28"/>
          <w:szCs w:val="28"/>
        </w:rPr>
        <w:t> </w:t>
      </w:r>
      <w:r w:rsidR="00892B5E" w:rsidRPr="00892B5E">
        <w:rPr>
          <w:sz w:val="28"/>
          <w:szCs w:val="28"/>
        </w:rPr>
        <w:t>служит для преобразования тока низкого напряжения в ток высокого напряжения. Катушка имеет две обмотки – низкого и высокого напряжения.</w:t>
      </w:r>
    </w:p>
    <w:p w:rsidR="00892B5E" w:rsidRPr="00892B5E" w:rsidRDefault="00892B5E" w:rsidP="00892B5E">
      <w:pPr>
        <w:pStyle w:val="text"/>
        <w:spacing w:before="0" w:beforeAutospacing="0" w:after="200" w:afterAutospacing="0" w:line="240" w:lineRule="atLeast"/>
        <w:jc w:val="both"/>
        <w:rPr>
          <w:sz w:val="28"/>
          <w:szCs w:val="28"/>
        </w:rPr>
      </w:pPr>
      <w:r w:rsidRPr="00892B5E">
        <w:rPr>
          <w:noProof/>
          <w:sz w:val="28"/>
          <w:szCs w:val="28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0" cy="1333500"/>
            <wp:effectExtent l="19050" t="0" r="0" b="0"/>
            <wp:wrapSquare wrapText="bothSides"/>
            <wp:docPr id="4" name="Рисунок 3" descr="Контактная система зажиг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нтактная система зажигания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92B5E">
        <w:rPr>
          <w:rStyle w:val="a9"/>
          <w:sz w:val="28"/>
          <w:szCs w:val="28"/>
        </w:rPr>
        <w:t xml:space="preserve">Механический распределитель </w:t>
      </w:r>
      <w:r w:rsidRPr="00892B5E">
        <w:rPr>
          <w:sz w:val="28"/>
          <w:szCs w:val="28"/>
        </w:rPr>
        <w:t xml:space="preserve">обеспечивает распределение тока высокого напряжения по свечам цилиндров двигателя. Распределитель состоит из ротора (обиходное название «бегунок») и крышки. В крышке выполнены </w:t>
      </w:r>
      <w:proofErr w:type="gramStart"/>
      <w:r w:rsidRPr="00892B5E">
        <w:rPr>
          <w:sz w:val="28"/>
          <w:szCs w:val="28"/>
        </w:rPr>
        <w:t>центральный</w:t>
      </w:r>
      <w:proofErr w:type="gramEnd"/>
      <w:r w:rsidRPr="00892B5E">
        <w:rPr>
          <w:sz w:val="28"/>
          <w:szCs w:val="28"/>
        </w:rPr>
        <w:t xml:space="preserve"> и боковые контакты. На центральный контакт подается высокое напряжение от катушки зажигания. Через боковые контакты высокое напряжение передается на соответствующие свечи зажигания.</w:t>
      </w:r>
    </w:p>
    <w:p w:rsidR="00892B5E" w:rsidRPr="00892B5E" w:rsidRDefault="00892B5E" w:rsidP="00892B5E">
      <w:pPr>
        <w:pStyle w:val="text"/>
        <w:spacing w:before="0" w:beforeAutospacing="0" w:after="200" w:afterAutospacing="0" w:line="240" w:lineRule="atLeast"/>
        <w:jc w:val="both"/>
        <w:rPr>
          <w:sz w:val="28"/>
          <w:szCs w:val="28"/>
        </w:rPr>
      </w:pPr>
      <w:r w:rsidRPr="00892B5E">
        <w:rPr>
          <w:sz w:val="28"/>
          <w:szCs w:val="28"/>
        </w:rPr>
        <w:t>Прерыватель и распределитель конструктивно объединены в одном корпусе и приводятся в действие от</w:t>
      </w:r>
      <w:r w:rsidRPr="00892B5E">
        <w:rPr>
          <w:rStyle w:val="apple-converted-space"/>
          <w:sz w:val="28"/>
          <w:szCs w:val="28"/>
        </w:rPr>
        <w:t> </w:t>
      </w:r>
      <w:hyperlink r:id="rId10" w:history="1">
        <w:r w:rsidRPr="00892B5E">
          <w:rPr>
            <w:rStyle w:val="ab"/>
            <w:color w:val="auto"/>
            <w:sz w:val="28"/>
            <w:szCs w:val="28"/>
          </w:rPr>
          <w:t>коленчатого вала двигателя</w:t>
        </w:r>
      </w:hyperlink>
      <w:r w:rsidRPr="00892B5E">
        <w:rPr>
          <w:sz w:val="28"/>
          <w:szCs w:val="28"/>
        </w:rPr>
        <w:t>. Данное устройство имеет общее название</w:t>
      </w:r>
      <w:r w:rsidRPr="00892B5E">
        <w:rPr>
          <w:rStyle w:val="apple-converted-space"/>
          <w:sz w:val="28"/>
          <w:szCs w:val="28"/>
        </w:rPr>
        <w:t> </w:t>
      </w:r>
      <w:r w:rsidRPr="00892B5E">
        <w:rPr>
          <w:rStyle w:val="a9"/>
          <w:sz w:val="28"/>
          <w:szCs w:val="28"/>
        </w:rPr>
        <w:t>прерыватель-распределитель</w:t>
      </w:r>
      <w:r w:rsidRPr="00892B5E">
        <w:rPr>
          <w:rStyle w:val="apple-converted-space"/>
          <w:sz w:val="28"/>
          <w:szCs w:val="28"/>
        </w:rPr>
        <w:t> </w:t>
      </w:r>
      <w:r w:rsidRPr="00892B5E">
        <w:rPr>
          <w:sz w:val="28"/>
          <w:szCs w:val="28"/>
        </w:rPr>
        <w:t>(обиходное название – «</w:t>
      </w:r>
      <w:r w:rsidRPr="00892B5E">
        <w:rPr>
          <w:rStyle w:val="a9"/>
          <w:sz w:val="28"/>
          <w:szCs w:val="28"/>
        </w:rPr>
        <w:t>трамблер</w:t>
      </w:r>
      <w:r w:rsidRPr="00892B5E">
        <w:rPr>
          <w:sz w:val="28"/>
          <w:szCs w:val="28"/>
        </w:rPr>
        <w:t>»).</w:t>
      </w:r>
    </w:p>
    <w:p w:rsidR="00892B5E" w:rsidRPr="00892B5E" w:rsidRDefault="00892B5E" w:rsidP="00892B5E">
      <w:pPr>
        <w:pStyle w:val="text"/>
        <w:spacing w:before="0" w:beforeAutospacing="0" w:after="200" w:afterAutospacing="0" w:line="240" w:lineRule="atLeast"/>
        <w:jc w:val="both"/>
        <w:rPr>
          <w:sz w:val="28"/>
          <w:szCs w:val="28"/>
        </w:rPr>
      </w:pPr>
      <w:r w:rsidRPr="00892B5E">
        <w:rPr>
          <w:rStyle w:val="a9"/>
          <w:sz w:val="28"/>
          <w:szCs w:val="28"/>
        </w:rPr>
        <w:t>Центробежный регулятор опережения зажигания</w:t>
      </w:r>
      <w:r w:rsidRPr="00892B5E">
        <w:rPr>
          <w:rStyle w:val="apple-converted-space"/>
          <w:sz w:val="28"/>
          <w:szCs w:val="28"/>
        </w:rPr>
        <w:t> </w:t>
      </w:r>
      <w:r w:rsidRPr="00892B5E">
        <w:rPr>
          <w:sz w:val="28"/>
          <w:szCs w:val="28"/>
        </w:rPr>
        <w:t>служит для изменения угла опережения зажигания в зависимости от числа оборотов коленчатого вала двигателя. Конструктивно центробежный регулятор состоит из двух грузиков. Грузики воздействуют на подвижную пластину, на которой расположены кулачки прерывателя.</w:t>
      </w:r>
    </w:p>
    <w:p w:rsidR="00892B5E" w:rsidRPr="00892B5E" w:rsidRDefault="00892B5E" w:rsidP="00892B5E">
      <w:pPr>
        <w:pStyle w:val="text"/>
        <w:spacing w:before="0" w:beforeAutospacing="0" w:after="200" w:afterAutospacing="0" w:line="240" w:lineRule="atLeast"/>
        <w:jc w:val="both"/>
        <w:rPr>
          <w:sz w:val="28"/>
          <w:szCs w:val="28"/>
        </w:rPr>
      </w:pPr>
      <w:r w:rsidRPr="00892B5E">
        <w:rPr>
          <w:rStyle w:val="a9"/>
          <w:sz w:val="28"/>
          <w:szCs w:val="28"/>
        </w:rPr>
        <w:t>Углом опережения зажигания</w:t>
      </w:r>
      <w:r w:rsidRPr="00892B5E">
        <w:rPr>
          <w:rStyle w:val="apple-converted-space"/>
          <w:sz w:val="28"/>
          <w:szCs w:val="28"/>
        </w:rPr>
        <w:t> </w:t>
      </w:r>
      <w:r w:rsidRPr="00892B5E">
        <w:rPr>
          <w:sz w:val="28"/>
          <w:szCs w:val="28"/>
        </w:rPr>
        <w:t>называется угол поворота коленчатого вала двигателя, при котором происходит подача тока высокого напряжения на свечи зажигания. Для того</w:t>
      </w:r>
      <w:proofErr w:type="gramStart"/>
      <w:r w:rsidRPr="00892B5E">
        <w:rPr>
          <w:sz w:val="28"/>
          <w:szCs w:val="28"/>
        </w:rPr>
        <w:t>,</w:t>
      </w:r>
      <w:proofErr w:type="gramEnd"/>
      <w:r w:rsidRPr="00892B5E">
        <w:rPr>
          <w:sz w:val="28"/>
          <w:szCs w:val="28"/>
        </w:rPr>
        <w:t xml:space="preserve"> чтобы топливно-воздушная смесь полностью и эффективно сгорела зажигание производится с опережением, т.е. до достижения поршнем верхней мертвой точки.</w:t>
      </w:r>
    </w:p>
    <w:p w:rsidR="00892B5E" w:rsidRPr="00892B5E" w:rsidRDefault="00892B5E" w:rsidP="00892B5E">
      <w:pPr>
        <w:pStyle w:val="text"/>
        <w:spacing w:before="0" w:beforeAutospacing="0" w:after="200" w:afterAutospacing="0" w:line="240" w:lineRule="atLeast"/>
        <w:jc w:val="both"/>
        <w:rPr>
          <w:sz w:val="28"/>
          <w:szCs w:val="28"/>
        </w:rPr>
      </w:pPr>
      <w:r w:rsidRPr="00892B5E">
        <w:rPr>
          <w:sz w:val="28"/>
          <w:szCs w:val="28"/>
        </w:rPr>
        <w:t>Установка угла опережения зажигания производится регулировкой положения прерывателя-распределителя в двигателе.</w:t>
      </w:r>
    </w:p>
    <w:p w:rsidR="00892B5E" w:rsidRPr="00892B5E" w:rsidRDefault="00892B5E" w:rsidP="00892B5E">
      <w:pPr>
        <w:pStyle w:val="text"/>
        <w:spacing w:before="0" w:beforeAutospacing="0" w:after="200" w:afterAutospacing="0" w:line="240" w:lineRule="atLeast"/>
        <w:jc w:val="both"/>
        <w:rPr>
          <w:sz w:val="28"/>
          <w:szCs w:val="28"/>
        </w:rPr>
      </w:pPr>
      <w:r w:rsidRPr="00892B5E">
        <w:rPr>
          <w:rStyle w:val="a9"/>
          <w:sz w:val="28"/>
          <w:szCs w:val="28"/>
        </w:rPr>
        <w:t>Вакуумный регулятор опережения зажигания</w:t>
      </w:r>
      <w:r w:rsidRPr="00892B5E">
        <w:rPr>
          <w:rStyle w:val="apple-converted-space"/>
          <w:sz w:val="28"/>
          <w:szCs w:val="28"/>
        </w:rPr>
        <w:t> </w:t>
      </w:r>
      <w:r w:rsidRPr="00892B5E">
        <w:rPr>
          <w:sz w:val="28"/>
          <w:szCs w:val="28"/>
        </w:rPr>
        <w:t>обеспечивает изменение угла опережения зажигания в зависимости от нагрузки на двигатель. Нагрузка на двигатель определяется степенью открытия дроссельной заслонки (положением педали газа). Вакуумный регулятор соединен с полостью за дроссельной заслонкой и, в зависимости от степени разряжения в полости, изменяет угол опережения зажигания.</w:t>
      </w:r>
    </w:p>
    <w:p w:rsidR="00892B5E" w:rsidRPr="00892B5E" w:rsidRDefault="00892B5E" w:rsidP="00892B5E">
      <w:pPr>
        <w:pStyle w:val="text"/>
        <w:spacing w:before="0" w:beforeAutospacing="0" w:after="200" w:afterAutospacing="0" w:line="240" w:lineRule="atLeast"/>
        <w:jc w:val="both"/>
        <w:rPr>
          <w:sz w:val="28"/>
          <w:szCs w:val="28"/>
        </w:rPr>
      </w:pPr>
      <w:r w:rsidRPr="00892B5E">
        <w:rPr>
          <w:rStyle w:val="a9"/>
          <w:sz w:val="28"/>
          <w:szCs w:val="28"/>
        </w:rPr>
        <w:t>Высоковольтные провода</w:t>
      </w:r>
      <w:r w:rsidRPr="00892B5E">
        <w:rPr>
          <w:rStyle w:val="apple-converted-space"/>
          <w:sz w:val="28"/>
          <w:szCs w:val="28"/>
        </w:rPr>
        <w:t> </w:t>
      </w:r>
      <w:r w:rsidRPr="00892B5E">
        <w:rPr>
          <w:sz w:val="28"/>
          <w:szCs w:val="28"/>
        </w:rPr>
        <w:t>служат для подачи тока высокого напряжения от катушки зажигания к распределителю и от распределителя на свечи зажигания.</w:t>
      </w:r>
    </w:p>
    <w:p w:rsidR="00892B5E" w:rsidRPr="00892B5E" w:rsidRDefault="00360831" w:rsidP="00892B5E">
      <w:pPr>
        <w:pStyle w:val="text"/>
        <w:spacing w:before="0" w:beforeAutospacing="0" w:after="200" w:afterAutospacing="0" w:line="240" w:lineRule="atLeast"/>
        <w:jc w:val="both"/>
        <w:rPr>
          <w:sz w:val="28"/>
          <w:szCs w:val="28"/>
        </w:rPr>
      </w:pPr>
      <w:hyperlink r:id="rId11" w:history="1">
        <w:r w:rsidR="00892B5E" w:rsidRPr="007F52FD">
          <w:rPr>
            <w:rStyle w:val="ab"/>
            <w:b/>
            <w:color w:val="auto"/>
            <w:sz w:val="28"/>
            <w:szCs w:val="28"/>
            <w:u w:val="none"/>
          </w:rPr>
          <w:t>Свеча зажигания</w:t>
        </w:r>
      </w:hyperlink>
      <w:r w:rsidR="00892B5E" w:rsidRPr="007F52FD">
        <w:rPr>
          <w:rStyle w:val="apple-converted-space"/>
          <w:b/>
          <w:sz w:val="28"/>
          <w:szCs w:val="28"/>
        </w:rPr>
        <w:t> </w:t>
      </w:r>
      <w:r w:rsidR="00892B5E" w:rsidRPr="00892B5E">
        <w:rPr>
          <w:sz w:val="28"/>
          <w:szCs w:val="28"/>
        </w:rPr>
        <w:t>предназначена для воспламенения топливно-воздушной смеси путем образования искрового разряда.</w:t>
      </w:r>
    </w:p>
    <w:p w:rsidR="00892B5E" w:rsidRPr="00B071BD" w:rsidRDefault="00892B5E" w:rsidP="00892B5E">
      <w:pPr>
        <w:jc w:val="both"/>
        <w:rPr>
          <w:b/>
          <w:szCs w:val="28"/>
        </w:rPr>
      </w:pPr>
    </w:p>
    <w:p w:rsidR="00892B5E" w:rsidRPr="00B071BD" w:rsidRDefault="00892B5E" w:rsidP="00892B5E">
      <w:pPr>
        <w:pStyle w:val="Style2"/>
        <w:widowControl/>
        <w:spacing w:line="240" w:lineRule="auto"/>
        <w:ind w:right="10"/>
        <w:rPr>
          <w:b/>
          <w:sz w:val="28"/>
          <w:szCs w:val="28"/>
        </w:rPr>
      </w:pPr>
    </w:p>
    <w:p w:rsidR="007F52FD" w:rsidRPr="007F52FD" w:rsidRDefault="00892B5E" w:rsidP="007F52FD">
      <w:pPr>
        <w:jc w:val="both"/>
        <w:rPr>
          <w:b/>
          <w:bCs/>
          <w:smallCaps/>
          <w:shadow/>
          <w:szCs w:val="28"/>
        </w:rPr>
      </w:pPr>
      <w:r w:rsidRPr="00B071BD">
        <w:rPr>
          <w:b/>
          <w:bCs/>
          <w:smallCaps/>
          <w:shadow/>
          <w:szCs w:val="28"/>
        </w:rPr>
        <w:t>Контрольные вопросы</w:t>
      </w:r>
    </w:p>
    <w:p w:rsidR="00942BB4" w:rsidRDefault="007F52FD" w:rsidP="007F52FD">
      <w:pPr>
        <w:jc w:val="both"/>
        <w:rPr>
          <w:szCs w:val="28"/>
        </w:rPr>
      </w:pPr>
      <w:r w:rsidRPr="007F52FD">
        <w:rPr>
          <w:szCs w:val="28"/>
        </w:rPr>
        <w:t>1.</w:t>
      </w:r>
      <w:r w:rsidR="00942BB4">
        <w:t>Источники и потребители электрического тока?</w:t>
      </w:r>
    </w:p>
    <w:p w:rsidR="00942BB4" w:rsidRDefault="00942BB4" w:rsidP="007F52FD">
      <w:pPr>
        <w:jc w:val="both"/>
        <w:rPr>
          <w:szCs w:val="28"/>
        </w:rPr>
      </w:pPr>
      <w:r>
        <w:rPr>
          <w:szCs w:val="28"/>
        </w:rPr>
        <w:t xml:space="preserve">2. </w:t>
      </w:r>
      <w:r w:rsidRPr="007F52FD">
        <w:rPr>
          <w:szCs w:val="28"/>
        </w:rPr>
        <w:t>Назначение АКБ?</w:t>
      </w:r>
    </w:p>
    <w:p w:rsidR="00942BB4" w:rsidRDefault="00942BB4" w:rsidP="007F52FD">
      <w:pPr>
        <w:jc w:val="both"/>
        <w:rPr>
          <w:szCs w:val="28"/>
        </w:rPr>
      </w:pPr>
      <w:r>
        <w:rPr>
          <w:szCs w:val="28"/>
        </w:rPr>
        <w:t>3. Назначение системы зажигания?</w:t>
      </w:r>
    </w:p>
    <w:p w:rsidR="00942BB4" w:rsidRDefault="00942BB4" w:rsidP="007F52FD">
      <w:pPr>
        <w:jc w:val="both"/>
        <w:rPr>
          <w:szCs w:val="28"/>
        </w:rPr>
      </w:pPr>
      <w:r>
        <w:rPr>
          <w:szCs w:val="28"/>
        </w:rPr>
        <w:t>4. Подразделение п</w:t>
      </w:r>
      <w:r w:rsidRPr="00AA76C6">
        <w:rPr>
          <w:szCs w:val="28"/>
        </w:rPr>
        <w:t xml:space="preserve">о способу </w:t>
      </w:r>
      <w:proofErr w:type="gramStart"/>
      <w:r w:rsidRPr="00AA76C6">
        <w:rPr>
          <w:szCs w:val="28"/>
        </w:rPr>
        <w:t xml:space="preserve">прерывания цепи первичной обмотки </w:t>
      </w:r>
      <w:r>
        <w:rPr>
          <w:szCs w:val="28"/>
        </w:rPr>
        <w:t>катушки зажигания</w:t>
      </w:r>
      <w:proofErr w:type="gramEnd"/>
      <w:r>
        <w:rPr>
          <w:szCs w:val="28"/>
        </w:rPr>
        <w:t>?</w:t>
      </w:r>
    </w:p>
    <w:p w:rsidR="00942BB4" w:rsidRDefault="00942BB4" w:rsidP="007F52FD">
      <w:pPr>
        <w:jc w:val="both"/>
        <w:rPr>
          <w:szCs w:val="28"/>
        </w:rPr>
      </w:pPr>
      <w:r>
        <w:rPr>
          <w:szCs w:val="28"/>
        </w:rPr>
        <w:t>5. Устройство системы зажигания и принцип работы?</w:t>
      </w:r>
    </w:p>
    <w:p w:rsidR="00942BB4" w:rsidRPr="00942BB4" w:rsidRDefault="00942BB4" w:rsidP="007F52FD">
      <w:pPr>
        <w:jc w:val="both"/>
        <w:rPr>
          <w:szCs w:val="28"/>
        </w:rPr>
      </w:pPr>
      <w:r>
        <w:rPr>
          <w:szCs w:val="28"/>
        </w:rPr>
        <w:t xml:space="preserve">6. Что называется углом опережения зажигания, как регулируется, </w:t>
      </w:r>
      <w:r w:rsidR="00D71F85">
        <w:rPr>
          <w:szCs w:val="28"/>
        </w:rPr>
        <w:t>и как на него влияет вакуумный регулятор</w:t>
      </w:r>
      <w:r>
        <w:rPr>
          <w:szCs w:val="28"/>
        </w:rPr>
        <w:t>?</w:t>
      </w:r>
    </w:p>
    <w:p w:rsidR="00E1555E" w:rsidRDefault="00E1555E" w:rsidP="00C65042">
      <w:pPr>
        <w:jc w:val="both"/>
      </w:pPr>
    </w:p>
    <w:p w:rsidR="00C65042" w:rsidRPr="006E15A6" w:rsidRDefault="00C65042" w:rsidP="00C65042">
      <w:pPr>
        <w:jc w:val="both"/>
        <w:rPr>
          <w:szCs w:val="28"/>
        </w:rPr>
      </w:pPr>
    </w:p>
    <w:p w:rsidR="006A64B7" w:rsidRDefault="001D4C60"/>
    <w:sectPr w:rsidR="006A64B7" w:rsidSect="00F55C45">
      <w:footerReference w:type="default" r:id="rId12"/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6C6" w:rsidRDefault="00AA76C6" w:rsidP="00AA76C6">
      <w:r>
        <w:separator/>
      </w:r>
    </w:p>
  </w:endnote>
  <w:endnote w:type="continuationSeparator" w:id="1">
    <w:p w:rsidR="00AA76C6" w:rsidRDefault="00AA76C6" w:rsidP="00AA7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62490"/>
      <w:docPartObj>
        <w:docPartGallery w:val="Page Numbers (Bottom of Page)"/>
        <w:docPartUnique/>
      </w:docPartObj>
    </w:sdtPr>
    <w:sdtContent>
      <w:p w:rsidR="00AA76C6" w:rsidRDefault="00360831">
        <w:pPr>
          <w:pStyle w:val="ae"/>
        </w:pPr>
        <w:r>
          <w:fldChar w:fldCharType="begin"/>
        </w:r>
        <w:r w:rsidR="003F18E8">
          <w:instrText xml:space="preserve"> PAGE   \* MERGEFORMAT </w:instrText>
        </w:r>
        <w:r>
          <w:fldChar w:fldCharType="separate"/>
        </w:r>
        <w:r w:rsidR="001D4C6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AA76C6" w:rsidRDefault="00AA76C6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6C6" w:rsidRDefault="00AA76C6" w:rsidP="00AA76C6">
      <w:r>
        <w:separator/>
      </w:r>
    </w:p>
  </w:footnote>
  <w:footnote w:type="continuationSeparator" w:id="1">
    <w:p w:rsidR="00AA76C6" w:rsidRDefault="00AA76C6" w:rsidP="00AA7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B6512"/>
    <w:multiLevelType w:val="hybridMultilevel"/>
    <w:tmpl w:val="1142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1B01FA"/>
    <w:multiLevelType w:val="multilevel"/>
    <w:tmpl w:val="1E02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555E"/>
    <w:rsid w:val="00004BE7"/>
    <w:rsid w:val="00030818"/>
    <w:rsid w:val="000E65CA"/>
    <w:rsid w:val="001D49E8"/>
    <w:rsid w:val="001D4C60"/>
    <w:rsid w:val="003117BD"/>
    <w:rsid w:val="00360831"/>
    <w:rsid w:val="003F18E8"/>
    <w:rsid w:val="00414EEB"/>
    <w:rsid w:val="00463F9F"/>
    <w:rsid w:val="004E0996"/>
    <w:rsid w:val="00501AAD"/>
    <w:rsid w:val="005700EC"/>
    <w:rsid w:val="00654FA5"/>
    <w:rsid w:val="007E2124"/>
    <w:rsid w:val="007F52FD"/>
    <w:rsid w:val="00892B5E"/>
    <w:rsid w:val="008C339C"/>
    <w:rsid w:val="00942BB4"/>
    <w:rsid w:val="00AA76C6"/>
    <w:rsid w:val="00C15DBC"/>
    <w:rsid w:val="00C21AFE"/>
    <w:rsid w:val="00C65042"/>
    <w:rsid w:val="00CE3BF5"/>
    <w:rsid w:val="00D71F85"/>
    <w:rsid w:val="00E1555E"/>
    <w:rsid w:val="00E62316"/>
    <w:rsid w:val="00F55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5E"/>
    <w:pPr>
      <w:jc w:val="center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rsid w:val="003117BD"/>
    <w:pPr>
      <w:keepNext/>
      <w:keepLines/>
      <w:spacing w:before="480"/>
      <w:jc w:val="left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117BD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892B5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117BD"/>
    <w:pPr>
      <w:keepNext/>
      <w:keepLines/>
      <w:spacing w:before="200"/>
      <w:jc w:val="left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 Знак"/>
    <w:basedOn w:val="a"/>
    <w:link w:val="a4"/>
    <w:qFormat/>
    <w:rsid w:val="003117BD"/>
    <w:pPr>
      <w:jc w:val="left"/>
    </w:pPr>
    <w:rPr>
      <w:rFonts w:ascii="Cambria" w:eastAsia="Times New Roman" w:hAnsi="Cambria"/>
      <w:sz w:val="22"/>
      <w:lang w:val="en-US" w:bidi="en-US"/>
    </w:rPr>
  </w:style>
  <w:style w:type="character" w:customStyle="1" w:styleId="a4">
    <w:name w:val="Без интервала Знак Знак"/>
    <w:link w:val="a3"/>
    <w:rsid w:val="003117BD"/>
    <w:rPr>
      <w:rFonts w:ascii="Cambria" w:eastAsia="Times New Roman" w:hAnsi="Cambria"/>
      <w:sz w:val="22"/>
      <w:szCs w:val="22"/>
      <w:lang w:val="en-US" w:bidi="en-US"/>
    </w:rPr>
  </w:style>
  <w:style w:type="character" w:customStyle="1" w:styleId="10">
    <w:name w:val="Заголовок 1 Знак"/>
    <w:link w:val="1"/>
    <w:rsid w:val="003117BD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3117BD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3117BD"/>
    <w:rPr>
      <w:rFonts w:ascii="Cambria" w:eastAsia="Times New Roman" w:hAnsi="Cambria"/>
      <w:i/>
      <w:iCs/>
      <w:color w:val="243F6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17BD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47">
    <w:name w:val="Font Style47"/>
    <w:rsid w:val="00E1555E"/>
    <w:rPr>
      <w:rFonts w:ascii="Times New Roman" w:hAnsi="Times New Roman" w:cs="Times New Roman" w:hint="default"/>
      <w:sz w:val="20"/>
      <w:szCs w:val="20"/>
    </w:rPr>
  </w:style>
  <w:style w:type="paragraph" w:customStyle="1" w:styleId="Style2">
    <w:name w:val="Style2"/>
    <w:basedOn w:val="a"/>
    <w:rsid w:val="00E1555E"/>
    <w:pPr>
      <w:widowControl w:val="0"/>
      <w:autoSpaceDE w:val="0"/>
      <w:autoSpaceDN w:val="0"/>
      <w:adjustRightInd w:val="0"/>
      <w:spacing w:line="250" w:lineRule="exact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55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55E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030818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9">
    <w:name w:val="Strong"/>
    <w:basedOn w:val="a0"/>
    <w:qFormat/>
    <w:rsid w:val="00030818"/>
    <w:rPr>
      <w:b/>
      <w:bCs/>
    </w:rPr>
  </w:style>
  <w:style w:type="character" w:customStyle="1" w:styleId="apple-converted-space">
    <w:name w:val="apple-converted-space"/>
    <w:basedOn w:val="a0"/>
    <w:rsid w:val="00030818"/>
  </w:style>
  <w:style w:type="character" w:styleId="aa">
    <w:name w:val="Emphasis"/>
    <w:basedOn w:val="a0"/>
    <w:qFormat/>
    <w:rsid w:val="00030818"/>
    <w:rPr>
      <w:i/>
      <w:iCs/>
    </w:rPr>
  </w:style>
  <w:style w:type="character" w:customStyle="1" w:styleId="30">
    <w:name w:val="Заголовок 3 Знак"/>
    <w:basedOn w:val="a0"/>
    <w:link w:val="3"/>
    <w:rsid w:val="00892B5E"/>
    <w:rPr>
      <w:rFonts w:ascii="Arial" w:hAnsi="Arial" w:cs="Arial"/>
      <w:b/>
      <w:bCs/>
      <w:sz w:val="26"/>
      <w:szCs w:val="26"/>
    </w:rPr>
  </w:style>
  <w:style w:type="paragraph" w:customStyle="1" w:styleId="text">
    <w:name w:val="text"/>
    <w:basedOn w:val="a"/>
    <w:rsid w:val="00892B5E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Hyperlink"/>
    <w:basedOn w:val="a0"/>
    <w:rsid w:val="00892B5E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AA76C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A76C6"/>
    <w:rPr>
      <w:rFonts w:ascii="Times New Roman" w:hAnsi="Times New Roman"/>
      <w:sz w:val="28"/>
      <w:szCs w:val="22"/>
    </w:rPr>
  </w:style>
  <w:style w:type="paragraph" w:styleId="ae">
    <w:name w:val="footer"/>
    <w:basedOn w:val="a"/>
    <w:link w:val="af"/>
    <w:uiPriority w:val="99"/>
    <w:unhideWhenUsed/>
    <w:rsid w:val="00AA76C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A76C6"/>
    <w:rPr>
      <w:rFonts w:ascii="Times New Roman" w:hAnsi="Times New Roman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55E"/>
    <w:pPr>
      <w:jc w:val="center"/>
    </w:pPr>
    <w:rPr>
      <w:rFonts w:ascii="Times New Roman" w:hAnsi="Times New Roman"/>
      <w:sz w:val="28"/>
      <w:szCs w:val="22"/>
    </w:rPr>
  </w:style>
  <w:style w:type="paragraph" w:styleId="1">
    <w:name w:val="heading 1"/>
    <w:basedOn w:val="a"/>
    <w:next w:val="a"/>
    <w:link w:val="10"/>
    <w:qFormat/>
    <w:rsid w:val="003117BD"/>
    <w:pPr>
      <w:keepNext/>
      <w:keepLines/>
      <w:spacing w:before="480"/>
      <w:jc w:val="left"/>
      <w:outlineLvl w:val="0"/>
    </w:pPr>
    <w:rPr>
      <w:rFonts w:ascii="Cambria" w:eastAsia="Times New Roman" w:hAnsi="Cambria"/>
      <w:b/>
      <w:bCs/>
      <w:color w:val="365F91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3117BD"/>
    <w:pPr>
      <w:keepNext/>
      <w:keepLines/>
      <w:spacing w:before="200"/>
      <w:jc w:val="left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3117BD"/>
    <w:pPr>
      <w:keepNext/>
      <w:keepLines/>
      <w:spacing w:before="200"/>
      <w:jc w:val="left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ез интервала Знак"/>
    <w:basedOn w:val="a"/>
    <w:link w:val="a4"/>
    <w:qFormat/>
    <w:rsid w:val="003117BD"/>
    <w:pPr>
      <w:jc w:val="left"/>
    </w:pPr>
    <w:rPr>
      <w:rFonts w:ascii="Cambria" w:eastAsia="Times New Roman" w:hAnsi="Cambria"/>
      <w:sz w:val="22"/>
      <w:lang w:val="en-US" w:bidi="en-US"/>
    </w:rPr>
  </w:style>
  <w:style w:type="character" w:customStyle="1" w:styleId="a4">
    <w:name w:val="Без интервала Знак Знак"/>
    <w:link w:val="a3"/>
    <w:rsid w:val="003117BD"/>
    <w:rPr>
      <w:rFonts w:ascii="Cambria" w:eastAsia="Times New Roman" w:hAnsi="Cambria"/>
      <w:sz w:val="22"/>
      <w:szCs w:val="22"/>
      <w:lang w:val="en-US" w:bidi="en-US"/>
    </w:rPr>
  </w:style>
  <w:style w:type="character" w:customStyle="1" w:styleId="10">
    <w:name w:val="Заголовок 1 Знак"/>
    <w:link w:val="1"/>
    <w:rsid w:val="003117BD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rsid w:val="003117BD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3117BD"/>
    <w:rPr>
      <w:rFonts w:ascii="Cambria" w:eastAsia="Times New Roman" w:hAnsi="Cambria"/>
      <w:i/>
      <w:iCs/>
      <w:color w:val="243F6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117BD"/>
    <w:pPr>
      <w:ind w:left="720"/>
      <w:contextualSpacing/>
      <w:jc w:val="left"/>
    </w:pPr>
    <w:rPr>
      <w:rFonts w:eastAsia="Times New Roman"/>
      <w:sz w:val="24"/>
      <w:szCs w:val="24"/>
      <w:lang w:eastAsia="ru-RU"/>
    </w:rPr>
  </w:style>
  <w:style w:type="character" w:customStyle="1" w:styleId="FontStyle47">
    <w:name w:val="Font Style47"/>
    <w:rsid w:val="00E1555E"/>
    <w:rPr>
      <w:rFonts w:ascii="Times New Roman" w:hAnsi="Times New Roman" w:cs="Times New Roman" w:hint="default"/>
      <w:sz w:val="20"/>
      <w:szCs w:val="20"/>
    </w:rPr>
  </w:style>
  <w:style w:type="paragraph" w:customStyle="1" w:styleId="Style2">
    <w:name w:val="Style2"/>
    <w:basedOn w:val="a"/>
    <w:rsid w:val="00E1555E"/>
    <w:pPr>
      <w:widowControl w:val="0"/>
      <w:autoSpaceDE w:val="0"/>
      <w:autoSpaceDN w:val="0"/>
      <w:adjustRightInd w:val="0"/>
      <w:spacing w:line="250" w:lineRule="exact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55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55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ystemsauto.ru/fire/ignition_coil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ystemsauto.ru/fire/spark_plug.htm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systemsauto.ru/engine/crankshaft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1216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11</cp:revision>
  <cp:lastPrinted>2019-02-19T05:28:00Z</cp:lastPrinted>
  <dcterms:created xsi:type="dcterms:W3CDTF">2017-03-24T08:36:00Z</dcterms:created>
  <dcterms:modified xsi:type="dcterms:W3CDTF">2019-03-19T05:09:00Z</dcterms:modified>
</cp:coreProperties>
</file>