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06DB" w:rsidRPr="004A06DB" w:rsidRDefault="004A06DB" w:rsidP="004A06DB">
      <w:pPr>
        <w:spacing w:line="240" w:lineRule="auto"/>
        <w:jc w:val="center"/>
        <w:rPr>
          <w:rFonts w:ascii="Times New Roman" w:hAnsi="Times New Roman" w:cs="Times New Roman"/>
          <w:sz w:val="24"/>
          <w:szCs w:val="24"/>
          <w:shd w:val="clear" w:color="auto" w:fill="FFFFFF"/>
        </w:rPr>
      </w:pPr>
      <w:r w:rsidRPr="004A06DB">
        <w:rPr>
          <w:rFonts w:ascii="Times New Roman" w:hAnsi="Times New Roman" w:cs="Times New Roman"/>
          <w:sz w:val="24"/>
          <w:szCs w:val="24"/>
          <w:shd w:val="clear" w:color="auto" w:fill="FFFFFF"/>
        </w:rPr>
        <w:t>Министерство образования и науки Челябинской области</w:t>
      </w:r>
      <w:r w:rsidRPr="004A06DB">
        <w:rPr>
          <w:rFonts w:ascii="Times New Roman" w:hAnsi="Times New Roman" w:cs="Times New Roman"/>
          <w:sz w:val="24"/>
          <w:szCs w:val="24"/>
          <w:shd w:val="clear" w:color="auto" w:fill="FFFFFF"/>
        </w:rPr>
        <w:br/>
        <w:t>Государственное бюджетное профессиональное  образовательное учреждение</w:t>
      </w:r>
      <w:r w:rsidRPr="004A06DB">
        <w:rPr>
          <w:rFonts w:ascii="Times New Roman" w:hAnsi="Times New Roman" w:cs="Times New Roman"/>
          <w:sz w:val="24"/>
          <w:szCs w:val="24"/>
          <w:shd w:val="clear" w:color="auto" w:fill="FFFFFF"/>
        </w:rPr>
        <w:br/>
        <w:t xml:space="preserve"> «Южно-Уральский агропромышленный колледж»</w:t>
      </w:r>
    </w:p>
    <w:p w:rsidR="004A06DB" w:rsidRPr="004A06DB" w:rsidRDefault="004A06DB" w:rsidP="004A06DB">
      <w:pPr>
        <w:spacing w:line="240" w:lineRule="auto"/>
        <w:jc w:val="both"/>
        <w:rPr>
          <w:rFonts w:ascii="Times New Roman" w:hAnsi="Times New Roman" w:cs="Times New Roman"/>
          <w:sz w:val="24"/>
          <w:szCs w:val="24"/>
          <w:shd w:val="clear" w:color="auto" w:fill="FFFFFF"/>
        </w:rPr>
      </w:pPr>
    </w:p>
    <w:p w:rsidR="004A06DB" w:rsidRPr="004A06DB" w:rsidRDefault="004A06DB" w:rsidP="004A06DB">
      <w:pPr>
        <w:spacing w:line="240" w:lineRule="auto"/>
        <w:jc w:val="center"/>
        <w:rPr>
          <w:rFonts w:ascii="Times New Roman" w:hAnsi="Times New Roman" w:cs="Times New Roman"/>
          <w:sz w:val="24"/>
          <w:szCs w:val="24"/>
          <w:shd w:val="clear" w:color="auto" w:fill="FFFFFF"/>
        </w:rPr>
      </w:pPr>
      <w:r w:rsidRPr="004A06DB">
        <w:rPr>
          <w:rFonts w:ascii="Times New Roman" w:hAnsi="Times New Roman" w:cs="Times New Roman"/>
          <w:sz w:val="24"/>
          <w:szCs w:val="24"/>
          <w:shd w:val="clear" w:color="auto" w:fill="FFFFFF"/>
        </w:rPr>
        <w:t>Доклад на тему</w:t>
      </w:r>
      <w:proofErr w:type="gramStart"/>
      <w:r w:rsidRPr="004A06DB">
        <w:rPr>
          <w:rFonts w:ascii="Times New Roman" w:hAnsi="Times New Roman" w:cs="Times New Roman"/>
          <w:sz w:val="24"/>
          <w:szCs w:val="24"/>
          <w:shd w:val="clear" w:color="auto" w:fill="FFFFFF"/>
        </w:rPr>
        <w:t xml:space="preserve"> :</w:t>
      </w:r>
      <w:proofErr w:type="gramEnd"/>
      <w:r w:rsidRPr="004A06DB">
        <w:rPr>
          <w:rFonts w:ascii="Times New Roman" w:hAnsi="Times New Roman" w:cs="Times New Roman"/>
          <w:sz w:val="24"/>
          <w:szCs w:val="24"/>
          <w:shd w:val="clear" w:color="auto" w:fill="FFFFFF"/>
        </w:rPr>
        <w:t xml:space="preserve"> «Вводный инструктаж на уроке учебной практики»</w:t>
      </w:r>
    </w:p>
    <w:p w:rsidR="00000000" w:rsidRPr="004A06DB" w:rsidRDefault="004A06DB" w:rsidP="004A06DB">
      <w:pPr>
        <w:spacing w:line="240" w:lineRule="auto"/>
        <w:jc w:val="both"/>
        <w:rPr>
          <w:rFonts w:ascii="Times New Roman" w:hAnsi="Times New Roman" w:cs="Times New Roman"/>
          <w:sz w:val="24"/>
          <w:szCs w:val="24"/>
          <w:shd w:val="clear" w:color="auto" w:fill="FFFFFF"/>
        </w:rPr>
      </w:pPr>
      <w:r w:rsidRPr="004A06DB">
        <w:rPr>
          <w:rFonts w:ascii="Times New Roman" w:hAnsi="Times New Roman" w:cs="Times New Roman"/>
          <w:sz w:val="24"/>
          <w:szCs w:val="24"/>
          <w:u w:val="single"/>
          <w:shd w:val="clear" w:color="auto" w:fill="FFFFFF"/>
        </w:rPr>
        <w:t>Вводный инструктаж</w:t>
      </w:r>
      <w:r w:rsidRPr="004A06DB">
        <w:rPr>
          <w:rFonts w:ascii="Times New Roman" w:hAnsi="Times New Roman" w:cs="Times New Roman"/>
          <w:sz w:val="24"/>
          <w:szCs w:val="24"/>
          <w:shd w:val="clear" w:color="auto" w:fill="FFFFFF"/>
        </w:rPr>
        <w:t xml:space="preserve"> – обязательный структурный элемент урока учебной </w:t>
      </w:r>
      <w:r w:rsidRPr="004A06DB">
        <w:rPr>
          <w:rFonts w:ascii="Times New Roman" w:hAnsi="Times New Roman" w:cs="Times New Roman"/>
          <w:sz w:val="24"/>
          <w:szCs w:val="24"/>
          <w:shd w:val="clear" w:color="auto" w:fill="FFFFFF"/>
        </w:rPr>
        <w:t xml:space="preserve">практики. На него отводится до 15 % времени урока производственного обучения. </w:t>
      </w:r>
    </w:p>
    <w:p w:rsidR="0030520F" w:rsidRPr="004A06DB" w:rsidRDefault="00E71FB6" w:rsidP="004A06DB">
      <w:pPr>
        <w:spacing w:line="240" w:lineRule="auto"/>
        <w:jc w:val="both"/>
        <w:rPr>
          <w:rFonts w:ascii="Times New Roman" w:hAnsi="Times New Roman" w:cs="Times New Roman"/>
          <w:sz w:val="24"/>
          <w:szCs w:val="24"/>
          <w:shd w:val="clear" w:color="auto" w:fill="FFFFFF"/>
        </w:rPr>
      </w:pPr>
      <w:r w:rsidRPr="004A06DB">
        <w:rPr>
          <w:rFonts w:ascii="Times New Roman" w:hAnsi="Times New Roman" w:cs="Times New Roman"/>
          <w:sz w:val="24"/>
          <w:szCs w:val="24"/>
          <w:shd w:val="clear" w:color="auto" w:fill="FFFFFF"/>
        </w:rPr>
        <w:t> С точки зрения дидактической структуры урока вводный инструктаж включает три основных элемента:</w:t>
      </w:r>
      <w:r w:rsidR="002963A9" w:rsidRPr="004A06DB">
        <w:rPr>
          <w:rFonts w:ascii="Times New Roman" w:hAnsi="Times New Roman" w:cs="Times New Roman"/>
          <w:sz w:val="24"/>
          <w:szCs w:val="24"/>
          <w:shd w:val="clear" w:color="auto" w:fill="FFFFFF"/>
        </w:rPr>
        <w:t xml:space="preserve"> </w:t>
      </w:r>
      <w:r w:rsidR="004A06DB" w:rsidRPr="004A06DB">
        <w:rPr>
          <w:rFonts w:ascii="Times New Roman" w:hAnsi="Times New Roman" w:cs="Times New Roman"/>
          <w:sz w:val="24"/>
          <w:szCs w:val="24"/>
          <w:shd w:val="clear" w:color="auto" w:fill="FFFFFF"/>
        </w:rPr>
        <w:t xml:space="preserve">целевую установку, </w:t>
      </w:r>
      <w:r w:rsidRPr="004A06DB">
        <w:rPr>
          <w:rFonts w:ascii="Times New Roman" w:hAnsi="Times New Roman" w:cs="Times New Roman"/>
          <w:sz w:val="24"/>
          <w:szCs w:val="24"/>
          <w:shd w:val="clear" w:color="auto" w:fill="FFFFFF"/>
        </w:rPr>
        <w:t>актуализацию знаний и опыта учащихся, создание ориентировочной основы действий учащихся. Эти типовые элементы урока могут чередоваться, но наличие их на каждом уроке обязательно.</w:t>
      </w:r>
      <w:r w:rsidRPr="004A06DB">
        <w:rPr>
          <w:rFonts w:ascii="Times New Roman" w:hAnsi="Times New Roman" w:cs="Times New Roman"/>
          <w:sz w:val="24"/>
          <w:szCs w:val="24"/>
        </w:rPr>
        <w:br/>
      </w:r>
      <w:r w:rsidRPr="004A06DB">
        <w:rPr>
          <w:rFonts w:ascii="Times New Roman" w:hAnsi="Times New Roman" w:cs="Times New Roman"/>
          <w:sz w:val="24"/>
          <w:szCs w:val="24"/>
        </w:rPr>
        <w:br/>
      </w:r>
      <w:r w:rsidRPr="004A06DB">
        <w:rPr>
          <w:rFonts w:ascii="Times New Roman" w:hAnsi="Times New Roman" w:cs="Times New Roman"/>
          <w:sz w:val="24"/>
          <w:szCs w:val="24"/>
          <w:shd w:val="clear" w:color="auto" w:fill="FFFFFF"/>
        </w:rPr>
        <w:t>На уроке по изучению трудовых приемов и операций вводный инструктаж наиболее целесообразно проводить фронтально. Длительность инструктажа зависит от места темы в общем процессе производственного обучения, ее содержани</w:t>
      </w:r>
      <w:r w:rsidR="00177D5E" w:rsidRPr="004A06DB">
        <w:rPr>
          <w:rFonts w:ascii="Times New Roman" w:hAnsi="Times New Roman" w:cs="Times New Roman"/>
          <w:sz w:val="24"/>
          <w:szCs w:val="24"/>
          <w:shd w:val="clear" w:color="auto" w:fill="FFFFFF"/>
        </w:rPr>
        <w:t>я</w:t>
      </w:r>
      <w:r w:rsidRPr="004A06DB">
        <w:rPr>
          <w:rFonts w:ascii="Times New Roman" w:hAnsi="Times New Roman" w:cs="Times New Roman"/>
          <w:sz w:val="24"/>
          <w:szCs w:val="24"/>
          <w:shd w:val="clear" w:color="auto" w:fill="FFFFFF"/>
        </w:rPr>
        <w:t>. Средняя продолжительность такого вводного инструктажа – 30-35 мин, но не более одного часа.</w:t>
      </w:r>
    </w:p>
    <w:p w:rsidR="008A61BB" w:rsidRPr="004A06DB" w:rsidRDefault="008A61BB" w:rsidP="004A06DB">
      <w:pPr>
        <w:spacing w:after="0" w:line="240" w:lineRule="auto"/>
        <w:jc w:val="both"/>
        <w:rPr>
          <w:rFonts w:ascii="Times New Roman" w:eastAsia="Times New Roman" w:hAnsi="Times New Roman" w:cs="Times New Roman"/>
          <w:sz w:val="24"/>
          <w:szCs w:val="24"/>
          <w:shd w:val="clear" w:color="auto" w:fill="FFFFFF"/>
        </w:rPr>
      </w:pPr>
      <w:r w:rsidRPr="004A06DB">
        <w:rPr>
          <w:rFonts w:ascii="Times New Roman" w:eastAsia="Times New Roman" w:hAnsi="Times New Roman" w:cs="Times New Roman"/>
          <w:b/>
          <w:bCs/>
          <w:sz w:val="24"/>
          <w:szCs w:val="24"/>
          <w:shd w:val="clear" w:color="auto" w:fill="FFFFFF"/>
        </w:rPr>
        <w:t>Целевая установка на урок.</w:t>
      </w:r>
      <w:r w:rsidRPr="004A06DB">
        <w:rPr>
          <w:rFonts w:ascii="Times New Roman" w:eastAsia="Times New Roman" w:hAnsi="Times New Roman" w:cs="Times New Roman"/>
          <w:sz w:val="24"/>
          <w:szCs w:val="24"/>
          <w:shd w:val="clear" w:color="auto" w:fill="FFFFFF"/>
        </w:rPr>
        <w:t> Целевая установка - это не столько сообщение, что должны сделать учащиеся, сколько разъяснение, для чего это будет делаться, чему они научатся, насколько продвинутся в освоении профессии. Целевая установка должна создать у учащихся определенную мотивацию предстоящей деятельности, возбудить их интерес, стимулировать познавательную и трудовую активность.</w:t>
      </w:r>
    </w:p>
    <w:p w:rsidR="008A61BB" w:rsidRPr="004A06DB" w:rsidRDefault="008A61BB" w:rsidP="004A06DB">
      <w:pPr>
        <w:spacing w:after="0" w:line="240" w:lineRule="auto"/>
        <w:jc w:val="both"/>
        <w:rPr>
          <w:rFonts w:ascii="Times New Roman" w:eastAsia="Times New Roman" w:hAnsi="Times New Roman" w:cs="Times New Roman"/>
          <w:sz w:val="24"/>
          <w:szCs w:val="24"/>
        </w:rPr>
      </w:pPr>
    </w:p>
    <w:p w:rsidR="002963A9" w:rsidRPr="004A06DB" w:rsidRDefault="00E71FB6" w:rsidP="004A06DB">
      <w:pPr>
        <w:spacing w:line="240" w:lineRule="auto"/>
        <w:jc w:val="both"/>
        <w:rPr>
          <w:rFonts w:ascii="Times New Roman" w:hAnsi="Times New Roman" w:cs="Times New Roman"/>
          <w:sz w:val="24"/>
          <w:szCs w:val="24"/>
          <w:shd w:val="clear" w:color="auto" w:fill="FFFFFF"/>
        </w:rPr>
      </w:pPr>
      <w:r w:rsidRPr="004A06DB">
        <w:rPr>
          <w:rFonts w:ascii="Times New Roman" w:hAnsi="Times New Roman" w:cs="Times New Roman"/>
          <w:b/>
          <w:bCs/>
          <w:sz w:val="24"/>
          <w:szCs w:val="24"/>
          <w:shd w:val="clear" w:color="auto" w:fill="FFFFFF"/>
        </w:rPr>
        <w:t>Актуализация знаний и опыта учащихся.</w:t>
      </w:r>
      <w:r w:rsidRPr="004A06DB">
        <w:rPr>
          <w:rFonts w:ascii="Times New Roman" w:hAnsi="Times New Roman" w:cs="Times New Roman"/>
          <w:sz w:val="24"/>
          <w:szCs w:val="24"/>
          <w:shd w:val="clear" w:color="auto" w:fill="FFFFFF"/>
        </w:rPr>
        <w:t xml:space="preserve"> Любой процесс обучения дает ожидаемый эффект только тогда, когда учащиеся воспринимают и усваивают новое, опираясь на ранее усвоенное, отработанное, когда новое является его продолжением, развитием, когда в сознании учащихся наведены мостики между тем, что они знают и умеют, и тем, что им предстоит узнать, освоить. Такой этап </w:t>
      </w:r>
      <w:proofErr w:type="gramStart"/>
      <w:r w:rsidRPr="004A06DB">
        <w:rPr>
          <w:rFonts w:ascii="Times New Roman" w:hAnsi="Times New Roman" w:cs="Times New Roman"/>
          <w:sz w:val="24"/>
          <w:szCs w:val="24"/>
          <w:shd w:val="clear" w:color="auto" w:fill="FFFFFF"/>
        </w:rPr>
        <w:t>включения знакомого, изученного в процесс усвоения нового называют</w:t>
      </w:r>
      <w:proofErr w:type="gramEnd"/>
      <w:r w:rsidRPr="004A06DB">
        <w:rPr>
          <w:rFonts w:ascii="Times New Roman" w:hAnsi="Times New Roman" w:cs="Times New Roman"/>
          <w:sz w:val="24"/>
          <w:szCs w:val="24"/>
          <w:shd w:val="clear" w:color="auto" w:fill="FFFFFF"/>
        </w:rPr>
        <w:t xml:space="preserve"> актуализацией.</w:t>
      </w:r>
      <w:r w:rsidRPr="004A06DB">
        <w:rPr>
          <w:rFonts w:ascii="Times New Roman" w:hAnsi="Times New Roman" w:cs="Times New Roman"/>
          <w:sz w:val="24"/>
          <w:szCs w:val="24"/>
        </w:rPr>
        <w:br/>
      </w:r>
      <w:r w:rsidRPr="004A06DB">
        <w:rPr>
          <w:rFonts w:ascii="Times New Roman" w:hAnsi="Times New Roman" w:cs="Times New Roman"/>
          <w:sz w:val="24"/>
          <w:szCs w:val="24"/>
        </w:rPr>
        <w:br/>
      </w:r>
      <w:proofErr w:type="gramStart"/>
      <w:r w:rsidRPr="004A06DB">
        <w:rPr>
          <w:rFonts w:ascii="Times New Roman" w:hAnsi="Times New Roman" w:cs="Times New Roman"/>
          <w:sz w:val="24"/>
          <w:szCs w:val="24"/>
          <w:shd w:val="clear" w:color="auto" w:fill="FFFFFF"/>
        </w:rPr>
        <w:t xml:space="preserve">На уроках </w:t>
      </w:r>
      <w:r w:rsidR="002963A9" w:rsidRPr="004A06DB">
        <w:rPr>
          <w:rFonts w:ascii="Times New Roman" w:hAnsi="Times New Roman" w:cs="Times New Roman"/>
          <w:sz w:val="24"/>
          <w:szCs w:val="24"/>
          <w:shd w:val="clear" w:color="auto" w:fill="FFFFFF"/>
        </w:rPr>
        <w:t>учебной практики</w:t>
      </w:r>
      <w:r w:rsidRPr="004A06DB">
        <w:rPr>
          <w:rFonts w:ascii="Times New Roman" w:hAnsi="Times New Roman" w:cs="Times New Roman"/>
          <w:sz w:val="24"/>
          <w:szCs w:val="24"/>
          <w:shd w:val="clear" w:color="auto" w:fill="FFFFFF"/>
        </w:rPr>
        <w:t xml:space="preserve"> при изучении трудовых приемов и операций актуализация знаний и опыта учащихся обычно проводится в форме </w:t>
      </w:r>
      <w:r w:rsidRPr="004A06DB">
        <w:rPr>
          <w:rFonts w:ascii="Times New Roman" w:hAnsi="Times New Roman" w:cs="Times New Roman"/>
          <w:i/>
          <w:iCs/>
          <w:sz w:val="24"/>
          <w:szCs w:val="24"/>
          <w:shd w:val="clear" w:color="auto" w:fill="FFFFFF"/>
        </w:rPr>
        <w:t xml:space="preserve">опроса </w:t>
      </w:r>
      <w:r w:rsidR="002963A9" w:rsidRPr="004A06DB">
        <w:rPr>
          <w:rFonts w:ascii="Times New Roman" w:hAnsi="Times New Roman" w:cs="Times New Roman"/>
          <w:i/>
          <w:iCs/>
          <w:sz w:val="24"/>
          <w:szCs w:val="24"/>
          <w:shd w:val="clear" w:color="auto" w:fill="FFFFFF"/>
        </w:rPr>
        <w:t>об</w:t>
      </w:r>
      <w:r w:rsidRPr="004A06DB">
        <w:rPr>
          <w:rFonts w:ascii="Times New Roman" w:hAnsi="Times New Roman" w:cs="Times New Roman"/>
          <w:i/>
          <w:iCs/>
          <w:sz w:val="24"/>
          <w:szCs w:val="24"/>
          <w:shd w:val="clear" w:color="auto" w:fill="FFFFFF"/>
        </w:rPr>
        <w:t>уча</w:t>
      </w:r>
      <w:r w:rsidR="002963A9" w:rsidRPr="004A06DB">
        <w:rPr>
          <w:rFonts w:ascii="Times New Roman" w:hAnsi="Times New Roman" w:cs="Times New Roman"/>
          <w:i/>
          <w:iCs/>
          <w:sz w:val="24"/>
          <w:szCs w:val="24"/>
          <w:shd w:val="clear" w:color="auto" w:fill="FFFFFF"/>
        </w:rPr>
        <w:t>ю</w:t>
      </w:r>
      <w:r w:rsidRPr="004A06DB">
        <w:rPr>
          <w:rFonts w:ascii="Times New Roman" w:hAnsi="Times New Roman" w:cs="Times New Roman"/>
          <w:i/>
          <w:iCs/>
          <w:sz w:val="24"/>
          <w:szCs w:val="24"/>
          <w:shd w:val="clear" w:color="auto" w:fill="FFFFFF"/>
        </w:rPr>
        <w:t>щихся</w:t>
      </w:r>
      <w:r w:rsidRPr="004A06DB">
        <w:rPr>
          <w:rFonts w:ascii="Times New Roman" w:hAnsi="Times New Roman" w:cs="Times New Roman"/>
          <w:sz w:val="24"/>
          <w:szCs w:val="24"/>
          <w:shd w:val="clear" w:color="auto" w:fill="FFFFFF"/>
        </w:rPr>
        <w:t xml:space="preserve"> в начале вводного инструктажа по материалу специальных предметов и прошлых уроков </w:t>
      </w:r>
      <w:r w:rsidR="002963A9" w:rsidRPr="004A06DB">
        <w:rPr>
          <w:rFonts w:ascii="Times New Roman" w:hAnsi="Times New Roman" w:cs="Times New Roman"/>
          <w:sz w:val="24"/>
          <w:szCs w:val="24"/>
          <w:shd w:val="clear" w:color="auto" w:fill="FFFFFF"/>
        </w:rPr>
        <w:t>учебной практики</w:t>
      </w:r>
      <w:r w:rsidRPr="004A06DB">
        <w:rPr>
          <w:rFonts w:ascii="Times New Roman" w:hAnsi="Times New Roman" w:cs="Times New Roman"/>
          <w:sz w:val="24"/>
          <w:szCs w:val="24"/>
          <w:shd w:val="clear" w:color="auto" w:fill="FFFFFF"/>
        </w:rPr>
        <w:t>, связанному с содержанием предстоящей работы, хотя могут применяться и другие способы актуализации: повторение необходимых теоретических сведений, демонстрация видеофрагментов с соответствующими пояснениями, проведение предварительных упражнений, и т</w:t>
      </w:r>
      <w:proofErr w:type="gramEnd"/>
      <w:r w:rsidRPr="004A06DB">
        <w:rPr>
          <w:rFonts w:ascii="Times New Roman" w:hAnsi="Times New Roman" w:cs="Times New Roman"/>
          <w:sz w:val="24"/>
          <w:szCs w:val="24"/>
          <w:shd w:val="clear" w:color="auto" w:fill="FFFFFF"/>
        </w:rPr>
        <w:t xml:space="preserve">.п. Но основной способ актуализации - опрос учащихся с </w:t>
      </w:r>
      <w:proofErr w:type="gramStart"/>
      <w:r w:rsidRPr="004A06DB">
        <w:rPr>
          <w:rFonts w:ascii="Times New Roman" w:hAnsi="Times New Roman" w:cs="Times New Roman"/>
          <w:sz w:val="24"/>
          <w:szCs w:val="24"/>
          <w:shd w:val="clear" w:color="auto" w:fill="FFFFFF"/>
        </w:rPr>
        <w:t>комментариями</w:t>
      </w:r>
      <w:proofErr w:type="gramEnd"/>
      <w:r w:rsidRPr="004A06DB">
        <w:rPr>
          <w:rFonts w:ascii="Times New Roman" w:hAnsi="Times New Roman" w:cs="Times New Roman"/>
          <w:sz w:val="24"/>
          <w:szCs w:val="24"/>
          <w:shd w:val="clear" w:color="auto" w:fill="FFFFFF"/>
        </w:rPr>
        <w:t xml:space="preserve"> их ответов. Цель такого опроса </w:t>
      </w:r>
      <w:r w:rsidR="002963A9" w:rsidRPr="004A06DB">
        <w:rPr>
          <w:rFonts w:ascii="Times New Roman" w:hAnsi="Times New Roman" w:cs="Times New Roman"/>
          <w:sz w:val="24"/>
          <w:szCs w:val="24"/>
          <w:shd w:val="clear" w:color="auto" w:fill="FFFFFF"/>
        </w:rPr>
        <w:t xml:space="preserve">заключается в проверке </w:t>
      </w:r>
      <w:r w:rsidRPr="004A06DB">
        <w:rPr>
          <w:rFonts w:ascii="Times New Roman" w:hAnsi="Times New Roman" w:cs="Times New Roman"/>
          <w:sz w:val="24"/>
          <w:szCs w:val="24"/>
          <w:shd w:val="clear" w:color="auto" w:fill="FFFFFF"/>
        </w:rPr>
        <w:t xml:space="preserve">знания </w:t>
      </w:r>
      <w:r w:rsidR="002963A9" w:rsidRPr="004A06DB">
        <w:rPr>
          <w:rFonts w:ascii="Times New Roman" w:hAnsi="Times New Roman" w:cs="Times New Roman"/>
          <w:sz w:val="24"/>
          <w:szCs w:val="24"/>
          <w:shd w:val="clear" w:color="auto" w:fill="FFFFFF"/>
        </w:rPr>
        <w:t>об</w:t>
      </w:r>
      <w:r w:rsidRPr="004A06DB">
        <w:rPr>
          <w:rFonts w:ascii="Times New Roman" w:hAnsi="Times New Roman" w:cs="Times New Roman"/>
          <w:sz w:val="24"/>
          <w:szCs w:val="24"/>
          <w:shd w:val="clear" w:color="auto" w:fill="FFFFFF"/>
        </w:rPr>
        <w:t>уча</w:t>
      </w:r>
      <w:r w:rsidR="002963A9" w:rsidRPr="004A06DB">
        <w:rPr>
          <w:rFonts w:ascii="Times New Roman" w:hAnsi="Times New Roman" w:cs="Times New Roman"/>
          <w:sz w:val="24"/>
          <w:szCs w:val="24"/>
          <w:shd w:val="clear" w:color="auto" w:fill="FFFFFF"/>
        </w:rPr>
        <w:t>ю</w:t>
      </w:r>
      <w:r w:rsidRPr="004A06DB">
        <w:rPr>
          <w:rFonts w:ascii="Times New Roman" w:hAnsi="Times New Roman" w:cs="Times New Roman"/>
          <w:sz w:val="24"/>
          <w:szCs w:val="24"/>
          <w:shd w:val="clear" w:color="auto" w:fill="FFFFFF"/>
        </w:rPr>
        <w:t xml:space="preserve">щихся в обеспечении возможностей применения этих </w:t>
      </w:r>
      <w:r w:rsidR="002963A9" w:rsidRPr="004A06DB">
        <w:rPr>
          <w:rFonts w:ascii="Times New Roman" w:hAnsi="Times New Roman" w:cs="Times New Roman"/>
          <w:sz w:val="24"/>
          <w:szCs w:val="24"/>
          <w:shd w:val="clear" w:color="auto" w:fill="FFFFFF"/>
        </w:rPr>
        <w:t>знаний на практике, с</w:t>
      </w:r>
      <w:r w:rsidRPr="004A06DB">
        <w:rPr>
          <w:rFonts w:ascii="Times New Roman" w:hAnsi="Times New Roman" w:cs="Times New Roman"/>
          <w:sz w:val="24"/>
          <w:szCs w:val="24"/>
          <w:shd w:val="clear" w:color="auto" w:fill="FFFFFF"/>
        </w:rPr>
        <w:t xml:space="preserve">вязке теории и практики. </w:t>
      </w:r>
    </w:p>
    <w:p w:rsidR="00177D5E" w:rsidRPr="004A06DB" w:rsidRDefault="00997F62" w:rsidP="004A06DB">
      <w:pPr>
        <w:spacing w:line="240" w:lineRule="auto"/>
        <w:jc w:val="both"/>
        <w:rPr>
          <w:rFonts w:ascii="Times New Roman" w:hAnsi="Times New Roman" w:cs="Times New Roman"/>
          <w:sz w:val="24"/>
          <w:szCs w:val="24"/>
          <w:shd w:val="clear" w:color="auto" w:fill="FFFFFF"/>
        </w:rPr>
      </w:pPr>
      <w:r w:rsidRPr="004A06DB">
        <w:rPr>
          <w:rFonts w:ascii="Times New Roman" w:hAnsi="Times New Roman" w:cs="Times New Roman"/>
          <w:b/>
          <w:bCs/>
          <w:sz w:val="24"/>
          <w:szCs w:val="24"/>
          <w:shd w:val="clear" w:color="auto" w:fill="FFFFFF"/>
        </w:rPr>
        <w:t>Создание ориентировочной основы действий учащихся.</w:t>
      </w:r>
      <w:r w:rsidRPr="004A06DB">
        <w:rPr>
          <w:rFonts w:ascii="Times New Roman" w:hAnsi="Times New Roman" w:cs="Times New Roman"/>
          <w:sz w:val="24"/>
          <w:szCs w:val="24"/>
          <w:shd w:val="clear" w:color="auto" w:fill="FFFFFF"/>
        </w:rPr>
        <w:t> </w:t>
      </w:r>
    </w:p>
    <w:p w:rsidR="00177D5E" w:rsidRPr="004A06DB" w:rsidRDefault="00177D5E" w:rsidP="004A06DB">
      <w:pPr>
        <w:spacing w:line="240" w:lineRule="auto"/>
        <w:jc w:val="both"/>
        <w:rPr>
          <w:rFonts w:ascii="Times New Roman" w:hAnsi="Times New Roman" w:cs="Times New Roman"/>
          <w:sz w:val="24"/>
          <w:szCs w:val="24"/>
          <w:shd w:val="clear" w:color="auto" w:fill="FFFFFF"/>
        </w:rPr>
      </w:pPr>
      <w:r w:rsidRPr="004A06DB">
        <w:rPr>
          <w:rFonts w:ascii="Times New Roman" w:hAnsi="Times New Roman" w:cs="Times New Roman"/>
          <w:sz w:val="24"/>
          <w:szCs w:val="24"/>
          <w:shd w:val="clear" w:color="auto" w:fill="FFFFFF"/>
        </w:rPr>
        <w:t>При рассмотрении вопросов организации рабочего места, подготовки к работе, правил безопасности важно наряду с указаниями «что делать» дать учащимся четкие рекомендации «как делать», «почему так, а не иначе», чтобы учащиеся воспринимали не только устные указания мастера, но и наглядно представляли, как должно это делаться в действительности и почему. Лучшей иллюстрацией правильной организации и порядка на рабочем месте должно быть рабочее место мастера.</w:t>
      </w:r>
      <w:r w:rsidRPr="004A06DB">
        <w:rPr>
          <w:rFonts w:ascii="Times New Roman" w:hAnsi="Times New Roman" w:cs="Times New Roman"/>
          <w:sz w:val="24"/>
          <w:szCs w:val="24"/>
        </w:rPr>
        <w:br/>
      </w:r>
      <w:r w:rsidRPr="004A06DB">
        <w:rPr>
          <w:rFonts w:ascii="Times New Roman" w:hAnsi="Times New Roman" w:cs="Times New Roman"/>
          <w:sz w:val="24"/>
          <w:szCs w:val="24"/>
        </w:rPr>
        <w:br/>
      </w:r>
      <w:r w:rsidR="00997F62" w:rsidRPr="004A06DB">
        <w:rPr>
          <w:rFonts w:ascii="Times New Roman" w:hAnsi="Times New Roman" w:cs="Times New Roman"/>
          <w:sz w:val="24"/>
          <w:szCs w:val="24"/>
          <w:shd w:val="clear" w:color="auto" w:fill="FFFFFF"/>
        </w:rPr>
        <w:t>На уроках в подготовительный период обучения</w:t>
      </w:r>
      <w:r w:rsidRPr="004A06DB">
        <w:rPr>
          <w:rFonts w:ascii="Times New Roman" w:hAnsi="Times New Roman" w:cs="Times New Roman"/>
          <w:b/>
          <w:bCs/>
          <w:sz w:val="24"/>
          <w:szCs w:val="24"/>
          <w:shd w:val="clear" w:color="auto" w:fill="FFFFFF"/>
        </w:rPr>
        <w:t xml:space="preserve"> Создание ориентировочной основы действий учащихся</w:t>
      </w:r>
      <w:r w:rsidR="00997F62" w:rsidRPr="004A06DB">
        <w:rPr>
          <w:rFonts w:ascii="Times New Roman" w:hAnsi="Times New Roman" w:cs="Times New Roman"/>
          <w:sz w:val="24"/>
          <w:szCs w:val="24"/>
          <w:shd w:val="clear" w:color="auto" w:fill="FFFFFF"/>
        </w:rPr>
        <w:t xml:space="preserve"> </w:t>
      </w:r>
      <w:proofErr w:type="gramStart"/>
      <w:r w:rsidR="00997F62" w:rsidRPr="004A06DB">
        <w:rPr>
          <w:rFonts w:ascii="Times New Roman" w:hAnsi="Times New Roman" w:cs="Times New Roman"/>
          <w:sz w:val="24"/>
          <w:szCs w:val="24"/>
          <w:shd w:val="clear" w:color="auto" w:fill="FFFFFF"/>
        </w:rPr>
        <w:t>обеспечивается</w:t>
      </w:r>
      <w:proofErr w:type="gramEnd"/>
      <w:r w:rsidR="00997F62" w:rsidRPr="004A06DB">
        <w:rPr>
          <w:rFonts w:ascii="Times New Roman" w:hAnsi="Times New Roman" w:cs="Times New Roman"/>
          <w:sz w:val="24"/>
          <w:szCs w:val="24"/>
          <w:shd w:val="clear" w:color="auto" w:fill="FFFFFF"/>
        </w:rPr>
        <w:t xml:space="preserve"> прежде всего путем личного </w:t>
      </w:r>
      <w:r w:rsidR="00997F62" w:rsidRPr="004A06DB">
        <w:rPr>
          <w:rFonts w:ascii="Times New Roman" w:hAnsi="Times New Roman" w:cs="Times New Roman"/>
          <w:b/>
          <w:bCs/>
          <w:sz w:val="24"/>
          <w:szCs w:val="24"/>
          <w:shd w:val="clear" w:color="auto" w:fill="FFFFFF"/>
        </w:rPr>
        <w:t>показа и объяснения</w:t>
      </w:r>
      <w:r w:rsidR="00997F62" w:rsidRPr="004A06DB">
        <w:rPr>
          <w:rFonts w:ascii="Times New Roman" w:hAnsi="Times New Roman" w:cs="Times New Roman"/>
          <w:sz w:val="24"/>
          <w:szCs w:val="24"/>
          <w:shd w:val="clear" w:color="auto" w:fill="FFFFFF"/>
        </w:rPr>
        <w:t xml:space="preserve"> мастером трудовых приемов и способов выполнения изучаемой на уроке операции или ее части. Ориентировочная основа действий учащихся при этом строится, как правило, репродуктивно, по принципу «делай, как я», что вполне закономерно, ибо на каждом уроке перед учащимися стоит задача освоить что-то новое, неизвестное. Все это еще раз подчеркивает исключительную важность умения мастера педагогически </w:t>
      </w:r>
      <w:r w:rsidR="00997F62" w:rsidRPr="004A06DB">
        <w:rPr>
          <w:rFonts w:ascii="Times New Roman" w:hAnsi="Times New Roman" w:cs="Times New Roman"/>
          <w:sz w:val="24"/>
          <w:szCs w:val="24"/>
          <w:shd w:val="clear" w:color="auto" w:fill="FFFFFF"/>
        </w:rPr>
        <w:lastRenderedPageBreak/>
        <w:t>грамотно, ярко и доступно осуществлять личный показ трудовых действий.</w:t>
      </w:r>
      <w:r w:rsidR="00997F62" w:rsidRPr="004A06DB">
        <w:rPr>
          <w:rFonts w:ascii="Times New Roman" w:hAnsi="Times New Roman" w:cs="Times New Roman"/>
          <w:sz w:val="24"/>
          <w:szCs w:val="24"/>
        </w:rPr>
        <w:br/>
      </w:r>
      <w:r w:rsidR="00997F62" w:rsidRPr="004A06DB">
        <w:rPr>
          <w:rFonts w:ascii="Times New Roman" w:hAnsi="Times New Roman" w:cs="Times New Roman"/>
          <w:sz w:val="24"/>
          <w:szCs w:val="24"/>
        </w:rPr>
        <w:br/>
      </w:r>
      <w:r w:rsidR="00997F62" w:rsidRPr="004A06DB">
        <w:rPr>
          <w:rFonts w:ascii="Times New Roman" w:hAnsi="Times New Roman" w:cs="Times New Roman"/>
          <w:sz w:val="24"/>
          <w:szCs w:val="24"/>
          <w:shd w:val="clear" w:color="auto" w:fill="FFFFFF"/>
        </w:rPr>
        <w:t>Готовясь к показу приемов и способов выполнения трудовых действий, следует отобрать только те приемы и способы выполнения учебно-производственных работ, которые для учащихся на данном уроке являются новыми. Ранее освоенные трудовые приемы и способы, которые будут применяться в процессе упражнений на уроке, демонстрировать нет необходимости, надо только убедиться, что учащиеся умеют их выполнять.</w:t>
      </w:r>
      <w:r w:rsidR="00997F62" w:rsidRPr="004A06DB">
        <w:rPr>
          <w:rFonts w:ascii="Times New Roman" w:hAnsi="Times New Roman" w:cs="Times New Roman"/>
          <w:sz w:val="24"/>
          <w:szCs w:val="24"/>
        </w:rPr>
        <w:br/>
      </w:r>
      <w:r w:rsidR="00997F62" w:rsidRPr="004A06DB">
        <w:rPr>
          <w:rFonts w:ascii="Times New Roman" w:hAnsi="Times New Roman" w:cs="Times New Roman"/>
          <w:sz w:val="24"/>
          <w:szCs w:val="24"/>
          <w:shd w:val="clear" w:color="auto" w:fill="FFFFFF"/>
        </w:rPr>
        <w:t>Следующий элемент вводного инструктирования – </w:t>
      </w:r>
      <w:r w:rsidR="00997F62" w:rsidRPr="004A06DB">
        <w:rPr>
          <w:rFonts w:ascii="Times New Roman" w:hAnsi="Times New Roman" w:cs="Times New Roman"/>
          <w:b/>
          <w:bCs/>
          <w:sz w:val="24"/>
          <w:szCs w:val="24"/>
          <w:shd w:val="clear" w:color="auto" w:fill="FFFFFF"/>
        </w:rPr>
        <w:t>рассмотрение возможных типичных ошибок, затруднений, дефектов</w:t>
      </w:r>
      <w:r w:rsidR="00997F62" w:rsidRPr="004A06DB">
        <w:rPr>
          <w:rFonts w:ascii="Times New Roman" w:hAnsi="Times New Roman" w:cs="Times New Roman"/>
          <w:sz w:val="24"/>
          <w:szCs w:val="24"/>
          <w:shd w:val="clear" w:color="auto" w:fill="FFFFFF"/>
        </w:rPr>
        <w:t xml:space="preserve">, способов их предупреждения и устранения. Это важный фактор реализации одной из важнейших дидактических целей этого периода производственного обучения - научить </w:t>
      </w:r>
      <w:r w:rsidR="002963A9" w:rsidRPr="004A06DB">
        <w:rPr>
          <w:rFonts w:ascii="Times New Roman" w:hAnsi="Times New Roman" w:cs="Times New Roman"/>
          <w:sz w:val="24"/>
          <w:szCs w:val="24"/>
          <w:shd w:val="clear" w:color="auto" w:fill="FFFFFF"/>
        </w:rPr>
        <w:t>об</w:t>
      </w:r>
      <w:r w:rsidR="00997F62" w:rsidRPr="004A06DB">
        <w:rPr>
          <w:rFonts w:ascii="Times New Roman" w:hAnsi="Times New Roman" w:cs="Times New Roman"/>
          <w:sz w:val="24"/>
          <w:szCs w:val="24"/>
          <w:shd w:val="clear" w:color="auto" w:fill="FFFFFF"/>
        </w:rPr>
        <w:t>уча</w:t>
      </w:r>
      <w:r w:rsidR="002963A9" w:rsidRPr="004A06DB">
        <w:rPr>
          <w:rFonts w:ascii="Times New Roman" w:hAnsi="Times New Roman" w:cs="Times New Roman"/>
          <w:sz w:val="24"/>
          <w:szCs w:val="24"/>
          <w:shd w:val="clear" w:color="auto" w:fill="FFFFFF"/>
        </w:rPr>
        <w:t>ю</w:t>
      </w:r>
      <w:r w:rsidR="00997F62" w:rsidRPr="004A06DB">
        <w:rPr>
          <w:rFonts w:ascii="Times New Roman" w:hAnsi="Times New Roman" w:cs="Times New Roman"/>
          <w:sz w:val="24"/>
          <w:szCs w:val="24"/>
          <w:shd w:val="clear" w:color="auto" w:fill="FFFFFF"/>
        </w:rPr>
        <w:t xml:space="preserve">щихся правильному и качественному выполнению изучаемых трудовых приемов и способов. </w:t>
      </w:r>
    </w:p>
    <w:p w:rsidR="00997F62" w:rsidRPr="004A06DB" w:rsidRDefault="00997F62" w:rsidP="004A06DB">
      <w:pPr>
        <w:spacing w:line="240" w:lineRule="auto"/>
        <w:jc w:val="both"/>
        <w:rPr>
          <w:rFonts w:ascii="Times New Roman" w:hAnsi="Times New Roman" w:cs="Times New Roman"/>
          <w:sz w:val="24"/>
          <w:szCs w:val="24"/>
          <w:shd w:val="clear" w:color="auto" w:fill="FFFFFF"/>
        </w:rPr>
      </w:pPr>
      <w:r w:rsidRPr="004A06DB">
        <w:rPr>
          <w:rFonts w:ascii="Times New Roman" w:hAnsi="Times New Roman" w:cs="Times New Roman"/>
          <w:sz w:val="24"/>
          <w:szCs w:val="24"/>
          <w:shd w:val="clear" w:color="auto" w:fill="FFFFFF"/>
        </w:rPr>
        <w:t>Важный структурный элемент вводного инструктирования - </w:t>
      </w:r>
      <w:r w:rsidRPr="004A06DB">
        <w:rPr>
          <w:rFonts w:ascii="Times New Roman" w:hAnsi="Times New Roman" w:cs="Times New Roman"/>
          <w:b/>
          <w:bCs/>
          <w:sz w:val="24"/>
          <w:szCs w:val="24"/>
          <w:shd w:val="clear" w:color="auto" w:fill="FFFFFF"/>
        </w:rPr>
        <w:t>закрепление и проверка усвоения учащимися материала инструктажа</w:t>
      </w:r>
      <w:r w:rsidRPr="004A06DB">
        <w:rPr>
          <w:rFonts w:ascii="Times New Roman" w:hAnsi="Times New Roman" w:cs="Times New Roman"/>
          <w:sz w:val="24"/>
          <w:szCs w:val="24"/>
          <w:shd w:val="clear" w:color="auto" w:fill="FFFFFF"/>
        </w:rPr>
        <w:t>. Обычно это осуществляется в форме опроса учащихся. Мастер может предложить учащимся воспроизвести показанные трудовые приемы и способы выполнения изучаемой операции, повторить и обосновать правила их выполнения, показать способы контроля работы, повторить правила безопасности организации и содержания рабочего места и т. п.</w:t>
      </w:r>
    </w:p>
    <w:tbl>
      <w:tblPr>
        <w:tblStyle w:val="a4"/>
        <w:tblW w:w="15843" w:type="dxa"/>
        <w:tblInd w:w="-850" w:type="dxa"/>
        <w:tblLook w:val="04A0"/>
      </w:tblPr>
      <w:tblGrid>
        <w:gridCol w:w="1822"/>
        <w:gridCol w:w="838"/>
        <w:gridCol w:w="2033"/>
        <w:gridCol w:w="1859"/>
        <w:gridCol w:w="2344"/>
        <w:gridCol w:w="4863"/>
        <w:gridCol w:w="2084"/>
      </w:tblGrid>
      <w:tr w:rsidR="00401E9C" w:rsidRPr="00177D5E" w:rsidTr="004A06DB">
        <w:tc>
          <w:tcPr>
            <w:tcW w:w="1822" w:type="dxa"/>
          </w:tcPr>
          <w:p w:rsidR="00401E9C" w:rsidRPr="00177D5E" w:rsidRDefault="00401E9C" w:rsidP="00F5556F">
            <w:pPr>
              <w:jc w:val="center"/>
              <w:rPr>
                <w:rFonts w:ascii="Times New Roman" w:eastAsia="Times New Roman" w:hAnsi="Times New Roman" w:cs="Times New Roman"/>
                <w:b/>
                <w:color w:val="000000"/>
                <w:sz w:val="20"/>
                <w:szCs w:val="20"/>
              </w:rPr>
            </w:pPr>
            <w:r w:rsidRPr="00177D5E">
              <w:rPr>
                <w:rFonts w:ascii="Times New Roman" w:eastAsia="Times New Roman" w:hAnsi="Times New Roman" w:cs="Times New Roman"/>
                <w:b/>
                <w:color w:val="000000"/>
                <w:sz w:val="20"/>
                <w:szCs w:val="20"/>
              </w:rPr>
              <w:t>Элементы внешней структуры урока</w:t>
            </w:r>
          </w:p>
        </w:tc>
        <w:tc>
          <w:tcPr>
            <w:tcW w:w="838" w:type="dxa"/>
          </w:tcPr>
          <w:p w:rsidR="00401E9C" w:rsidRPr="00177D5E" w:rsidRDefault="00401E9C" w:rsidP="00F5556F">
            <w:pPr>
              <w:jc w:val="center"/>
              <w:rPr>
                <w:rFonts w:ascii="Times New Roman" w:eastAsia="Times New Roman" w:hAnsi="Times New Roman" w:cs="Times New Roman"/>
                <w:b/>
                <w:color w:val="000000"/>
                <w:sz w:val="20"/>
                <w:szCs w:val="20"/>
              </w:rPr>
            </w:pPr>
            <w:r w:rsidRPr="00177D5E">
              <w:rPr>
                <w:rFonts w:ascii="Times New Roman" w:hAnsi="Times New Roman" w:cs="Times New Roman"/>
                <w:b/>
                <w:sz w:val="20"/>
                <w:szCs w:val="20"/>
              </w:rPr>
              <w:t>Время</w:t>
            </w:r>
          </w:p>
        </w:tc>
        <w:tc>
          <w:tcPr>
            <w:tcW w:w="2033" w:type="dxa"/>
          </w:tcPr>
          <w:p w:rsidR="00401E9C" w:rsidRPr="00177D5E" w:rsidRDefault="00401E9C" w:rsidP="00F5556F">
            <w:pPr>
              <w:jc w:val="center"/>
              <w:rPr>
                <w:rFonts w:ascii="Times New Roman" w:eastAsia="Times New Roman" w:hAnsi="Times New Roman" w:cs="Times New Roman"/>
                <w:b/>
                <w:color w:val="000000"/>
                <w:sz w:val="20"/>
                <w:szCs w:val="20"/>
              </w:rPr>
            </w:pPr>
            <w:r w:rsidRPr="00177D5E">
              <w:rPr>
                <w:rFonts w:ascii="Times New Roman" w:eastAsia="Times New Roman" w:hAnsi="Times New Roman" w:cs="Times New Roman"/>
                <w:b/>
                <w:color w:val="000000"/>
                <w:sz w:val="20"/>
                <w:szCs w:val="20"/>
              </w:rPr>
              <w:t>Элементы внутренней структуры урока</w:t>
            </w:r>
          </w:p>
        </w:tc>
        <w:tc>
          <w:tcPr>
            <w:tcW w:w="1859" w:type="dxa"/>
          </w:tcPr>
          <w:p w:rsidR="00401E9C" w:rsidRPr="00177D5E" w:rsidRDefault="00401E9C" w:rsidP="00F555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000000"/>
                <w:sz w:val="20"/>
                <w:szCs w:val="20"/>
              </w:rPr>
            </w:pPr>
            <w:r w:rsidRPr="00177D5E">
              <w:rPr>
                <w:rFonts w:ascii="Times New Roman" w:eastAsia="Times New Roman" w:hAnsi="Times New Roman" w:cs="Times New Roman"/>
                <w:b/>
                <w:bCs/>
                <w:color w:val="000000"/>
                <w:sz w:val="20"/>
                <w:szCs w:val="20"/>
              </w:rPr>
              <w:t>Задачи этапа урока</w:t>
            </w:r>
          </w:p>
          <w:p w:rsidR="00401E9C" w:rsidRPr="00177D5E" w:rsidRDefault="00401E9C" w:rsidP="00F555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color w:val="000000"/>
                <w:sz w:val="20"/>
                <w:szCs w:val="20"/>
              </w:rPr>
            </w:pPr>
          </w:p>
        </w:tc>
        <w:tc>
          <w:tcPr>
            <w:tcW w:w="2344" w:type="dxa"/>
          </w:tcPr>
          <w:p w:rsidR="00401E9C" w:rsidRPr="00177D5E" w:rsidRDefault="00401E9C" w:rsidP="00F5556F">
            <w:pPr>
              <w:jc w:val="center"/>
              <w:rPr>
                <w:rFonts w:ascii="Times New Roman" w:eastAsia="Times New Roman" w:hAnsi="Times New Roman" w:cs="Times New Roman"/>
                <w:b/>
                <w:color w:val="000000"/>
                <w:sz w:val="20"/>
                <w:szCs w:val="20"/>
              </w:rPr>
            </w:pPr>
            <w:r w:rsidRPr="00177D5E">
              <w:rPr>
                <w:rFonts w:ascii="Times New Roman" w:eastAsia="Times New Roman" w:hAnsi="Times New Roman" w:cs="Times New Roman"/>
                <w:b/>
                <w:color w:val="000000"/>
                <w:sz w:val="20"/>
                <w:szCs w:val="20"/>
              </w:rPr>
              <w:t xml:space="preserve">Деятельность </w:t>
            </w:r>
          </w:p>
          <w:p w:rsidR="00401E9C" w:rsidRPr="00177D5E" w:rsidRDefault="00401E9C" w:rsidP="00F5556F">
            <w:pPr>
              <w:jc w:val="center"/>
              <w:rPr>
                <w:rFonts w:ascii="Times New Roman" w:eastAsia="Times New Roman" w:hAnsi="Times New Roman" w:cs="Times New Roman"/>
                <w:b/>
                <w:color w:val="000000"/>
                <w:sz w:val="20"/>
                <w:szCs w:val="20"/>
              </w:rPr>
            </w:pPr>
            <w:r w:rsidRPr="00177D5E">
              <w:rPr>
                <w:rFonts w:ascii="Times New Roman" w:hAnsi="Times New Roman" w:cs="Times New Roman"/>
                <w:b/>
                <w:sz w:val="20"/>
                <w:szCs w:val="20"/>
              </w:rPr>
              <w:t>преподавателя</w:t>
            </w:r>
          </w:p>
        </w:tc>
        <w:tc>
          <w:tcPr>
            <w:tcW w:w="4863" w:type="dxa"/>
          </w:tcPr>
          <w:p w:rsidR="00401E9C" w:rsidRPr="00177D5E" w:rsidRDefault="00401E9C" w:rsidP="00F5556F">
            <w:pPr>
              <w:jc w:val="center"/>
              <w:rPr>
                <w:rFonts w:ascii="Times New Roman" w:eastAsia="Times New Roman" w:hAnsi="Times New Roman" w:cs="Times New Roman"/>
                <w:b/>
                <w:color w:val="000000"/>
                <w:sz w:val="20"/>
                <w:szCs w:val="20"/>
              </w:rPr>
            </w:pPr>
            <w:r w:rsidRPr="00177D5E">
              <w:rPr>
                <w:rFonts w:ascii="Times New Roman" w:eastAsia="Times New Roman" w:hAnsi="Times New Roman" w:cs="Times New Roman"/>
                <w:b/>
                <w:color w:val="000000"/>
                <w:sz w:val="20"/>
                <w:szCs w:val="20"/>
              </w:rPr>
              <w:t xml:space="preserve">Деятельность </w:t>
            </w:r>
            <w:proofErr w:type="gramStart"/>
            <w:r w:rsidRPr="00177D5E">
              <w:rPr>
                <w:rFonts w:ascii="Times New Roman" w:eastAsia="Times New Roman" w:hAnsi="Times New Roman" w:cs="Times New Roman"/>
                <w:b/>
                <w:color w:val="000000"/>
                <w:sz w:val="20"/>
                <w:szCs w:val="20"/>
              </w:rPr>
              <w:t>обучающихся</w:t>
            </w:r>
            <w:proofErr w:type="gramEnd"/>
          </w:p>
        </w:tc>
        <w:tc>
          <w:tcPr>
            <w:tcW w:w="2084" w:type="dxa"/>
          </w:tcPr>
          <w:p w:rsidR="00401E9C" w:rsidRPr="00177D5E" w:rsidRDefault="00401E9C" w:rsidP="00F5556F">
            <w:pPr>
              <w:jc w:val="center"/>
              <w:rPr>
                <w:rFonts w:ascii="Times New Roman" w:eastAsia="Times New Roman" w:hAnsi="Times New Roman" w:cs="Times New Roman"/>
                <w:b/>
                <w:color w:val="000000"/>
                <w:sz w:val="20"/>
                <w:szCs w:val="20"/>
              </w:rPr>
            </w:pPr>
            <w:r w:rsidRPr="00177D5E">
              <w:rPr>
                <w:rFonts w:ascii="Times New Roman" w:eastAsia="Times New Roman" w:hAnsi="Times New Roman" w:cs="Times New Roman"/>
                <w:b/>
                <w:color w:val="000000"/>
                <w:sz w:val="20"/>
                <w:szCs w:val="20"/>
              </w:rPr>
              <w:t>Методы и приемы обучения</w:t>
            </w:r>
          </w:p>
        </w:tc>
      </w:tr>
      <w:tr w:rsidR="00401E9C" w:rsidRPr="00177D5E" w:rsidTr="004A06DB">
        <w:trPr>
          <w:trHeight w:val="1357"/>
        </w:trPr>
        <w:tc>
          <w:tcPr>
            <w:tcW w:w="1822" w:type="dxa"/>
            <w:vMerge w:val="restart"/>
          </w:tcPr>
          <w:p w:rsidR="00401E9C" w:rsidRPr="00177D5E" w:rsidRDefault="00401E9C" w:rsidP="00F555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color w:val="000000"/>
                <w:sz w:val="20"/>
                <w:szCs w:val="20"/>
              </w:rPr>
            </w:pPr>
            <w:r w:rsidRPr="00177D5E">
              <w:rPr>
                <w:rFonts w:ascii="Times New Roman" w:hAnsi="Times New Roman" w:cs="Times New Roman"/>
                <w:b/>
                <w:color w:val="000000"/>
                <w:sz w:val="20"/>
                <w:szCs w:val="20"/>
              </w:rPr>
              <w:t>1. Вводный инструктаж</w:t>
            </w:r>
          </w:p>
        </w:tc>
        <w:tc>
          <w:tcPr>
            <w:tcW w:w="838" w:type="dxa"/>
          </w:tcPr>
          <w:p w:rsidR="00401E9C" w:rsidRPr="00177D5E" w:rsidRDefault="00401E9C" w:rsidP="00F5556F">
            <w:pPr>
              <w:rPr>
                <w:rFonts w:ascii="Times New Roman" w:hAnsi="Times New Roman" w:cs="Times New Roman"/>
                <w:b/>
                <w:color w:val="000000"/>
                <w:sz w:val="20"/>
                <w:szCs w:val="20"/>
              </w:rPr>
            </w:pPr>
          </w:p>
          <w:p w:rsidR="00401E9C" w:rsidRPr="00177D5E" w:rsidRDefault="00401E9C" w:rsidP="00F5556F">
            <w:pPr>
              <w:spacing w:line="0" w:lineRule="atLeast"/>
              <w:jc w:val="center"/>
              <w:rPr>
                <w:rFonts w:ascii="Times New Roman" w:hAnsi="Times New Roman" w:cs="Times New Roman"/>
                <w:sz w:val="20"/>
                <w:szCs w:val="20"/>
              </w:rPr>
            </w:pPr>
            <w:r w:rsidRPr="00177D5E">
              <w:rPr>
                <w:rFonts w:ascii="Times New Roman" w:hAnsi="Times New Roman" w:cs="Times New Roman"/>
                <w:sz w:val="20"/>
                <w:szCs w:val="20"/>
              </w:rPr>
              <w:t>5</w:t>
            </w:r>
          </w:p>
          <w:p w:rsidR="00401E9C" w:rsidRPr="00177D5E" w:rsidRDefault="00401E9C" w:rsidP="00F555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color w:val="000000"/>
                <w:sz w:val="20"/>
                <w:szCs w:val="20"/>
              </w:rPr>
            </w:pPr>
            <w:r w:rsidRPr="00177D5E">
              <w:rPr>
                <w:rFonts w:ascii="Times New Roman" w:hAnsi="Times New Roman" w:cs="Times New Roman"/>
                <w:sz w:val="20"/>
                <w:szCs w:val="20"/>
              </w:rPr>
              <w:t>мин.</w:t>
            </w:r>
          </w:p>
        </w:tc>
        <w:tc>
          <w:tcPr>
            <w:tcW w:w="2033" w:type="dxa"/>
          </w:tcPr>
          <w:p w:rsidR="00401E9C" w:rsidRPr="00177D5E" w:rsidRDefault="00401E9C" w:rsidP="00F555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000000"/>
                <w:sz w:val="20"/>
                <w:szCs w:val="20"/>
              </w:rPr>
            </w:pPr>
            <w:r w:rsidRPr="00177D5E">
              <w:rPr>
                <w:rFonts w:ascii="Times New Roman" w:eastAsia="Times New Roman" w:hAnsi="Times New Roman" w:cs="Times New Roman"/>
                <w:color w:val="000000"/>
                <w:sz w:val="20"/>
                <w:szCs w:val="20"/>
              </w:rPr>
              <w:t>1.1Организационный момент</w:t>
            </w:r>
          </w:p>
        </w:tc>
        <w:tc>
          <w:tcPr>
            <w:tcW w:w="1859" w:type="dxa"/>
          </w:tcPr>
          <w:p w:rsidR="00401E9C" w:rsidRPr="00177D5E" w:rsidRDefault="00401E9C" w:rsidP="00F5556F">
            <w:pPr>
              <w:spacing w:line="0" w:lineRule="atLeast"/>
              <w:rPr>
                <w:rFonts w:ascii="Times New Roman" w:eastAsia="Times New Roman" w:hAnsi="Times New Roman" w:cs="Times New Roman"/>
                <w:color w:val="000000"/>
                <w:sz w:val="20"/>
                <w:szCs w:val="20"/>
              </w:rPr>
            </w:pPr>
            <w:r w:rsidRPr="00177D5E">
              <w:rPr>
                <w:rFonts w:ascii="Times New Roman" w:eastAsia="Times New Roman" w:hAnsi="Times New Roman" w:cs="Times New Roman"/>
                <w:bCs/>
                <w:color w:val="000000"/>
                <w:sz w:val="20"/>
                <w:szCs w:val="20"/>
              </w:rPr>
              <w:t xml:space="preserve">Активизировать внимание </w:t>
            </w:r>
            <w:proofErr w:type="gramStart"/>
            <w:r w:rsidRPr="00177D5E">
              <w:rPr>
                <w:rFonts w:ascii="Times New Roman" w:eastAsia="Times New Roman" w:hAnsi="Times New Roman" w:cs="Times New Roman"/>
                <w:bCs/>
                <w:color w:val="000000"/>
                <w:sz w:val="20"/>
                <w:szCs w:val="20"/>
              </w:rPr>
              <w:t>обучающихся</w:t>
            </w:r>
            <w:proofErr w:type="gramEnd"/>
            <w:r w:rsidRPr="00177D5E">
              <w:rPr>
                <w:rFonts w:ascii="Times New Roman" w:eastAsia="Times New Roman" w:hAnsi="Times New Roman" w:cs="Times New Roman"/>
                <w:bCs/>
                <w:color w:val="000000"/>
                <w:sz w:val="20"/>
                <w:szCs w:val="20"/>
              </w:rPr>
              <w:t xml:space="preserve"> и создать доброжелательную обстановку на уроке.</w:t>
            </w:r>
          </w:p>
        </w:tc>
        <w:tc>
          <w:tcPr>
            <w:tcW w:w="2344" w:type="dxa"/>
          </w:tcPr>
          <w:p w:rsidR="00401E9C" w:rsidRPr="00177D5E" w:rsidRDefault="00401E9C" w:rsidP="00F5556F">
            <w:pPr>
              <w:rPr>
                <w:rFonts w:ascii="Times New Roman" w:hAnsi="Times New Roman" w:cs="Times New Roman"/>
                <w:sz w:val="20"/>
                <w:szCs w:val="20"/>
              </w:rPr>
            </w:pPr>
            <w:r w:rsidRPr="00177D5E">
              <w:rPr>
                <w:rFonts w:ascii="Times New Roman" w:hAnsi="Times New Roman" w:cs="Times New Roman"/>
                <w:sz w:val="20"/>
                <w:szCs w:val="20"/>
              </w:rPr>
              <w:t>Приветствует обучающихся и проверяет:</w:t>
            </w:r>
          </w:p>
          <w:p w:rsidR="00401E9C" w:rsidRPr="00177D5E" w:rsidRDefault="00401E9C" w:rsidP="00F5556F">
            <w:pPr>
              <w:rPr>
                <w:rFonts w:ascii="Times New Roman" w:hAnsi="Times New Roman" w:cs="Times New Roman"/>
                <w:sz w:val="20"/>
                <w:szCs w:val="20"/>
              </w:rPr>
            </w:pPr>
            <w:r w:rsidRPr="00177D5E">
              <w:rPr>
                <w:rFonts w:ascii="Times New Roman" w:hAnsi="Times New Roman" w:cs="Times New Roman"/>
                <w:sz w:val="20"/>
                <w:szCs w:val="20"/>
              </w:rPr>
              <w:t>- готовность к уроку;</w:t>
            </w:r>
            <w:r w:rsidRPr="00177D5E">
              <w:rPr>
                <w:rFonts w:ascii="Times New Roman" w:hAnsi="Times New Roman" w:cs="Times New Roman"/>
                <w:sz w:val="20"/>
                <w:szCs w:val="20"/>
              </w:rPr>
              <w:br/>
              <w:t>- внешний вид.</w:t>
            </w:r>
          </w:p>
        </w:tc>
        <w:tc>
          <w:tcPr>
            <w:tcW w:w="4863" w:type="dxa"/>
          </w:tcPr>
          <w:p w:rsidR="00401E9C" w:rsidRPr="00177D5E" w:rsidRDefault="00401E9C" w:rsidP="00F5556F">
            <w:pPr>
              <w:rPr>
                <w:rFonts w:ascii="Times New Roman" w:hAnsi="Times New Roman" w:cs="Times New Roman"/>
                <w:sz w:val="20"/>
                <w:szCs w:val="20"/>
              </w:rPr>
            </w:pPr>
            <w:r w:rsidRPr="00177D5E">
              <w:rPr>
                <w:rFonts w:ascii="Times New Roman" w:hAnsi="Times New Roman" w:cs="Times New Roman"/>
                <w:sz w:val="20"/>
                <w:szCs w:val="20"/>
              </w:rPr>
              <w:t>Приветствуют</w:t>
            </w:r>
          </w:p>
          <w:p w:rsidR="00401E9C" w:rsidRPr="00177D5E" w:rsidRDefault="00401E9C" w:rsidP="00F5556F">
            <w:pPr>
              <w:rPr>
                <w:rFonts w:ascii="Times New Roman" w:hAnsi="Times New Roman" w:cs="Times New Roman"/>
                <w:sz w:val="20"/>
                <w:szCs w:val="20"/>
              </w:rPr>
            </w:pPr>
            <w:r w:rsidRPr="00177D5E">
              <w:rPr>
                <w:rFonts w:ascii="Times New Roman" w:hAnsi="Times New Roman" w:cs="Times New Roman"/>
                <w:sz w:val="20"/>
                <w:szCs w:val="20"/>
              </w:rPr>
              <w:t>преподавателя.</w:t>
            </w:r>
          </w:p>
        </w:tc>
        <w:tc>
          <w:tcPr>
            <w:tcW w:w="2084" w:type="dxa"/>
          </w:tcPr>
          <w:p w:rsidR="00401E9C" w:rsidRPr="00177D5E" w:rsidRDefault="00401E9C" w:rsidP="00F5556F">
            <w:pPr>
              <w:spacing w:line="0" w:lineRule="atLeast"/>
              <w:rPr>
                <w:rFonts w:ascii="Times New Roman" w:eastAsia="Times New Roman" w:hAnsi="Times New Roman" w:cs="Times New Roman"/>
                <w:color w:val="000000"/>
                <w:sz w:val="20"/>
                <w:szCs w:val="20"/>
              </w:rPr>
            </w:pPr>
            <w:r w:rsidRPr="00177D5E">
              <w:rPr>
                <w:rFonts w:ascii="Times New Roman" w:eastAsia="Times New Roman" w:hAnsi="Times New Roman" w:cs="Times New Roman"/>
                <w:color w:val="000000"/>
                <w:sz w:val="20"/>
                <w:szCs w:val="20"/>
              </w:rPr>
              <w:t>Словесный</w:t>
            </w:r>
          </w:p>
          <w:p w:rsidR="00401E9C" w:rsidRPr="00177D5E" w:rsidRDefault="00401E9C" w:rsidP="00F5556F">
            <w:pPr>
              <w:spacing w:line="0" w:lineRule="atLeast"/>
              <w:rPr>
                <w:rFonts w:ascii="Times New Roman" w:eastAsia="Times New Roman" w:hAnsi="Times New Roman" w:cs="Times New Roman"/>
                <w:color w:val="000000"/>
                <w:sz w:val="20"/>
                <w:szCs w:val="20"/>
              </w:rPr>
            </w:pPr>
            <w:r w:rsidRPr="00177D5E">
              <w:rPr>
                <w:rFonts w:ascii="Times New Roman" w:eastAsia="Times New Roman" w:hAnsi="Times New Roman" w:cs="Times New Roman"/>
                <w:color w:val="000000"/>
                <w:sz w:val="20"/>
                <w:szCs w:val="20"/>
              </w:rPr>
              <w:t>(рассказ-вступление).</w:t>
            </w:r>
          </w:p>
        </w:tc>
      </w:tr>
      <w:tr w:rsidR="00401E9C" w:rsidRPr="00177D5E" w:rsidTr="004A06DB">
        <w:trPr>
          <w:trHeight w:val="495"/>
        </w:trPr>
        <w:tc>
          <w:tcPr>
            <w:tcW w:w="1822" w:type="dxa"/>
            <w:vMerge/>
          </w:tcPr>
          <w:p w:rsidR="00401E9C" w:rsidRPr="00177D5E" w:rsidRDefault="00401E9C" w:rsidP="00F555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color w:val="000000"/>
                <w:sz w:val="20"/>
                <w:szCs w:val="20"/>
              </w:rPr>
            </w:pPr>
          </w:p>
        </w:tc>
        <w:tc>
          <w:tcPr>
            <w:tcW w:w="838" w:type="dxa"/>
            <w:vMerge w:val="restart"/>
          </w:tcPr>
          <w:p w:rsidR="00401E9C" w:rsidRPr="00177D5E" w:rsidRDefault="00401E9C" w:rsidP="00F5556F">
            <w:pPr>
              <w:rPr>
                <w:rFonts w:ascii="Times New Roman" w:hAnsi="Times New Roman" w:cs="Times New Roman"/>
                <w:color w:val="000000"/>
                <w:sz w:val="20"/>
                <w:szCs w:val="20"/>
              </w:rPr>
            </w:pPr>
            <w:r w:rsidRPr="00177D5E">
              <w:rPr>
                <w:rFonts w:ascii="Times New Roman" w:hAnsi="Times New Roman" w:cs="Times New Roman"/>
                <w:color w:val="000000"/>
                <w:sz w:val="20"/>
                <w:szCs w:val="20"/>
              </w:rPr>
              <w:t>25 мин</w:t>
            </w:r>
          </w:p>
          <w:p w:rsidR="00401E9C" w:rsidRPr="00177D5E" w:rsidRDefault="00401E9C" w:rsidP="00F5556F">
            <w:pPr>
              <w:rPr>
                <w:rFonts w:ascii="Times New Roman" w:hAnsi="Times New Roman" w:cs="Times New Roman"/>
                <w:color w:val="000000"/>
                <w:sz w:val="20"/>
                <w:szCs w:val="20"/>
              </w:rPr>
            </w:pPr>
          </w:p>
        </w:tc>
        <w:tc>
          <w:tcPr>
            <w:tcW w:w="2033" w:type="dxa"/>
          </w:tcPr>
          <w:p w:rsidR="00401E9C" w:rsidRPr="00177D5E" w:rsidRDefault="00401E9C" w:rsidP="00F5556F">
            <w:pPr>
              <w:rPr>
                <w:rFonts w:ascii="Times New Roman" w:eastAsia="Times New Roman" w:hAnsi="Times New Roman" w:cs="Times New Roman"/>
                <w:color w:val="000000"/>
                <w:sz w:val="20"/>
                <w:szCs w:val="20"/>
              </w:rPr>
            </w:pPr>
            <w:r w:rsidRPr="00177D5E">
              <w:rPr>
                <w:rFonts w:ascii="Times New Roman" w:eastAsia="Times New Roman" w:hAnsi="Times New Roman" w:cs="Times New Roman"/>
                <w:color w:val="000000"/>
                <w:sz w:val="20"/>
                <w:szCs w:val="20"/>
              </w:rPr>
              <w:t>1.2 Актуализация опорных знаний и опрос обучающихся.</w:t>
            </w:r>
          </w:p>
          <w:p w:rsidR="00401E9C" w:rsidRPr="00177D5E" w:rsidRDefault="00401E9C" w:rsidP="00F5556F">
            <w:pPr>
              <w:rPr>
                <w:rFonts w:ascii="Times New Roman" w:eastAsia="Times New Roman" w:hAnsi="Times New Roman" w:cs="Times New Roman"/>
                <w:color w:val="000000"/>
                <w:sz w:val="20"/>
                <w:szCs w:val="20"/>
              </w:rPr>
            </w:pPr>
          </w:p>
        </w:tc>
        <w:tc>
          <w:tcPr>
            <w:tcW w:w="1859" w:type="dxa"/>
          </w:tcPr>
          <w:p w:rsidR="00401E9C" w:rsidRPr="00177D5E" w:rsidRDefault="00401E9C" w:rsidP="00F5556F">
            <w:pPr>
              <w:spacing w:line="0" w:lineRule="atLeast"/>
              <w:rPr>
                <w:rFonts w:ascii="Times New Roman" w:hAnsi="Times New Roman" w:cs="Times New Roman"/>
                <w:color w:val="000000"/>
                <w:sz w:val="20"/>
                <w:szCs w:val="20"/>
              </w:rPr>
            </w:pPr>
            <w:r w:rsidRPr="00177D5E">
              <w:rPr>
                <w:rFonts w:ascii="Times New Roman" w:hAnsi="Times New Roman" w:cs="Times New Roman"/>
                <w:bCs/>
                <w:color w:val="000000"/>
                <w:sz w:val="20"/>
                <w:szCs w:val="20"/>
              </w:rPr>
              <w:t xml:space="preserve">Актуализировать </w:t>
            </w:r>
            <w:proofErr w:type="gramStart"/>
            <w:r w:rsidRPr="00177D5E">
              <w:rPr>
                <w:rFonts w:ascii="Times New Roman" w:hAnsi="Times New Roman" w:cs="Times New Roman"/>
                <w:bCs/>
                <w:color w:val="000000"/>
                <w:sz w:val="20"/>
                <w:szCs w:val="20"/>
              </w:rPr>
              <w:t>прежнее</w:t>
            </w:r>
            <w:proofErr w:type="gramEnd"/>
            <w:r w:rsidRPr="00177D5E">
              <w:rPr>
                <w:rFonts w:ascii="Times New Roman" w:hAnsi="Times New Roman" w:cs="Times New Roman"/>
                <w:bCs/>
                <w:color w:val="000000"/>
                <w:sz w:val="20"/>
                <w:szCs w:val="20"/>
              </w:rPr>
              <w:t xml:space="preserve"> знания, непосредственно связанные с темой урока.</w:t>
            </w:r>
          </w:p>
        </w:tc>
        <w:tc>
          <w:tcPr>
            <w:tcW w:w="2344" w:type="dxa"/>
          </w:tcPr>
          <w:p w:rsidR="00401E9C" w:rsidRPr="00177D5E" w:rsidRDefault="00401E9C" w:rsidP="00F5556F">
            <w:pPr>
              <w:rPr>
                <w:rFonts w:ascii="Times New Roman" w:eastAsia="Times New Roman" w:hAnsi="Times New Roman" w:cs="Times New Roman"/>
                <w:sz w:val="20"/>
                <w:szCs w:val="20"/>
              </w:rPr>
            </w:pPr>
            <w:r w:rsidRPr="00177D5E">
              <w:rPr>
                <w:rFonts w:ascii="Times New Roman" w:eastAsia="Times New Roman" w:hAnsi="Times New Roman" w:cs="Times New Roman"/>
                <w:sz w:val="20"/>
                <w:szCs w:val="20"/>
              </w:rPr>
              <w:t xml:space="preserve">Настраивает </w:t>
            </w:r>
            <w:proofErr w:type="gramStart"/>
            <w:r w:rsidRPr="00177D5E">
              <w:rPr>
                <w:rFonts w:ascii="Times New Roman" w:eastAsia="Times New Roman" w:hAnsi="Times New Roman" w:cs="Times New Roman"/>
                <w:sz w:val="20"/>
                <w:szCs w:val="20"/>
              </w:rPr>
              <w:t>обучающихся</w:t>
            </w:r>
            <w:proofErr w:type="gramEnd"/>
            <w:r w:rsidRPr="00177D5E">
              <w:rPr>
                <w:rFonts w:ascii="Times New Roman" w:eastAsia="Times New Roman" w:hAnsi="Times New Roman" w:cs="Times New Roman"/>
                <w:sz w:val="20"/>
                <w:szCs w:val="20"/>
              </w:rPr>
              <w:t xml:space="preserve"> на урок, задает вопросы.</w:t>
            </w:r>
          </w:p>
        </w:tc>
        <w:tc>
          <w:tcPr>
            <w:tcW w:w="4863" w:type="dxa"/>
          </w:tcPr>
          <w:p w:rsidR="00401E9C" w:rsidRPr="00177D5E" w:rsidRDefault="00401E9C" w:rsidP="00F5556F">
            <w:pPr>
              <w:rPr>
                <w:rFonts w:ascii="Times New Roman" w:eastAsia="Times New Roman" w:hAnsi="Times New Roman" w:cs="Times New Roman"/>
                <w:color w:val="000000"/>
                <w:sz w:val="20"/>
                <w:szCs w:val="20"/>
              </w:rPr>
            </w:pPr>
            <w:r w:rsidRPr="00177D5E">
              <w:rPr>
                <w:rFonts w:ascii="Times New Roman" w:eastAsia="Times New Roman" w:hAnsi="Times New Roman" w:cs="Times New Roman"/>
                <w:color w:val="000000"/>
                <w:sz w:val="20"/>
                <w:szCs w:val="20"/>
              </w:rPr>
              <w:t xml:space="preserve">Отвечают на вопросы </w:t>
            </w:r>
            <w:r w:rsidRPr="00177D5E">
              <w:rPr>
                <w:rFonts w:ascii="Times New Roman" w:hAnsi="Times New Roman" w:cs="Times New Roman"/>
                <w:sz w:val="20"/>
                <w:szCs w:val="20"/>
              </w:rPr>
              <w:t>преподавателя</w:t>
            </w:r>
            <w:proofErr w:type="gramStart"/>
            <w:r w:rsidRPr="00177D5E">
              <w:rPr>
                <w:rFonts w:ascii="Times New Roman" w:hAnsi="Times New Roman" w:cs="Times New Roman"/>
                <w:sz w:val="20"/>
                <w:szCs w:val="20"/>
              </w:rPr>
              <w:t xml:space="preserve"> </w:t>
            </w:r>
            <w:r w:rsidRPr="00177D5E">
              <w:rPr>
                <w:rFonts w:ascii="Times New Roman" w:eastAsia="Times New Roman" w:hAnsi="Times New Roman" w:cs="Times New Roman"/>
                <w:color w:val="000000"/>
                <w:sz w:val="20"/>
                <w:szCs w:val="20"/>
              </w:rPr>
              <w:t>,</w:t>
            </w:r>
            <w:proofErr w:type="gramEnd"/>
            <w:r w:rsidRPr="00177D5E">
              <w:rPr>
                <w:rFonts w:ascii="Times New Roman" w:eastAsia="Times New Roman" w:hAnsi="Times New Roman" w:cs="Times New Roman"/>
                <w:color w:val="000000"/>
                <w:sz w:val="20"/>
                <w:szCs w:val="20"/>
              </w:rPr>
              <w:t xml:space="preserve"> задают вопросы.</w:t>
            </w:r>
          </w:p>
        </w:tc>
        <w:tc>
          <w:tcPr>
            <w:tcW w:w="2084" w:type="dxa"/>
          </w:tcPr>
          <w:p w:rsidR="00401E9C" w:rsidRPr="00177D5E" w:rsidRDefault="00401E9C" w:rsidP="00F5556F">
            <w:pPr>
              <w:spacing w:line="0" w:lineRule="atLeast"/>
              <w:rPr>
                <w:rFonts w:ascii="Times New Roman" w:eastAsia="Times New Roman" w:hAnsi="Times New Roman" w:cs="Times New Roman"/>
                <w:color w:val="000000"/>
                <w:sz w:val="20"/>
                <w:szCs w:val="20"/>
              </w:rPr>
            </w:pPr>
            <w:proofErr w:type="gramStart"/>
            <w:r w:rsidRPr="00177D5E">
              <w:rPr>
                <w:rFonts w:ascii="Times New Roman" w:eastAsia="Times New Roman" w:hAnsi="Times New Roman" w:cs="Times New Roman"/>
                <w:color w:val="000000"/>
                <w:sz w:val="20"/>
                <w:szCs w:val="20"/>
              </w:rPr>
              <w:t>Словесный</w:t>
            </w:r>
            <w:proofErr w:type="gramEnd"/>
            <w:r w:rsidRPr="00177D5E">
              <w:rPr>
                <w:rFonts w:ascii="Times New Roman" w:eastAsia="Times New Roman" w:hAnsi="Times New Roman" w:cs="Times New Roman"/>
                <w:color w:val="000000"/>
                <w:sz w:val="20"/>
                <w:szCs w:val="20"/>
              </w:rPr>
              <w:t xml:space="preserve"> (беседа).</w:t>
            </w:r>
          </w:p>
        </w:tc>
      </w:tr>
      <w:tr w:rsidR="00401E9C" w:rsidRPr="00177D5E" w:rsidTr="004A06DB">
        <w:tc>
          <w:tcPr>
            <w:tcW w:w="1822" w:type="dxa"/>
            <w:vMerge/>
          </w:tcPr>
          <w:p w:rsidR="00401E9C" w:rsidRPr="00177D5E" w:rsidRDefault="00401E9C" w:rsidP="00F555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color w:val="000000"/>
                <w:sz w:val="20"/>
                <w:szCs w:val="20"/>
              </w:rPr>
            </w:pPr>
          </w:p>
        </w:tc>
        <w:tc>
          <w:tcPr>
            <w:tcW w:w="838" w:type="dxa"/>
            <w:vMerge/>
          </w:tcPr>
          <w:p w:rsidR="00401E9C" w:rsidRPr="00177D5E" w:rsidRDefault="00401E9C" w:rsidP="00F555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color w:val="000000"/>
                <w:sz w:val="20"/>
                <w:szCs w:val="20"/>
              </w:rPr>
            </w:pPr>
          </w:p>
        </w:tc>
        <w:tc>
          <w:tcPr>
            <w:tcW w:w="2033" w:type="dxa"/>
          </w:tcPr>
          <w:p w:rsidR="00401E9C" w:rsidRPr="00177D5E" w:rsidRDefault="00401E9C" w:rsidP="00F5556F">
            <w:pPr>
              <w:rPr>
                <w:rFonts w:ascii="Times New Roman" w:eastAsia="Times New Roman" w:hAnsi="Times New Roman" w:cs="Times New Roman"/>
                <w:color w:val="000000"/>
                <w:sz w:val="20"/>
                <w:szCs w:val="20"/>
              </w:rPr>
            </w:pPr>
            <w:r w:rsidRPr="00177D5E">
              <w:rPr>
                <w:rFonts w:ascii="Times New Roman" w:eastAsia="Times New Roman" w:hAnsi="Times New Roman" w:cs="Times New Roman"/>
                <w:color w:val="000000"/>
                <w:sz w:val="20"/>
                <w:szCs w:val="20"/>
              </w:rPr>
              <w:t>1.3 Целевая установка.</w:t>
            </w:r>
          </w:p>
        </w:tc>
        <w:tc>
          <w:tcPr>
            <w:tcW w:w="1859" w:type="dxa"/>
          </w:tcPr>
          <w:p w:rsidR="00401E9C" w:rsidRPr="00177D5E" w:rsidRDefault="00401E9C" w:rsidP="00F5556F">
            <w:pPr>
              <w:spacing w:line="0" w:lineRule="atLeast"/>
              <w:rPr>
                <w:rFonts w:ascii="Times New Roman" w:eastAsia="Times New Roman" w:hAnsi="Times New Roman" w:cs="Times New Roman"/>
                <w:bCs/>
                <w:color w:val="000000"/>
                <w:sz w:val="20"/>
                <w:szCs w:val="20"/>
              </w:rPr>
            </w:pPr>
            <w:r w:rsidRPr="00177D5E">
              <w:rPr>
                <w:rFonts w:ascii="Times New Roman" w:eastAsia="Times New Roman" w:hAnsi="Times New Roman" w:cs="Times New Roman"/>
                <w:bCs/>
                <w:color w:val="000000"/>
                <w:sz w:val="20"/>
                <w:szCs w:val="20"/>
              </w:rPr>
              <w:t xml:space="preserve">Создать условия, включающие каждого обучающегося в процесс </w:t>
            </w:r>
            <w:proofErr w:type="spellStart"/>
            <w:r w:rsidRPr="00177D5E">
              <w:rPr>
                <w:rFonts w:ascii="Times New Roman" w:eastAsia="Times New Roman" w:hAnsi="Times New Roman" w:cs="Times New Roman"/>
                <w:bCs/>
                <w:color w:val="000000"/>
                <w:sz w:val="20"/>
                <w:szCs w:val="20"/>
              </w:rPr>
              <w:t>целеполагания</w:t>
            </w:r>
            <w:proofErr w:type="spellEnd"/>
            <w:r w:rsidRPr="00177D5E">
              <w:rPr>
                <w:rFonts w:ascii="Times New Roman" w:eastAsia="Times New Roman" w:hAnsi="Times New Roman" w:cs="Times New Roman"/>
                <w:bCs/>
                <w:color w:val="000000"/>
                <w:sz w:val="20"/>
                <w:szCs w:val="20"/>
              </w:rPr>
              <w:t>.</w:t>
            </w:r>
          </w:p>
          <w:p w:rsidR="00401E9C" w:rsidRPr="00177D5E" w:rsidRDefault="00401E9C" w:rsidP="00F5556F">
            <w:pPr>
              <w:spacing w:line="0" w:lineRule="atLeast"/>
              <w:rPr>
                <w:rFonts w:ascii="Times New Roman" w:eastAsia="Times New Roman" w:hAnsi="Times New Roman" w:cs="Times New Roman"/>
                <w:color w:val="000000"/>
                <w:sz w:val="20"/>
                <w:szCs w:val="20"/>
              </w:rPr>
            </w:pPr>
          </w:p>
        </w:tc>
        <w:tc>
          <w:tcPr>
            <w:tcW w:w="2344" w:type="dxa"/>
          </w:tcPr>
          <w:p w:rsidR="00401E9C" w:rsidRPr="00177D5E" w:rsidRDefault="00401E9C" w:rsidP="00F5556F">
            <w:pPr>
              <w:rPr>
                <w:rFonts w:ascii="Times New Roman" w:eastAsia="Times New Roman" w:hAnsi="Times New Roman" w:cs="Times New Roman"/>
                <w:b/>
                <w:color w:val="000000"/>
                <w:sz w:val="20"/>
                <w:szCs w:val="20"/>
              </w:rPr>
            </w:pPr>
            <w:r w:rsidRPr="00177D5E">
              <w:rPr>
                <w:rFonts w:ascii="Times New Roman" w:hAnsi="Times New Roman" w:cs="Times New Roman"/>
                <w:sz w:val="20"/>
                <w:szCs w:val="20"/>
              </w:rPr>
              <w:t>Сообщает тему и цели занятия, актуальность выбранной темы, объявляет план проведения занятия.</w:t>
            </w:r>
          </w:p>
          <w:p w:rsidR="00401E9C" w:rsidRPr="00177D5E" w:rsidRDefault="00401E9C" w:rsidP="00F5556F">
            <w:pPr>
              <w:rPr>
                <w:rFonts w:ascii="Times New Roman" w:eastAsia="Times New Roman" w:hAnsi="Times New Roman" w:cs="Times New Roman"/>
                <w:b/>
                <w:color w:val="000000"/>
                <w:sz w:val="20"/>
                <w:szCs w:val="20"/>
              </w:rPr>
            </w:pPr>
          </w:p>
        </w:tc>
        <w:tc>
          <w:tcPr>
            <w:tcW w:w="4863" w:type="dxa"/>
          </w:tcPr>
          <w:p w:rsidR="00401E9C" w:rsidRPr="00177D5E" w:rsidRDefault="00401E9C" w:rsidP="00F5556F">
            <w:pPr>
              <w:rPr>
                <w:rFonts w:ascii="Times New Roman" w:eastAsia="Times New Roman" w:hAnsi="Times New Roman" w:cs="Times New Roman"/>
                <w:color w:val="000000"/>
                <w:sz w:val="20"/>
                <w:szCs w:val="20"/>
              </w:rPr>
            </w:pPr>
            <w:r w:rsidRPr="00177D5E">
              <w:rPr>
                <w:rFonts w:ascii="Times New Roman" w:eastAsia="Times New Roman" w:hAnsi="Times New Roman" w:cs="Times New Roman"/>
                <w:color w:val="000000"/>
                <w:sz w:val="20"/>
                <w:szCs w:val="20"/>
              </w:rPr>
              <w:t xml:space="preserve">Воспринимают разъяснения </w:t>
            </w:r>
            <w:proofErr w:type="spellStart"/>
            <w:r w:rsidRPr="00177D5E">
              <w:rPr>
                <w:rFonts w:ascii="Times New Roman" w:hAnsi="Times New Roman" w:cs="Times New Roman"/>
                <w:sz w:val="20"/>
                <w:szCs w:val="20"/>
              </w:rPr>
              <w:t>преподаателя</w:t>
            </w:r>
            <w:proofErr w:type="spellEnd"/>
            <w:r w:rsidRPr="00177D5E">
              <w:rPr>
                <w:rFonts w:ascii="Times New Roman" w:eastAsia="Times New Roman" w:hAnsi="Times New Roman" w:cs="Times New Roman"/>
                <w:color w:val="000000"/>
                <w:sz w:val="20"/>
                <w:szCs w:val="20"/>
              </w:rPr>
              <w:t>, анализируют, задают вопросы, слушают ответы на вопросы.</w:t>
            </w:r>
          </w:p>
        </w:tc>
        <w:tc>
          <w:tcPr>
            <w:tcW w:w="2084" w:type="dxa"/>
          </w:tcPr>
          <w:p w:rsidR="00401E9C" w:rsidRPr="00177D5E" w:rsidRDefault="00401E9C" w:rsidP="00F5556F">
            <w:pPr>
              <w:spacing w:line="0" w:lineRule="atLeast"/>
              <w:rPr>
                <w:rFonts w:ascii="Times New Roman" w:eastAsia="Times New Roman" w:hAnsi="Times New Roman" w:cs="Times New Roman"/>
                <w:color w:val="000000"/>
                <w:sz w:val="20"/>
                <w:szCs w:val="20"/>
              </w:rPr>
            </w:pPr>
            <w:r w:rsidRPr="00177D5E">
              <w:rPr>
                <w:rFonts w:ascii="Times New Roman" w:eastAsia="Times New Roman" w:hAnsi="Times New Roman" w:cs="Times New Roman"/>
                <w:color w:val="000000"/>
                <w:sz w:val="20"/>
                <w:szCs w:val="20"/>
              </w:rPr>
              <w:t xml:space="preserve">Словесный, </w:t>
            </w:r>
          </w:p>
          <w:p w:rsidR="00401E9C" w:rsidRPr="00177D5E" w:rsidRDefault="00401E9C" w:rsidP="00F5556F">
            <w:pPr>
              <w:spacing w:line="0" w:lineRule="atLeast"/>
              <w:rPr>
                <w:rFonts w:ascii="Times New Roman" w:eastAsia="Times New Roman" w:hAnsi="Times New Roman" w:cs="Times New Roman"/>
                <w:color w:val="000000"/>
                <w:sz w:val="20"/>
                <w:szCs w:val="20"/>
              </w:rPr>
            </w:pPr>
            <w:r w:rsidRPr="00177D5E">
              <w:rPr>
                <w:rFonts w:ascii="Times New Roman" w:eastAsia="Times New Roman" w:hAnsi="Times New Roman" w:cs="Times New Roman"/>
                <w:color w:val="000000"/>
                <w:sz w:val="20"/>
                <w:szCs w:val="20"/>
              </w:rPr>
              <w:t>(беседа).</w:t>
            </w:r>
          </w:p>
        </w:tc>
      </w:tr>
      <w:tr w:rsidR="00401E9C" w:rsidRPr="00177D5E" w:rsidTr="004A06DB">
        <w:tc>
          <w:tcPr>
            <w:tcW w:w="1822" w:type="dxa"/>
            <w:vMerge/>
          </w:tcPr>
          <w:p w:rsidR="00401E9C" w:rsidRPr="00177D5E" w:rsidRDefault="00401E9C" w:rsidP="00F555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color w:val="000000"/>
                <w:sz w:val="20"/>
                <w:szCs w:val="20"/>
              </w:rPr>
            </w:pPr>
          </w:p>
        </w:tc>
        <w:tc>
          <w:tcPr>
            <w:tcW w:w="838" w:type="dxa"/>
          </w:tcPr>
          <w:p w:rsidR="00401E9C" w:rsidRPr="00177D5E" w:rsidRDefault="00401E9C" w:rsidP="00F555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color w:val="000000"/>
                <w:sz w:val="20"/>
                <w:szCs w:val="20"/>
              </w:rPr>
            </w:pPr>
            <w:r w:rsidRPr="00177D5E">
              <w:rPr>
                <w:rFonts w:ascii="Times New Roman" w:hAnsi="Times New Roman" w:cs="Times New Roman"/>
                <w:b/>
                <w:color w:val="000000"/>
                <w:sz w:val="20"/>
                <w:szCs w:val="20"/>
              </w:rPr>
              <w:t>10мин</w:t>
            </w:r>
          </w:p>
        </w:tc>
        <w:tc>
          <w:tcPr>
            <w:tcW w:w="2033" w:type="dxa"/>
          </w:tcPr>
          <w:p w:rsidR="00401E9C" w:rsidRPr="00177D5E" w:rsidRDefault="00401E9C" w:rsidP="00F5556F">
            <w:pPr>
              <w:spacing w:line="0" w:lineRule="atLeast"/>
              <w:rPr>
                <w:rFonts w:ascii="Times New Roman" w:eastAsia="Times New Roman" w:hAnsi="Times New Roman" w:cs="Times New Roman"/>
                <w:color w:val="000000"/>
                <w:sz w:val="20"/>
                <w:szCs w:val="20"/>
              </w:rPr>
            </w:pPr>
            <w:r w:rsidRPr="00177D5E">
              <w:rPr>
                <w:rFonts w:ascii="Times New Roman" w:eastAsia="Times New Roman" w:hAnsi="Times New Roman" w:cs="Times New Roman"/>
                <w:color w:val="000000"/>
                <w:sz w:val="20"/>
                <w:szCs w:val="20"/>
              </w:rPr>
              <w:t xml:space="preserve">1.4  Формирование </w:t>
            </w:r>
          </w:p>
          <w:p w:rsidR="00401E9C" w:rsidRPr="00177D5E" w:rsidRDefault="00401E9C" w:rsidP="00F5556F">
            <w:pPr>
              <w:spacing w:line="0" w:lineRule="atLeast"/>
              <w:rPr>
                <w:rFonts w:ascii="Times New Roman" w:eastAsia="Times New Roman" w:hAnsi="Times New Roman" w:cs="Times New Roman"/>
                <w:color w:val="000000"/>
                <w:sz w:val="20"/>
                <w:szCs w:val="20"/>
              </w:rPr>
            </w:pPr>
            <w:r w:rsidRPr="00177D5E">
              <w:rPr>
                <w:rFonts w:ascii="Times New Roman" w:eastAsia="Times New Roman" w:hAnsi="Times New Roman" w:cs="Times New Roman"/>
                <w:color w:val="000000"/>
                <w:sz w:val="20"/>
                <w:szCs w:val="20"/>
              </w:rPr>
              <w:t>ориентировочной основы действий обучающихся.</w:t>
            </w:r>
          </w:p>
        </w:tc>
        <w:tc>
          <w:tcPr>
            <w:tcW w:w="1859" w:type="dxa"/>
          </w:tcPr>
          <w:p w:rsidR="00401E9C" w:rsidRPr="00177D5E" w:rsidRDefault="00401E9C" w:rsidP="00F5556F">
            <w:pPr>
              <w:rPr>
                <w:rFonts w:ascii="Times New Roman" w:hAnsi="Times New Roman" w:cs="Times New Roman"/>
                <w:sz w:val="20"/>
                <w:szCs w:val="20"/>
              </w:rPr>
            </w:pPr>
            <w:r w:rsidRPr="00177D5E">
              <w:rPr>
                <w:rFonts w:ascii="Times New Roman" w:hAnsi="Times New Roman" w:cs="Times New Roman"/>
                <w:bCs/>
                <w:sz w:val="20"/>
                <w:szCs w:val="20"/>
              </w:rPr>
              <w:t>Показать алгоритм выполнения работ по приготовлению бисквитного, заварного, песочного теста</w:t>
            </w:r>
            <w:r w:rsidRPr="00177D5E">
              <w:rPr>
                <w:rFonts w:ascii="Times New Roman" w:hAnsi="Times New Roman" w:cs="Times New Roman"/>
                <w:sz w:val="20"/>
                <w:szCs w:val="20"/>
              </w:rPr>
              <w:t>.</w:t>
            </w:r>
          </w:p>
          <w:p w:rsidR="00401E9C" w:rsidRPr="00177D5E" w:rsidRDefault="00401E9C" w:rsidP="00F555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FF0000"/>
                <w:sz w:val="20"/>
                <w:szCs w:val="20"/>
              </w:rPr>
            </w:pPr>
          </w:p>
        </w:tc>
        <w:tc>
          <w:tcPr>
            <w:tcW w:w="2344" w:type="dxa"/>
          </w:tcPr>
          <w:p w:rsidR="00401E9C" w:rsidRPr="00177D5E" w:rsidRDefault="00401E9C" w:rsidP="00F5556F">
            <w:pPr>
              <w:rPr>
                <w:rFonts w:ascii="Times New Roman" w:eastAsia="Times New Roman" w:hAnsi="Times New Roman" w:cs="Times New Roman"/>
                <w:b/>
                <w:color w:val="000000"/>
                <w:sz w:val="20"/>
                <w:szCs w:val="20"/>
              </w:rPr>
            </w:pPr>
            <w:r w:rsidRPr="00177D5E">
              <w:rPr>
                <w:rFonts w:ascii="Times New Roman" w:hAnsi="Times New Roman" w:cs="Times New Roman"/>
                <w:sz w:val="20"/>
                <w:szCs w:val="20"/>
              </w:rPr>
              <w:t>Показывает и объясняет</w:t>
            </w:r>
            <w:r w:rsidRPr="00177D5E">
              <w:rPr>
                <w:rFonts w:ascii="Times New Roman" w:eastAsia="Times New Roman" w:hAnsi="Times New Roman" w:cs="Times New Roman"/>
                <w:color w:val="000000"/>
                <w:sz w:val="20"/>
                <w:szCs w:val="20"/>
              </w:rPr>
              <w:t xml:space="preserve"> порядок и последовательность выполнения задания, знакомит с рабочими местами и материальным оснащением.</w:t>
            </w:r>
          </w:p>
          <w:p w:rsidR="00401E9C" w:rsidRPr="00177D5E" w:rsidRDefault="00401E9C" w:rsidP="00F5556F">
            <w:pPr>
              <w:rPr>
                <w:rFonts w:ascii="Times New Roman" w:hAnsi="Times New Roman" w:cs="Times New Roman"/>
                <w:sz w:val="20"/>
                <w:szCs w:val="20"/>
              </w:rPr>
            </w:pPr>
            <w:r w:rsidRPr="00177D5E">
              <w:rPr>
                <w:rFonts w:ascii="Times New Roman" w:hAnsi="Times New Roman" w:cs="Times New Roman"/>
                <w:sz w:val="20"/>
                <w:szCs w:val="20"/>
              </w:rPr>
              <w:t>Проводит инструктаж по технике  безопасности.</w:t>
            </w:r>
          </w:p>
          <w:p w:rsidR="00401E9C" w:rsidRPr="00177D5E" w:rsidRDefault="00DE1475" w:rsidP="00F5556F">
            <w:pPr>
              <w:jc w:val="both"/>
              <w:rPr>
                <w:rStyle w:val="a3"/>
                <w:rFonts w:ascii="Times New Roman" w:eastAsia="Times New Roman" w:hAnsi="Times New Roman" w:cs="Times New Roman"/>
                <w:sz w:val="20"/>
                <w:szCs w:val="20"/>
              </w:rPr>
            </w:pPr>
            <w:hyperlink r:id="rId6" w:history="1">
              <w:r w:rsidR="00401E9C" w:rsidRPr="00177D5E">
                <w:rPr>
                  <w:rStyle w:val="a3"/>
                  <w:rFonts w:ascii="Times New Roman" w:eastAsia="Times New Roman" w:hAnsi="Times New Roman" w:cs="Times New Roman"/>
                  <w:sz w:val="20"/>
                  <w:szCs w:val="20"/>
                </w:rPr>
                <w:t>(Приложение № 1)</w:t>
              </w:r>
            </w:hyperlink>
          </w:p>
          <w:p w:rsidR="00401E9C" w:rsidRPr="00177D5E" w:rsidRDefault="00401E9C" w:rsidP="00F5556F">
            <w:pPr>
              <w:rPr>
                <w:rFonts w:ascii="Times New Roman" w:eastAsia="Times New Roman" w:hAnsi="Times New Roman" w:cs="Times New Roman"/>
                <w:sz w:val="20"/>
                <w:szCs w:val="20"/>
              </w:rPr>
            </w:pPr>
            <w:r w:rsidRPr="00177D5E">
              <w:rPr>
                <w:rFonts w:ascii="Times New Roman" w:eastAsia="Times New Roman" w:hAnsi="Times New Roman" w:cs="Times New Roman"/>
                <w:sz w:val="20"/>
                <w:szCs w:val="20"/>
              </w:rPr>
              <w:t xml:space="preserve">Знакомит </w:t>
            </w:r>
            <w:proofErr w:type="gramStart"/>
            <w:r w:rsidRPr="00177D5E">
              <w:rPr>
                <w:rFonts w:ascii="Times New Roman" w:eastAsia="Times New Roman" w:hAnsi="Times New Roman" w:cs="Times New Roman"/>
                <w:sz w:val="20"/>
                <w:szCs w:val="20"/>
              </w:rPr>
              <w:t>обучающихся</w:t>
            </w:r>
            <w:proofErr w:type="gramEnd"/>
            <w:r w:rsidRPr="00177D5E">
              <w:rPr>
                <w:rFonts w:ascii="Times New Roman" w:eastAsia="Times New Roman" w:hAnsi="Times New Roman" w:cs="Times New Roman"/>
                <w:sz w:val="20"/>
                <w:szCs w:val="20"/>
              </w:rPr>
              <w:t xml:space="preserve"> с содержанием задания, </w:t>
            </w:r>
            <w:proofErr w:type="spellStart"/>
            <w:r w:rsidRPr="00177D5E">
              <w:rPr>
                <w:rFonts w:ascii="Times New Roman" w:eastAsia="Times New Roman" w:hAnsi="Times New Roman" w:cs="Times New Roman"/>
                <w:sz w:val="20"/>
                <w:szCs w:val="20"/>
              </w:rPr>
              <w:t>инструкционно-технологической</w:t>
            </w:r>
            <w:proofErr w:type="spellEnd"/>
            <w:r w:rsidRPr="00177D5E">
              <w:rPr>
                <w:rFonts w:ascii="Times New Roman" w:eastAsia="Times New Roman" w:hAnsi="Times New Roman" w:cs="Times New Roman"/>
                <w:sz w:val="20"/>
                <w:szCs w:val="20"/>
              </w:rPr>
              <w:t xml:space="preserve"> картой, объемом работы, порядком выполнения. </w:t>
            </w:r>
            <w:hyperlink r:id="rId7" w:history="1">
              <w:r w:rsidRPr="00177D5E">
                <w:rPr>
                  <w:rStyle w:val="a3"/>
                  <w:rFonts w:ascii="Times New Roman" w:eastAsia="Times New Roman" w:hAnsi="Times New Roman" w:cs="Times New Roman"/>
                  <w:sz w:val="20"/>
                  <w:szCs w:val="20"/>
                </w:rPr>
                <w:t>(Приложение № 2)</w:t>
              </w:r>
            </w:hyperlink>
          </w:p>
          <w:p w:rsidR="00401E9C" w:rsidRPr="00177D5E" w:rsidRDefault="00401E9C" w:rsidP="00F5556F">
            <w:pPr>
              <w:rPr>
                <w:rFonts w:ascii="Times New Roman" w:hAnsi="Times New Roman" w:cs="Times New Roman"/>
                <w:sz w:val="20"/>
                <w:szCs w:val="20"/>
              </w:rPr>
            </w:pPr>
            <w:r w:rsidRPr="00177D5E">
              <w:rPr>
                <w:rFonts w:ascii="Times New Roman" w:eastAsia="Times New Roman" w:hAnsi="Times New Roman" w:cs="Times New Roman"/>
                <w:sz w:val="20"/>
                <w:szCs w:val="20"/>
              </w:rPr>
              <w:t>Распределяет группу на звенья и по рабочим местам.</w:t>
            </w:r>
          </w:p>
        </w:tc>
        <w:tc>
          <w:tcPr>
            <w:tcW w:w="4863" w:type="dxa"/>
          </w:tcPr>
          <w:p w:rsidR="00401E9C" w:rsidRPr="00177D5E" w:rsidRDefault="00401E9C" w:rsidP="00F5556F">
            <w:pPr>
              <w:rPr>
                <w:rFonts w:ascii="Times New Roman" w:eastAsia="Times New Roman" w:hAnsi="Times New Roman" w:cs="Times New Roman"/>
                <w:color w:val="000000"/>
                <w:sz w:val="20"/>
                <w:szCs w:val="20"/>
              </w:rPr>
            </w:pPr>
            <w:r w:rsidRPr="00177D5E">
              <w:rPr>
                <w:rFonts w:ascii="Times New Roman" w:eastAsia="Times New Roman" w:hAnsi="Times New Roman" w:cs="Times New Roman"/>
                <w:color w:val="000000"/>
                <w:sz w:val="20"/>
                <w:szCs w:val="20"/>
              </w:rPr>
              <w:lastRenderedPageBreak/>
              <w:t>Воспринимают объяснение</w:t>
            </w:r>
          </w:p>
          <w:p w:rsidR="00401E9C" w:rsidRPr="00177D5E" w:rsidRDefault="00401E9C" w:rsidP="00F5556F">
            <w:pPr>
              <w:rPr>
                <w:rFonts w:ascii="Times New Roman" w:eastAsia="Times New Roman" w:hAnsi="Times New Roman" w:cs="Times New Roman"/>
                <w:color w:val="000000"/>
                <w:sz w:val="20"/>
                <w:szCs w:val="20"/>
              </w:rPr>
            </w:pPr>
            <w:r w:rsidRPr="00177D5E">
              <w:rPr>
                <w:rFonts w:ascii="Times New Roman" w:hAnsi="Times New Roman" w:cs="Times New Roman"/>
                <w:sz w:val="20"/>
                <w:szCs w:val="20"/>
              </w:rPr>
              <w:t xml:space="preserve">преподавателя </w:t>
            </w:r>
            <w:r w:rsidRPr="00177D5E">
              <w:rPr>
                <w:rFonts w:ascii="Times New Roman" w:eastAsia="Times New Roman" w:hAnsi="Times New Roman" w:cs="Times New Roman"/>
                <w:color w:val="000000"/>
                <w:sz w:val="20"/>
                <w:szCs w:val="20"/>
              </w:rPr>
              <w:t xml:space="preserve">по использованию </w:t>
            </w:r>
            <w:proofErr w:type="spellStart"/>
            <w:r w:rsidRPr="00177D5E">
              <w:rPr>
                <w:rFonts w:ascii="Times New Roman" w:eastAsia="Times New Roman" w:hAnsi="Times New Roman" w:cs="Times New Roman"/>
                <w:color w:val="000000"/>
                <w:sz w:val="20"/>
                <w:szCs w:val="20"/>
              </w:rPr>
              <w:t>инструкционн</w:t>
            </w:r>
            <w:proofErr w:type="gramStart"/>
            <w:r w:rsidRPr="00177D5E">
              <w:rPr>
                <w:rFonts w:ascii="Times New Roman" w:eastAsia="Times New Roman" w:hAnsi="Times New Roman" w:cs="Times New Roman"/>
                <w:color w:val="000000"/>
                <w:sz w:val="20"/>
                <w:szCs w:val="20"/>
              </w:rPr>
              <w:t>о</w:t>
            </w:r>
            <w:proofErr w:type="spellEnd"/>
            <w:r w:rsidRPr="00177D5E">
              <w:rPr>
                <w:rFonts w:ascii="Times New Roman" w:eastAsia="Times New Roman" w:hAnsi="Times New Roman" w:cs="Times New Roman"/>
                <w:color w:val="000000"/>
                <w:sz w:val="20"/>
                <w:szCs w:val="20"/>
              </w:rPr>
              <w:t>-</w:t>
            </w:r>
            <w:proofErr w:type="gramEnd"/>
            <w:r w:rsidRPr="00177D5E">
              <w:rPr>
                <w:rFonts w:ascii="Times New Roman" w:eastAsia="Times New Roman" w:hAnsi="Times New Roman" w:cs="Times New Roman"/>
                <w:color w:val="000000"/>
                <w:sz w:val="20"/>
                <w:szCs w:val="20"/>
              </w:rPr>
              <w:t xml:space="preserve"> технологических карт. </w:t>
            </w:r>
          </w:p>
          <w:p w:rsidR="00401E9C" w:rsidRPr="00177D5E" w:rsidRDefault="00401E9C" w:rsidP="00F5556F">
            <w:pPr>
              <w:rPr>
                <w:rFonts w:ascii="Times New Roman" w:eastAsia="Times New Roman" w:hAnsi="Times New Roman" w:cs="Times New Roman"/>
                <w:color w:val="000000"/>
                <w:sz w:val="20"/>
                <w:szCs w:val="20"/>
              </w:rPr>
            </w:pPr>
            <w:r w:rsidRPr="00177D5E">
              <w:rPr>
                <w:rFonts w:ascii="Times New Roman" w:eastAsia="Times New Roman" w:hAnsi="Times New Roman" w:cs="Times New Roman"/>
                <w:color w:val="000000"/>
                <w:sz w:val="20"/>
                <w:szCs w:val="20"/>
              </w:rPr>
              <w:t xml:space="preserve">Знакомятся с критериями оценок, нормами времени на выполнения задания, техникой безопасности при выполнении задания. Делятся на звенья. </w:t>
            </w:r>
          </w:p>
        </w:tc>
        <w:tc>
          <w:tcPr>
            <w:tcW w:w="2084" w:type="dxa"/>
          </w:tcPr>
          <w:p w:rsidR="00401E9C" w:rsidRPr="00177D5E" w:rsidRDefault="00401E9C" w:rsidP="00F5556F">
            <w:pPr>
              <w:spacing w:line="0" w:lineRule="atLeast"/>
              <w:rPr>
                <w:rFonts w:ascii="Times New Roman" w:eastAsia="Times New Roman" w:hAnsi="Times New Roman" w:cs="Times New Roman"/>
                <w:color w:val="000000"/>
                <w:sz w:val="20"/>
                <w:szCs w:val="20"/>
              </w:rPr>
            </w:pPr>
            <w:r w:rsidRPr="00177D5E">
              <w:rPr>
                <w:rFonts w:ascii="Times New Roman" w:eastAsia="Times New Roman" w:hAnsi="Times New Roman" w:cs="Times New Roman"/>
                <w:color w:val="000000"/>
                <w:sz w:val="20"/>
                <w:szCs w:val="20"/>
              </w:rPr>
              <w:t>Словесный (</w:t>
            </w:r>
            <w:proofErr w:type="spellStart"/>
            <w:r w:rsidRPr="00177D5E">
              <w:rPr>
                <w:rFonts w:ascii="Times New Roman" w:eastAsia="Times New Roman" w:hAnsi="Times New Roman" w:cs="Times New Roman"/>
                <w:color w:val="000000"/>
                <w:sz w:val="20"/>
                <w:szCs w:val="20"/>
              </w:rPr>
              <w:t>расказ</w:t>
            </w:r>
            <w:proofErr w:type="spellEnd"/>
            <w:r w:rsidRPr="00177D5E">
              <w:rPr>
                <w:rFonts w:ascii="Times New Roman" w:eastAsia="Times New Roman" w:hAnsi="Times New Roman" w:cs="Times New Roman"/>
                <w:color w:val="000000"/>
                <w:sz w:val="20"/>
                <w:szCs w:val="20"/>
              </w:rPr>
              <w:t>).</w:t>
            </w:r>
          </w:p>
          <w:p w:rsidR="00401E9C" w:rsidRPr="00177D5E" w:rsidRDefault="00401E9C" w:rsidP="00F5556F">
            <w:pPr>
              <w:spacing w:line="0" w:lineRule="atLeast"/>
              <w:rPr>
                <w:rFonts w:ascii="Times New Roman" w:eastAsia="Times New Roman" w:hAnsi="Times New Roman" w:cs="Times New Roman"/>
                <w:color w:val="000000"/>
                <w:sz w:val="20"/>
                <w:szCs w:val="20"/>
              </w:rPr>
            </w:pPr>
            <w:r w:rsidRPr="00177D5E">
              <w:rPr>
                <w:rFonts w:ascii="Times New Roman" w:eastAsia="Times New Roman" w:hAnsi="Times New Roman" w:cs="Times New Roman"/>
                <w:color w:val="000000"/>
                <w:sz w:val="20"/>
                <w:szCs w:val="20"/>
              </w:rPr>
              <w:t>Метод показа трудовых действий.</w:t>
            </w:r>
          </w:p>
        </w:tc>
      </w:tr>
    </w:tbl>
    <w:p w:rsidR="00997F62" w:rsidRPr="00E71FB6" w:rsidRDefault="00997F62" w:rsidP="00E71FB6">
      <w:pPr>
        <w:spacing w:line="0" w:lineRule="atLeast"/>
        <w:rPr>
          <w:rFonts w:ascii="Times New Roman" w:eastAsia="Times New Roman" w:hAnsi="Times New Roman" w:cs="Times New Roman"/>
          <w:color w:val="000000"/>
          <w:sz w:val="24"/>
          <w:szCs w:val="24"/>
        </w:rPr>
      </w:pPr>
    </w:p>
    <w:sectPr w:rsidR="00997F62" w:rsidRPr="00E71FB6" w:rsidSect="00177D5E">
      <w:pgSz w:w="11906" w:h="16838"/>
      <w:pgMar w:top="1134" w:right="1701" w:bottom="1134" w:left="85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034A7A"/>
    <w:multiLevelType w:val="hybridMultilevel"/>
    <w:tmpl w:val="671E6156"/>
    <w:lvl w:ilvl="0" w:tplc="BD74BB2C">
      <w:start w:val="1"/>
      <w:numFmt w:val="bullet"/>
      <w:lvlText w:val=""/>
      <w:lvlJc w:val="left"/>
      <w:pPr>
        <w:tabs>
          <w:tab w:val="num" w:pos="720"/>
        </w:tabs>
        <w:ind w:left="720" w:hanging="360"/>
      </w:pPr>
      <w:rPr>
        <w:rFonts w:ascii="Wingdings 3" w:hAnsi="Wingdings 3" w:hint="default"/>
      </w:rPr>
    </w:lvl>
    <w:lvl w:ilvl="1" w:tplc="FFEC8862" w:tentative="1">
      <w:start w:val="1"/>
      <w:numFmt w:val="bullet"/>
      <w:lvlText w:val=""/>
      <w:lvlJc w:val="left"/>
      <w:pPr>
        <w:tabs>
          <w:tab w:val="num" w:pos="1440"/>
        </w:tabs>
        <w:ind w:left="1440" w:hanging="360"/>
      </w:pPr>
      <w:rPr>
        <w:rFonts w:ascii="Wingdings 3" w:hAnsi="Wingdings 3" w:hint="default"/>
      </w:rPr>
    </w:lvl>
    <w:lvl w:ilvl="2" w:tplc="AEA0B274" w:tentative="1">
      <w:start w:val="1"/>
      <w:numFmt w:val="bullet"/>
      <w:lvlText w:val=""/>
      <w:lvlJc w:val="left"/>
      <w:pPr>
        <w:tabs>
          <w:tab w:val="num" w:pos="2160"/>
        </w:tabs>
        <w:ind w:left="2160" w:hanging="360"/>
      </w:pPr>
      <w:rPr>
        <w:rFonts w:ascii="Wingdings 3" w:hAnsi="Wingdings 3" w:hint="default"/>
      </w:rPr>
    </w:lvl>
    <w:lvl w:ilvl="3" w:tplc="9E50C984" w:tentative="1">
      <w:start w:val="1"/>
      <w:numFmt w:val="bullet"/>
      <w:lvlText w:val=""/>
      <w:lvlJc w:val="left"/>
      <w:pPr>
        <w:tabs>
          <w:tab w:val="num" w:pos="2880"/>
        </w:tabs>
        <w:ind w:left="2880" w:hanging="360"/>
      </w:pPr>
      <w:rPr>
        <w:rFonts w:ascii="Wingdings 3" w:hAnsi="Wingdings 3" w:hint="default"/>
      </w:rPr>
    </w:lvl>
    <w:lvl w:ilvl="4" w:tplc="70029A88" w:tentative="1">
      <w:start w:val="1"/>
      <w:numFmt w:val="bullet"/>
      <w:lvlText w:val=""/>
      <w:lvlJc w:val="left"/>
      <w:pPr>
        <w:tabs>
          <w:tab w:val="num" w:pos="3600"/>
        </w:tabs>
        <w:ind w:left="3600" w:hanging="360"/>
      </w:pPr>
      <w:rPr>
        <w:rFonts w:ascii="Wingdings 3" w:hAnsi="Wingdings 3" w:hint="default"/>
      </w:rPr>
    </w:lvl>
    <w:lvl w:ilvl="5" w:tplc="DA00B9D2" w:tentative="1">
      <w:start w:val="1"/>
      <w:numFmt w:val="bullet"/>
      <w:lvlText w:val=""/>
      <w:lvlJc w:val="left"/>
      <w:pPr>
        <w:tabs>
          <w:tab w:val="num" w:pos="4320"/>
        </w:tabs>
        <w:ind w:left="4320" w:hanging="360"/>
      </w:pPr>
      <w:rPr>
        <w:rFonts w:ascii="Wingdings 3" w:hAnsi="Wingdings 3" w:hint="default"/>
      </w:rPr>
    </w:lvl>
    <w:lvl w:ilvl="6" w:tplc="3760C8B8" w:tentative="1">
      <w:start w:val="1"/>
      <w:numFmt w:val="bullet"/>
      <w:lvlText w:val=""/>
      <w:lvlJc w:val="left"/>
      <w:pPr>
        <w:tabs>
          <w:tab w:val="num" w:pos="5040"/>
        </w:tabs>
        <w:ind w:left="5040" w:hanging="360"/>
      </w:pPr>
      <w:rPr>
        <w:rFonts w:ascii="Wingdings 3" w:hAnsi="Wingdings 3" w:hint="default"/>
      </w:rPr>
    </w:lvl>
    <w:lvl w:ilvl="7" w:tplc="BBDED1EC" w:tentative="1">
      <w:start w:val="1"/>
      <w:numFmt w:val="bullet"/>
      <w:lvlText w:val=""/>
      <w:lvlJc w:val="left"/>
      <w:pPr>
        <w:tabs>
          <w:tab w:val="num" w:pos="5760"/>
        </w:tabs>
        <w:ind w:left="5760" w:hanging="360"/>
      </w:pPr>
      <w:rPr>
        <w:rFonts w:ascii="Wingdings 3" w:hAnsi="Wingdings 3" w:hint="default"/>
      </w:rPr>
    </w:lvl>
    <w:lvl w:ilvl="8" w:tplc="051EB34C" w:tentative="1">
      <w:start w:val="1"/>
      <w:numFmt w:val="bullet"/>
      <w:lvlText w:val=""/>
      <w:lvlJc w:val="left"/>
      <w:pPr>
        <w:tabs>
          <w:tab w:val="num" w:pos="6480"/>
        </w:tabs>
        <w:ind w:left="6480" w:hanging="360"/>
      </w:pPr>
      <w:rPr>
        <w:rFonts w:ascii="Wingdings 3" w:hAnsi="Wingdings 3"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E71FB6"/>
    <w:rsid w:val="00177D5E"/>
    <w:rsid w:val="002963A9"/>
    <w:rsid w:val="0030520F"/>
    <w:rsid w:val="00401E9C"/>
    <w:rsid w:val="004A06DB"/>
    <w:rsid w:val="00742D4C"/>
    <w:rsid w:val="008A61BB"/>
    <w:rsid w:val="00997F62"/>
    <w:rsid w:val="00DE1475"/>
    <w:rsid w:val="00E71F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1FB6"/>
    <w:rPr>
      <w:rFonts w:eastAsiaTheme="minorEastAsia"/>
      <w:lang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01E9C"/>
    <w:rPr>
      <w:color w:val="0000FF"/>
      <w:u w:val="single"/>
    </w:rPr>
  </w:style>
  <w:style w:type="table" w:styleId="a4">
    <w:name w:val="Table Grid"/>
    <w:basedOn w:val="a1"/>
    <w:uiPriority w:val="59"/>
    <w:rsid w:val="00401E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85954465">
      <w:bodyDiv w:val="1"/>
      <w:marLeft w:val="0"/>
      <w:marRight w:val="0"/>
      <w:marTop w:val="0"/>
      <w:marBottom w:val="0"/>
      <w:divBdr>
        <w:top w:val="none" w:sz="0" w:space="0" w:color="auto"/>
        <w:left w:val="none" w:sz="0" w:space="0" w:color="auto"/>
        <w:bottom w:val="none" w:sz="0" w:space="0" w:color="auto"/>
        <w:right w:val="none" w:sz="0" w:space="0" w:color="auto"/>
      </w:divBdr>
    </w:div>
    <w:div w:id="505903928">
      <w:bodyDiv w:val="1"/>
      <w:marLeft w:val="0"/>
      <w:marRight w:val="0"/>
      <w:marTop w:val="0"/>
      <w:marBottom w:val="0"/>
      <w:divBdr>
        <w:top w:val="none" w:sz="0" w:space="0" w:color="auto"/>
        <w:left w:val="none" w:sz="0" w:space="0" w:color="auto"/>
        <w:bottom w:val="none" w:sz="0" w:space="0" w:color="auto"/>
        <w:right w:val="none" w:sz="0" w:space="0" w:color="auto"/>
      </w:divBdr>
      <w:divsChild>
        <w:div w:id="192426675">
          <w:marLeft w:val="576"/>
          <w:marRight w:val="0"/>
          <w:marTop w:val="8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file:///C:\Users\GIGABYTE\Desktop\&#1053;&#1086;&#1074;&#1072;&#1103;%20&#1087;&#1072;&#1087;&#1082;&#1072;\&#1087;&#1088;&#1080;&#1083;&#1086;&#1078;&#1077;&#1085;&#1080;&#1077;%20&#8470;3.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C:\Users\GIGABYTE\Desktop\&#1053;&#1086;&#1074;&#1072;&#1103;%20&#1087;&#1072;&#1087;&#1082;&#1072;\&#1087;&#1088;&#1080;&#1083;&#1086;&#1078;&#1077;&#1085;&#1080;&#1077;%20&#8470;2.docx"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9C4B2D-5652-4035-A2C4-CFA4C2463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1031</Words>
  <Characters>5881</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2021-09-28T04:23:00Z</dcterms:created>
  <dcterms:modified xsi:type="dcterms:W3CDTF">2021-09-29T03:45:00Z</dcterms:modified>
</cp:coreProperties>
</file>