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CE0" w:rsidRDefault="00E72CE0" w:rsidP="00E72CE0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Информационное письмо </w:t>
      </w:r>
    </w:p>
    <w:p w:rsidR="00E72CE0" w:rsidRDefault="00E72CE0" w:rsidP="00E72CE0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E72CE0" w:rsidRPr="005837B5" w:rsidRDefault="005837B5" w:rsidP="00FF3131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В рамках Межрегиональных ассамблей хореографического искусства «ТАНЦЕВАЛЬНОЕ ПОВОЛЖЬЕ» (2-3 марта 2026 г.) состоится </w:t>
      </w:r>
      <w:r w:rsidRPr="005837B5">
        <w:rPr>
          <w:rFonts w:ascii="Times New Roman" w:hAnsi="Times New Roman"/>
          <w:b/>
          <w:sz w:val="28"/>
          <w:szCs w:val="28"/>
          <w:u w:val="single"/>
        </w:rPr>
        <w:t>П</w:t>
      </w:r>
      <w:bookmarkStart w:id="0" w:name="_GoBack"/>
      <w:bookmarkEnd w:id="0"/>
      <w:r w:rsidRPr="005837B5">
        <w:rPr>
          <w:rFonts w:ascii="Times New Roman" w:hAnsi="Times New Roman"/>
          <w:b/>
          <w:sz w:val="28"/>
          <w:szCs w:val="28"/>
          <w:u w:val="single"/>
        </w:rPr>
        <w:t>ЕДАГОГИЧЕСКИЙ БРИФИНГ</w:t>
      </w:r>
    </w:p>
    <w:p w:rsidR="00E72CE0" w:rsidRDefault="00E72CE0" w:rsidP="00E72CE0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E72CE0" w:rsidRPr="00522A86" w:rsidRDefault="00E72CE0" w:rsidP="00E72CE0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522A86">
        <w:rPr>
          <w:rFonts w:ascii="Times New Roman" w:hAnsi="Times New Roman"/>
          <w:b/>
          <w:sz w:val="28"/>
          <w:szCs w:val="28"/>
        </w:rPr>
        <w:t xml:space="preserve">Требования к оформлению материалов </w:t>
      </w:r>
    </w:p>
    <w:p w:rsidR="00E72CE0" w:rsidRPr="00522A86" w:rsidRDefault="00E72CE0" w:rsidP="00E72CE0">
      <w:pPr>
        <w:pStyle w:val="a3"/>
        <w:numPr>
          <w:ilvl w:val="0"/>
          <w:numId w:val="1"/>
        </w:numPr>
        <w:suppressAutoHyphens/>
        <w:spacing w:after="0"/>
        <w:rPr>
          <w:b/>
        </w:rPr>
      </w:pPr>
      <w:r w:rsidRPr="00522A86">
        <w:t xml:space="preserve">Объем – </w:t>
      </w:r>
      <w:r>
        <w:t>3</w:t>
      </w:r>
      <w:r w:rsidRPr="00522A86">
        <w:t xml:space="preserve">-8 страниц. К публикации принимаются статьи от </w:t>
      </w:r>
      <w:r>
        <w:t>3</w:t>
      </w:r>
      <w:r w:rsidRPr="00522A86">
        <w:t xml:space="preserve"> полных страниц.</w:t>
      </w:r>
    </w:p>
    <w:p w:rsidR="00E72CE0" w:rsidRPr="00522A86" w:rsidRDefault="00E72CE0" w:rsidP="00E72CE0">
      <w:pPr>
        <w:pStyle w:val="a3"/>
        <w:numPr>
          <w:ilvl w:val="0"/>
          <w:numId w:val="1"/>
        </w:numPr>
        <w:suppressAutoHyphens/>
        <w:spacing w:after="0"/>
        <w:rPr>
          <w:b/>
        </w:rPr>
      </w:pPr>
      <w:r w:rsidRPr="00522A86">
        <w:t xml:space="preserve">Шрифт – </w:t>
      </w:r>
      <w:r w:rsidRPr="00522A86">
        <w:rPr>
          <w:lang w:val="en-US"/>
        </w:rPr>
        <w:t>Times</w:t>
      </w:r>
      <w:r w:rsidRPr="00522A86">
        <w:t xml:space="preserve"> </w:t>
      </w:r>
      <w:r w:rsidRPr="00522A86">
        <w:rPr>
          <w:lang w:val="en-US"/>
        </w:rPr>
        <w:t>New</w:t>
      </w:r>
      <w:r w:rsidRPr="00522A86">
        <w:t xml:space="preserve"> </w:t>
      </w:r>
      <w:r w:rsidRPr="00522A86">
        <w:rPr>
          <w:lang w:val="en-US"/>
        </w:rPr>
        <w:t>Roman</w:t>
      </w:r>
    </w:p>
    <w:p w:rsidR="00E72CE0" w:rsidRPr="00522A86" w:rsidRDefault="00E72CE0" w:rsidP="00E72CE0">
      <w:pPr>
        <w:pStyle w:val="a3"/>
        <w:numPr>
          <w:ilvl w:val="0"/>
          <w:numId w:val="1"/>
        </w:numPr>
        <w:suppressAutoHyphens/>
        <w:spacing w:after="0"/>
        <w:rPr>
          <w:b/>
        </w:rPr>
      </w:pPr>
      <w:r w:rsidRPr="00522A86">
        <w:t>Размер шрифта – 14</w:t>
      </w:r>
    </w:p>
    <w:p w:rsidR="00E72CE0" w:rsidRPr="00522A86" w:rsidRDefault="00E72CE0" w:rsidP="00E72CE0">
      <w:pPr>
        <w:pStyle w:val="a3"/>
        <w:numPr>
          <w:ilvl w:val="0"/>
          <w:numId w:val="1"/>
        </w:numPr>
        <w:suppressAutoHyphens/>
        <w:spacing w:after="0"/>
        <w:rPr>
          <w:b/>
        </w:rPr>
      </w:pPr>
      <w:r w:rsidRPr="00522A86">
        <w:t>Межстрочный интервал – ординарный</w:t>
      </w:r>
    </w:p>
    <w:p w:rsidR="00E72CE0" w:rsidRPr="00522A86" w:rsidRDefault="00E72CE0" w:rsidP="00E72CE0">
      <w:pPr>
        <w:pStyle w:val="a3"/>
        <w:numPr>
          <w:ilvl w:val="0"/>
          <w:numId w:val="1"/>
        </w:numPr>
        <w:suppressAutoHyphens/>
        <w:spacing w:after="0"/>
        <w:rPr>
          <w:b/>
        </w:rPr>
      </w:pPr>
      <w:r w:rsidRPr="00522A86">
        <w:t>Абзацный отступ – 1,25 см</w:t>
      </w:r>
    </w:p>
    <w:p w:rsidR="00E72CE0" w:rsidRPr="00522A86" w:rsidRDefault="00E72CE0" w:rsidP="00E72CE0">
      <w:pPr>
        <w:pStyle w:val="a3"/>
        <w:numPr>
          <w:ilvl w:val="0"/>
          <w:numId w:val="1"/>
        </w:numPr>
        <w:suppressAutoHyphens/>
        <w:spacing w:after="0"/>
        <w:rPr>
          <w:b/>
        </w:rPr>
      </w:pPr>
      <w:r w:rsidRPr="00522A86">
        <w:t>Поля: слева – 3 см., справа – 1,5 см, сверху – 2 см., снизу - 2,5 см.</w:t>
      </w:r>
    </w:p>
    <w:p w:rsidR="00E72CE0" w:rsidRPr="00522A86" w:rsidRDefault="00E72CE0" w:rsidP="00E72CE0">
      <w:pPr>
        <w:pStyle w:val="a3"/>
        <w:numPr>
          <w:ilvl w:val="0"/>
          <w:numId w:val="1"/>
        </w:numPr>
        <w:suppressAutoHyphens/>
        <w:spacing w:after="0"/>
        <w:rPr>
          <w:b/>
        </w:rPr>
      </w:pPr>
      <w:r w:rsidRPr="00522A86">
        <w:t>Информация об авторе – Фамилия, инициалы выделяются курсивом полужирным в правом верхнем углу (выравнивание по правому краю)</w:t>
      </w:r>
    </w:p>
    <w:p w:rsidR="00E72CE0" w:rsidRPr="00522A86" w:rsidRDefault="00E72CE0" w:rsidP="00E72CE0">
      <w:pPr>
        <w:pStyle w:val="a3"/>
        <w:numPr>
          <w:ilvl w:val="0"/>
          <w:numId w:val="1"/>
        </w:numPr>
        <w:suppressAutoHyphens/>
        <w:spacing w:after="0"/>
        <w:rPr>
          <w:b/>
        </w:rPr>
      </w:pPr>
      <w:r w:rsidRPr="00522A86">
        <w:t>Название – заглавными буквами, полужирный, выравнивание по центру</w:t>
      </w:r>
    </w:p>
    <w:p w:rsidR="00E72CE0" w:rsidRPr="00522A86" w:rsidRDefault="00E72CE0" w:rsidP="00E72CE0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2A86">
        <w:rPr>
          <w:rFonts w:ascii="Times New Roman" w:hAnsi="Times New Roman" w:cs="Times New Roman"/>
          <w:sz w:val="24"/>
          <w:szCs w:val="24"/>
        </w:rPr>
        <w:t xml:space="preserve">В тексте сноски обозначаются квадратными скобками с указанием в них порядкового номера источника по списку и через запятую – номера страницы, </w:t>
      </w:r>
      <w:proofErr w:type="gramStart"/>
      <w:r w:rsidRPr="00522A86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522A86">
        <w:rPr>
          <w:rFonts w:ascii="Times New Roman" w:hAnsi="Times New Roman" w:cs="Times New Roman"/>
          <w:sz w:val="24"/>
          <w:szCs w:val="24"/>
        </w:rPr>
        <w:t xml:space="preserve">: [5, с.115]. Другой способ оформления литературы не допускается. </w:t>
      </w:r>
    </w:p>
    <w:p w:rsidR="00E72CE0" w:rsidRPr="00522A86" w:rsidRDefault="00E72CE0" w:rsidP="00E72CE0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A86">
        <w:rPr>
          <w:rFonts w:ascii="Times New Roman" w:hAnsi="Times New Roman" w:cs="Times New Roman"/>
          <w:sz w:val="24"/>
          <w:szCs w:val="24"/>
        </w:rPr>
        <w:t xml:space="preserve">Используемая литература (без повторов) оформляется в конце текста под названием «Список использованной литературы и источников». </w:t>
      </w:r>
      <w:r w:rsidRPr="00522A86">
        <w:rPr>
          <w:rFonts w:ascii="Times New Roman" w:hAnsi="Times New Roman" w:cs="Times New Roman"/>
          <w:i/>
          <w:iCs/>
          <w:sz w:val="24"/>
          <w:szCs w:val="24"/>
        </w:rPr>
        <w:t>Список формируется</w:t>
      </w:r>
      <w:r w:rsidRPr="00522A86">
        <w:rPr>
          <w:rFonts w:ascii="Times New Roman" w:hAnsi="Times New Roman" w:cs="Times New Roman"/>
          <w:sz w:val="24"/>
          <w:szCs w:val="24"/>
        </w:rPr>
        <w:t xml:space="preserve"> </w:t>
      </w:r>
      <w:r w:rsidRPr="00522A86">
        <w:rPr>
          <w:rFonts w:ascii="Times New Roman" w:hAnsi="Times New Roman" w:cs="Times New Roman"/>
          <w:i/>
          <w:iCs/>
          <w:sz w:val="24"/>
          <w:szCs w:val="24"/>
        </w:rPr>
        <w:t>в порядке использования в тексте</w:t>
      </w:r>
      <w:r w:rsidRPr="00522A86">
        <w:rPr>
          <w:rFonts w:ascii="Times New Roman" w:hAnsi="Times New Roman" w:cs="Times New Roman"/>
          <w:sz w:val="24"/>
          <w:szCs w:val="24"/>
        </w:rPr>
        <w:t>, а не в алфавитном порядке!</w:t>
      </w:r>
    </w:p>
    <w:p w:rsidR="00E72CE0" w:rsidRPr="00522A86" w:rsidRDefault="00E72CE0" w:rsidP="00E72CE0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A86">
        <w:rPr>
          <w:rFonts w:ascii="Times New Roman" w:hAnsi="Times New Roman" w:cs="Times New Roman"/>
          <w:sz w:val="24"/>
          <w:szCs w:val="24"/>
        </w:rPr>
        <w:t xml:space="preserve">Литература оформляется строго в соответствии с образцом. </w:t>
      </w:r>
      <w:r w:rsidRPr="00522A86">
        <w:rPr>
          <w:rFonts w:ascii="Times New Roman" w:hAnsi="Times New Roman" w:cs="Times New Roman"/>
          <w:i/>
          <w:iCs/>
          <w:sz w:val="24"/>
          <w:szCs w:val="24"/>
        </w:rPr>
        <w:t>В общем списке необходимо указать общее количество страниц у каждого издания и источника!</w:t>
      </w:r>
    </w:p>
    <w:p w:rsidR="00E72CE0" w:rsidRPr="00522A86" w:rsidRDefault="00E72CE0" w:rsidP="00E72CE0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2A86">
        <w:rPr>
          <w:rFonts w:ascii="Times New Roman" w:hAnsi="Times New Roman" w:cs="Times New Roman"/>
          <w:sz w:val="24"/>
          <w:szCs w:val="24"/>
        </w:rPr>
        <w:t>Межбуквенный</w:t>
      </w:r>
      <w:proofErr w:type="spellEnd"/>
      <w:r w:rsidRPr="00522A86">
        <w:rPr>
          <w:rFonts w:ascii="Times New Roman" w:hAnsi="Times New Roman" w:cs="Times New Roman"/>
          <w:sz w:val="24"/>
          <w:szCs w:val="24"/>
        </w:rPr>
        <w:t xml:space="preserve"> интервал – обычный; </w:t>
      </w:r>
      <w:proofErr w:type="spellStart"/>
      <w:r w:rsidRPr="00522A86">
        <w:rPr>
          <w:rFonts w:ascii="Times New Roman" w:hAnsi="Times New Roman" w:cs="Times New Roman"/>
          <w:sz w:val="24"/>
          <w:szCs w:val="24"/>
        </w:rPr>
        <w:t>Межсловный</w:t>
      </w:r>
      <w:proofErr w:type="spellEnd"/>
      <w:r w:rsidRPr="00522A86">
        <w:rPr>
          <w:rFonts w:ascii="Times New Roman" w:hAnsi="Times New Roman" w:cs="Times New Roman"/>
          <w:sz w:val="24"/>
          <w:szCs w:val="24"/>
        </w:rPr>
        <w:t xml:space="preserve"> пробел – один знак; Переносы – автоматические (не вручную); Выравнивание текста – по ширине; Допустимые выделения – курсив, полужирный; Дефис должен отличаться от тире; Тире и кавычки должны быть одинакового начертания по всему тексту; При наборе не допускается смена стилей, не задаются колонки; Не допускаются пробелы между абзацами; Допускается использование буквы ё. </w:t>
      </w:r>
      <w:r w:rsidRPr="00522A86">
        <w:rPr>
          <w:rFonts w:ascii="Times New Roman" w:hAnsi="Times New Roman" w:cs="Times New Roman"/>
          <w:bCs/>
          <w:sz w:val="24"/>
          <w:szCs w:val="24"/>
        </w:rPr>
        <w:t>Необходимые рисунки должны быть в формате JPG с разрешением не менее 300 точек/дюйм. При публикации иллюстраций указываются полные выходные данные, в том числе место хранения или ссылка на источник, как и при использовании цитат.</w:t>
      </w:r>
    </w:p>
    <w:p w:rsidR="00E72CE0" w:rsidRDefault="00E72CE0" w:rsidP="00E72CE0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A86">
        <w:rPr>
          <w:rFonts w:ascii="Times New Roman" w:hAnsi="Times New Roman" w:cs="Times New Roman"/>
          <w:sz w:val="24"/>
          <w:szCs w:val="24"/>
        </w:rPr>
        <w:t>Ключевые слова должны содержать базовые понятия, а не фамилии.</w:t>
      </w:r>
    </w:p>
    <w:p w:rsidR="00E72CE0" w:rsidRPr="00522A86" w:rsidRDefault="00E72CE0" w:rsidP="00E72CE0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A86">
        <w:rPr>
          <w:rFonts w:ascii="Times New Roman" w:hAnsi="Times New Roman" w:cs="Times New Roman"/>
          <w:color w:val="000000"/>
          <w:sz w:val="24"/>
          <w:szCs w:val="24"/>
        </w:rPr>
        <w:t>Студенты, магистранты и аспиранты публикуются только вместе с научными руководителями из числа профессорско-преподавательского состава.</w:t>
      </w:r>
    </w:p>
    <w:p w:rsidR="00E72CE0" w:rsidRPr="001A2B70" w:rsidRDefault="00E72CE0" w:rsidP="00E72CE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72CE0" w:rsidRPr="00362A42" w:rsidRDefault="00E72CE0" w:rsidP="00E72CE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</w:rPr>
      </w:pPr>
      <w:r w:rsidRPr="00362A42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</w:rPr>
        <w:t>Образец оформления статьи</w:t>
      </w:r>
    </w:p>
    <w:p w:rsidR="00E72CE0" w:rsidRDefault="00E72CE0" w:rsidP="00E72CE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eastAsia="ru-RU"/>
        </w:rPr>
      </w:pPr>
    </w:p>
    <w:p w:rsidR="00E72CE0" w:rsidRPr="00362A42" w:rsidRDefault="00E72CE0" w:rsidP="00E72CE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i/>
          <w:kern w:val="0"/>
          <w:sz w:val="24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eastAsia="ru-RU"/>
        </w:rPr>
        <w:t>И.И.Иванов</w:t>
      </w:r>
      <w:proofErr w:type="spellEnd"/>
      <w:r w:rsidRPr="00362A42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eastAsia="ru-RU"/>
        </w:rPr>
        <w:t>П.П.Петров</w:t>
      </w:r>
      <w:proofErr w:type="spellEnd"/>
      <w:r w:rsidRPr="00362A42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eastAsia="ru-RU"/>
        </w:rPr>
        <w:t xml:space="preserve"> </w:t>
      </w:r>
      <w:r w:rsidRPr="00362A42">
        <w:rPr>
          <w:rFonts w:ascii="Times New Roman" w:eastAsia="Calibri" w:hAnsi="Times New Roman" w:cs="Times New Roman"/>
          <w:i/>
          <w:color w:val="4472C4"/>
          <w:kern w:val="0"/>
          <w:sz w:val="24"/>
          <w:szCs w:val="24"/>
          <w:lang w:eastAsia="ru-RU"/>
        </w:rPr>
        <w:t>(12 шрифт)</w:t>
      </w:r>
    </w:p>
    <w:p w:rsidR="00E72CE0" w:rsidRPr="00362A42" w:rsidRDefault="00E72CE0" w:rsidP="00E72CE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</w:rPr>
      </w:pPr>
      <w:r w:rsidRPr="00362A42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</w:rPr>
        <w:t>ФГБОУ ВО «</w:t>
      </w:r>
      <w:r w:rsidRPr="00362A42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</w:rPr>
        <w:t>Саратовский национальный исследовательский государственный</w:t>
      </w:r>
    </w:p>
    <w:p w:rsidR="00E72CE0" w:rsidRPr="00362A42" w:rsidRDefault="00E72CE0" w:rsidP="00E72CE0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</w:rPr>
      </w:pPr>
      <w:r w:rsidRPr="00362A42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</w:rPr>
        <w:t xml:space="preserve">университет им. Н.Г. Чернышевского», Саратов, Россия </w:t>
      </w:r>
      <w:r w:rsidRPr="00362A42">
        <w:rPr>
          <w:rFonts w:ascii="Times New Roman" w:eastAsia="Calibri" w:hAnsi="Times New Roman" w:cs="Times New Roman"/>
          <w:i/>
          <w:color w:val="4472C4"/>
          <w:kern w:val="0"/>
          <w:sz w:val="24"/>
          <w:szCs w:val="24"/>
          <w:lang w:eastAsia="ru-RU"/>
        </w:rPr>
        <w:t>(12 шрифт)</w:t>
      </w:r>
    </w:p>
    <w:p w:rsidR="00E72CE0" w:rsidRPr="00362A42" w:rsidRDefault="00E72CE0" w:rsidP="00E72CE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4472C4"/>
          <w:kern w:val="0"/>
          <w:sz w:val="24"/>
          <w:szCs w:val="24"/>
          <w:lang w:eastAsia="ru-RU"/>
        </w:rPr>
      </w:pPr>
      <w:r w:rsidRPr="00362A42">
        <w:rPr>
          <w:rFonts w:ascii="Times New Roman" w:eastAsia="Calibri" w:hAnsi="Times New Roman" w:cs="Times New Roman"/>
          <w:i/>
          <w:color w:val="4472C4"/>
          <w:kern w:val="0"/>
          <w:sz w:val="24"/>
          <w:szCs w:val="24"/>
          <w:lang w:eastAsia="ru-RU"/>
        </w:rPr>
        <w:t>(пробел 12 шрифт)</w:t>
      </w:r>
    </w:p>
    <w:p w:rsidR="00E72CE0" w:rsidRPr="00362A42" w:rsidRDefault="00E72CE0" w:rsidP="00E72CE0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8"/>
          <w:lang w:eastAsia="ru-RU"/>
        </w:rPr>
        <w:t>ХУДОЖЕСТВЕННОЕ</w:t>
      </w:r>
      <w:r w:rsidRPr="00362A42">
        <w:rPr>
          <w:rFonts w:ascii="Times New Roman" w:eastAsia="Calibri" w:hAnsi="Times New Roman" w:cs="Times New Roman"/>
          <w:b/>
          <w:kern w:val="0"/>
          <w:sz w:val="24"/>
          <w:szCs w:val="28"/>
          <w:lang w:eastAsia="ru-RU"/>
        </w:rPr>
        <w:t xml:space="preserve"> ОБРАЗОВАНИЕ В </w:t>
      </w:r>
      <w:r>
        <w:rPr>
          <w:rFonts w:ascii="Times New Roman" w:eastAsia="Calibri" w:hAnsi="Times New Roman" w:cs="Times New Roman"/>
          <w:b/>
          <w:kern w:val="0"/>
          <w:sz w:val="24"/>
          <w:szCs w:val="28"/>
          <w:lang w:eastAsia="ru-RU"/>
        </w:rPr>
        <w:t xml:space="preserve">СОВРЕМЕННОЙ </w:t>
      </w:r>
      <w:r w:rsidRPr="00362A42">
        <w:rPr>
          <w:rFonts w:ascii="Times New Roman" w:eastAsia="Calibri" w:hAnsi="Times New Roman" w:cs="Times New Roman"/>
          <w:b/>
          <w:kern w:val="0"/>
          <w:sz w:val="24"/>
          <w:szCs w:val="28"/>
          <w:lang w:eastAsia="ru-RU"/>
        </w:rPr>
        <w:t xml:space="preserve">СИСТЕМЕ </w:t>
      </w:r>
      <w:r>
        <w:rPr>
          <w:rFonts w:ascii="Times New Roman" w:eastAsia="Calibri" w:hAnsi="Times New Roman" w:cs="Times New Roman"/>
          <w:b/>
          <w:kern w:val="0"/>
          <w:sz w:val="24"/>
          <w:szCs w:val="28"/>
          <w:lang w:eastAsia="ru-RU"/>
        </w:rPr>
        <w:t xml:space="preserve">ОБРАЗОВАНИЯ </w:t>
      </w:r>
      <w:r w:rsidRPr="00362A42">
        <w:rPr>
          <w:rFonts w:ascii="Times New Roman" w:eastAsia="Calibri" w:hAnsi="Times New Roman" w:cs="Times New Roman"/>
          <w:i/>
          <w:iCs/>
          <w:color w:val="4472C4"/>
          <w:kern w:val="0"/>
          <w:sz w:val="28"/>
          <w:szCs w:val="28"/>
          <w:lang w:eastAsia="ru-RU"/>
        </w:rPr>
        <w:t>(14 шрифт)</w:t>
      </w:r>
    </w:p>
    <w:p w:rsidR="00E72CE0" w:rsidRPr="00362A42" w:rsidRDefault="00E72CE0" w:rsidP="00E72CE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4472C4"/>
          <w:kern w:val="0"/>
          <w:sz w:val="24"/>
          <w:szCs w:val="24"/>
          <w:lang w:eastAsia="ru-RU"/>
        </w:rPr>
      </w:pPr>
      <w:r w:rsidRPr="00362A42">
        <w:rPr>
          <w:rFonts w:ascii="Times New Roman" w:eastAsia="Calibri" w:hAnsi="Times New Roman" w:cs="Times New Roman"/>
          <w:i/>
          <w:color w:val="4472C4"/>
          <w:kern w:val="0"/>
          <w:sz w:val="24"/>
          <w:szCs w:val="24"/>
          <w:lang w:eastAsia="ru-RU"/>
        </w:rPr>
        <w:t>(пробел 12 шрифт)</w:t>
      </w:r>
    </w:p>
    <w:p w:rsidR="00E72CE0" w:rsidRPr="00362A42" w:rsidRDefault="00E72CE0" w:rsidP="00E72CE0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ascii="Yandex Sans Text" w:hAnsi="Yandex Sans Text"/>
          <w:color w:val="000000"/>
        </w:rPr>
      </w:pPr>
      <w:r w:rsidRPr="00362A42">
        <w:rPr>
          <w:rFonts w:eastAsia="Calibri"/>
          <w:b/>
        </w:rPr>
        <w:t xml:space="preserve">Аннотация. </w:t>
      </w:r>
      <w:r w:rsidRPr="005E2F4B">
        <w:rPr>
          <w:rFonts w:ascii="Yandex Sans Text" w:hAnsi="Yandex Sans Text"/>
          <w:color w:val="000000"/>
        </w:rPr>
        <w:t> В данной статье проводится комплексный анализ специфики художественного образования в контексте современной образовательной парадигмы. Исследование направлено на выявление ключевых характеристик образовательного п</w:t>
      </w:r>
      <w:r>
        <w:rPr>
          <w:rFonts w:ascii="Yandex Sans Text" w:hAnsi="Yandex Sans Text"/>
          <w:color w:val="000000"/>
        </w:rPr>
        <w:t xml:space="preserve">роцесса в Российской Федерации. </w:t>
      </w:r>
      <w:r w:rsidRPr="005E2F4B">
        <w:rPr>
          <w:rFonts w:ascii="Yandex Sans Text" w:hAnsi="Yandex Sans Text"/>
          <w:color w:val="000000"/>
        </w:rPr>
        <w:t xml:space="preserve">Целью данного исследования является систематическое изучение и систематизация особенностей художественного образования в современных </w:t>
      </w:r>
      <w:r w:rsidRPr="005E2F4B">
        <w:rPr>
          <w:rFonts w:ascii="Yandex Sans Text" w:hAnsi="Yandex Sans Text"/>
          <w:color w:val="000000"/>
        </w:rPr>
        <w:lastRenderedPageBreak/>
        <w:t>условиях. Особое внимание уделяется инновационным подходам к организации учебного процесса, а также анализу их влияния на формирование профессиональных компетенций у студентов.</w:t>
      </w:r>
      <w:r w:rsidRPr="00362A42">
        <w:rPr>
          <w:bCs/>
          <w:i/>
          <w:color w:val="4472C4"/>
        </w:rPr>
        <w:t xml:space="preserve"> (высота шрифта 12). Аннотация должна содержать не менее 5 развернутых предложений, но не более 60 слов!</w:t>
      </w:r>
      <w:r w:rsidRPr="00362A42">
        <w:rPr>
          <w:bCs/>
          <w:i/>
        </w:rPr>
        <w:t xml:space="preserve"> </w:t>
      </w:r>
    </w:p>
    <w:p w:rsidR="00E72CE0" w:rsidRPr="00362A42" w:rsidRDefault="00E72CE0" w:rsidP="00E72C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</w:rPr>
      </w:pPr>
      <w:r w:rsidRPr="00362A42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</w:rPr>
        <w:t xml:space="preserve">Ключевые слова: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художественное</w:t>
      </w:r>
      <w:r w:rsidRPr="005E2F4B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 образование, культурные ценности, художественное творчество, карьерный рост, креативные </w:t>
      </w:r>
      <w:proofErr w:type="gramStart"/>
      <w:r w:rsidRPr="005E2F4B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способности.</w:t>
      </w:r>
      <w:r w:rsidRPr="00362A42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.</w:t>
      </w:r>
      <w:proofErr w:type="gramEnd"/>
      <w:r w:rsidRPr="00362A42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 </w:t>
      </w:r>
      <w:r w:rsidRPr="00362A42">
        <w:rPr>
          <w:rFonts w:ascii="Times New Roman" w:eastAsia="Calibri" w:hAnsi="Times New Roman" w:cs="Times New Roman"/>
          <w:i/>
          <w:color w:val="4472C4"/>
          <w:kern w:val="0"/>
          <w:sz w:val="24"/>
          <w:szCs w:val="24"/>
          <w:lang w:eastAsia="ru-RU"/>
        </w:rPr>
        <w:t>7 ключевых понятий (высота шрифта 12)</w:t>
      </w:r>
    </w:p>
    <w:p w:rsidR="00E72CE0" w:rsidRPr="00362A42" w:rsidRDefault="00E72CE0" w:rsidP="00E72CE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4472C4"/>
          <w:kern w:val="0"/>
          <w:sz w:val="24"/>
          <w:szCs w:val="24"/>
          <w:lang w:eastAsia="ru-RU"/>
        </w:rPr>
      </w:pPr>
      <w:r w:rsidRPr="00362A42">
        <w:rPr>
          <w:rFonts w:ascii="Times New Roman" w:eastAsia="Calibri" w:hAnsi="Times New Roman" w:cs="Times New Roman"/>
          <w:i/>
          <w:color w:val="4472C4"/>
          <w:kern w:val="0"/>
          <w:sz w:val="24"/>
          <w:szCs w:val="24"/>
          <w:lang w:eastAsia="ru-RU"/>
        </w:rPr>
        <w:t>(пробел 12 шрифт)</w:t>
      </w:r>
    </w:p>
    <w:p w:rsidR="00E72CE0" w:rsidRDefault="00E72CE0" w:rsidP="00E72CE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72CE0" w:rsidRPr="00574C64" w:rsidRDefault="00E72CE0" w:rsidP="00E72CE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Детская школа искусств</w:t>
      </w:r>
      <w:r w:rsidRPr="00574C64">
        <w:rPr>
          <w:rFonts w:ascii="Times New Roman" w:hAnsi="Times New Roman"/>
          <w:sz w:val="28"/>
          <w:szCs w:val="28"/>
        </w:rPr>
        <w:t xml:space="preserve"> – важная ступень в </w:t>
      </w:r>
      <w:r>
        <w:rPr>
          <w:rFonts w:ascii="Times New Roman" w:hAnsi="Times New Roman"/>
          <w:sz w:val="28"/>
          <w:szCs w:val="28"/>
        </w:rPr>
        <w:t>системе художественного образования</w:t>
      </w:r>
      <w:r w:rsidRPr="00574C64">
        <w:rPr>
          <w:rFonts w:ascii="Times New Roman" w:hAnsi="Times New Roman"/>
          <w:sz w:val="28"/>
          <w:szCs w:val="28"/>
        </w:rPr>
        <w:t>. (14 шрифт)</w:t>
      </w:r>
    </w:p>
    <w:p w:rsidR="00E72CE0" w:rsidRPr="00574C64" w:rsidRDefault="00E72CE0" w:rsidP="00E72CE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74C64">
        <w:rPr>
          <w:rFonts w:ascii="Times New Roman" w:hAnsi="Times New Roman"/>
          <w:sz w:val="28"/>
          <w:szCs w:val="28"/>
        </w:rPr>
        <w:t>Текст статьи.</w:t>
      </w:r>
    </w:p>
    <w:p w:rsidR="00E72CE0" w:rsidRPr="00574C64" w:rsidRDefault="00E72CE0" w:rsidP="00E72CE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74C64">
        <w:rPr>
          <w:rFonts w:ascii="Times New Roman" w:hAnsi="Times New Roman"/>
          <w:sz w:val="28"/>
          <w:szCs w:val="28"/>
        </w:rPr>
        <w:t xml:space="preserve">Текст статьи [1]. </w:t>
      </w:r>
    </w:p>
    <w:p w:rsidR="00E72CE0" w:rsidRPr="00574C64" w:rsidRDefault="00E72CE0" w:rsidP="00E72CE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74C64">
        <w:rPr>
          <w:rFonts w:ascii="Times New Roman" w:hAnsi="Times New Roman"/>
          <w:sz w:val="28"/>
          <w:szCs w:val="28"/>
        </w:rPr>
        <w:t>Текст статьи.</w:t>
      </w:r>
    </w:p>
    <w:p w:rsidR="00E72CE0" w:rsidRPr="00574C64" w:rsidRDefault="00E72CE0" w:rsidP="00E72CE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74C64">
        <w:rPr>
          <w:rFonts w:ascii="Times New Roman" w:hAnsi="Times New Roman"/>
          <w:sz w:val="28"/>
          <w:szCs w:val="28"/>
        </w:rPr>
        <w:t xml:space="preserve">Текст статьи [2, с. </w:t>
      </w:r>
      <w:r>
        <w:rPr>
          <w:rFonts w:ascii="Times New Roman" w:hAnsi="Times New Roman"/>
          <w:sz w:val="28"/>
          <w:szCs w:val="28"/>
        </w:rPr>
        <w:t>35</w:t>
      </w:r>
      <w:r w:rsidRPr="00574C64">
        <w:rPr>
          <w:rFonts w:ascii="Times New Roman" w:hAnsi="Times New Roman"/>
          <w:sz w:val="28"/>
          <w:szCs w:val="28"/>
        </w:rPr>
        <w:t xml:space="preserve">]. </w:t>
      </w:r>
    </w:p>
    <w:p w:rsidR="00E72CE0" w:rsidRPr="00574C64" w:rsidRDefault="00E72CE0" w:rsidP="00E72CE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74C64">
        <w:rPr>
          <w:rFonts w:ascii="Times New Roman" w:hAnsi="Times New Roman"/>
          <w:sz w:val="28"/>
          <w:szCs w:val="28"/>
        </w:rPr>
        <w:t xml:space="preserve">Текст статьи [3, с. 98]. </w:t>
      </w:r>
    </w:p>
    <w:p w:rsidR="00E72CE0" w:rsidRPr="00574C64" w:rsidRDefault="00E72CE0" w:rsidP="00E72CE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74C64">
        <w:rPr>
          <w:rFonts w:ascii="Times New Roman" w:hAnsi="Times New Roman"/>
          <w:sz w:val="28"/>
          <w:szCs w:val="28"/>
        </w:rPr>
        <w:t>Текст статьи.</w:t>
      </w:r>
    </w:p>
    <w:p w:rsidR="00E72CE0" w:rsidRPr="00574C64" w:rsidRDefault="00E72CE0" w:rsidP="00E72CE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74C64">
        <w:rPr>
          <w:rFonts w:ascii="Times New Roman" w:hAnsi="Times New Roman"/>
          <w:sz w:val="28"/>
          <w:szCs w:val="28"/>
        </w:rPr>
        <w:t xml:space="preserve">Текст статьи [4, с. 17]. </w:t>
      </w:r>
    </w:p>
    <w:p w:rsidR="00E72CE0" w:rsidRPr="00574C64" w:rsidRDefault="00E72CE0" w:rsidP="00E72CE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74C64">
        <w:rPr>
          <w:rFonts w:ascii="Times New Roman" w:hAnsi="Times New Roman"/>
          <w:sz w:val="28"/>
          <w:szCs w:val="28"/>
        </w:rPr>
        <w:t xml:space="preserve">Текст статьи [5]. </w:t>
      </w:r>
    </w:p>
    <w:p w:rsidR="00E72CE0" w:rsidRDefault="00E72CE0" w:rsidP="00E72CE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74C64">
        <w:rPr>
          <w:rFonts w:ascii="Times New Roman" w:hAnsi="Times New Roman"/>
          <w:sz w:val="28"/>
          <w:szCs w:val="28"/>
        </w:rPr>
        <w:t>Текст статьи.</w:t>
      </w:r>
    </w:p>
    <w:p w:rsidR="00E72CE0" w:rsidRDefault="00E72CE0" w:rsidP="00E72CE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72CE0" w:rsidRPr="00EC66FC" w:rsidRDefault="00E72CE0" w:rsidP="00E72CE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4472C4"/>
          <w:kern w:val="0"/>
          <w:sz w:val="24"/>
          <w:szCs w:val="24"/>
          <w:lang w:eastAsia="ru-RU"/>
        </w:rPr>
      </w:pPr>
      <w:r w:rsidRPr="00EC66FC">
        <w:rPr>
          <w:rFonts w:ascii="Times New Roman" w:eastAsia="Calibri" w:hAnsi="Times New Roman" w:cs="Times New Roman"/>
          <w:i/>
          <w:color w:val="4472C4"/>
          <w:kern w:val="0"/>
          <w:sz w:val="24"/>
          <w:szCs w:val="24"/>
          <w:lang w:eastAsia="ru-RU"/>
        </w:rPr>
        <w:t>(пробел 12 шрифт)</w:t>
      </w:r>
    </w:p>
    <w:p w:rsidR="00E72CE0" w:rsidRPr="00EC66FC" w:rsidRDefault="00E72CE0" w:rsidP="00E72CE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x-none"/>
        </w:rPr>
      </w:pPr>
      <w:r w:rsidRPr="00EC66FC">
        <w:rPr>
          <w:rFonts w:ascii="Times New Roman" w:eastAsia="Times New Roman" w:hAnsi="Times New Roman" w:cs="Times New Roman"/>
          <w:i/>
          <w:kern w:val="0"/>
          <w:sz w:val="24"/>
          <w:szCs w:val="24"/>
          <w:lang w:val="x-none" w:eastAsia="x-none"/>
        </w:rPr>
        <w:t>Список использованной литературы</w:t>
      </w:r>
      <w:r w:rsidRPr="00EC66FC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x-none"/>
        </w:rPr>
        <w:t xml:space="preserve"> и источников</w:t>
      </w:r>
      <w:r w:rsidRPr="00EC66FC">
        <w:rPr>
          <w:rFonts w:ascii="Times New Roman" w:eastAsia="Times New Roman" w:hAnsi="Times New Roman" w:cs="Times New Roman"/>
          <w:i/>
          <w:kern w:val="0"/>
          <w:sz w:val="24"/>
          <w:szCs w:val="24"/>
          <w:vertAlign w:val="superscript"/>
          <w:lang w:eastAsia="x-none"/>
        </w:rPr>
        <w:footnoteReference w:id="1"/>
      </w:r>
      <w:r w:rsidRPr="00EC66FC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x-none"/>
        </w:rPr>
        <w:t xml:space="preserve"> </w:t>
      </w:r>
      <w:r w:rsidRPr="00EC66FC">
        <w:rPr>
          <w:rFonts w:ascii="Times New Roman" w:eastAsia="Times New Roman" w:hAnsi="Times New Roman" w:cs="Times New Roman"/>
          <w:i/>
          <w:color w:val="4472C4"/>
          <w:kern w:val="0"/>
          <w:sz w:val="24"/>
          <w:szCs w:val="24"/>
          <w:lang w:eastAsia="x-none"/>
        </w:rPr>
        <w:t>(12 шрифт):</w:t>
      </w:r>
    </w:p>
    <w:p w:rsidR="00E72CE0" w:rsidRPr="00EC66FC" w:rsidRDefault="00E72CE0" w:rsidP="00E72CE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Федеральный портал системы образования в сфере культуры и искусств</w:t>
      </w:r>
      <w:r w:rsidRPr="00EC66FC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 [Электр. ресурс</w:t>
      </w:r>
      <w:proofErr w:type="gramStart"/>
      <w:r w:rsidRPr="00EC66FC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].-</w:t>
      </w:r>
      <w:proofErr w:type="gramEnd"/>
      <w:r w:rsidRPr="00EC66FC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 Режим доступа: </w:t>
      </w:r>
      <w:r w:rsidRPr="006E380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https://rfartcenter.ru/</w:t>
      </w:r>
      <w:r w:rsidRPr="00EC66FC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 (дата обращения: 01.10.20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20</w:t>
      </w:r>
      <w:r w:rsidRPr="00EC66FC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)</w:t>
      </w:r>
    </w:p>
    <w:p w:rsidR="00E72CE0" w:rsidRPr="00EC66FC" w:rsidRDefault="00E72CE0" w:rsidP="00E72CE0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</w:rPr>
        <w:t>Иванова</w:t>
      </w:r>
      <w:r w:rsidRPr="00EC66FC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</w:rPr>
        <w:t>И.И.</w:t>
      </w:r>
      <w:r w:rsidRPr="00EC66FC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дополнительное</w:t>
      </w:r>
      <w:r w:rsidRPr="00EC66FC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 профессиональное образование в сфере культуры и искусства: современное состояние и перспективы развития. </w:t>
      </w:r>
      <w:proofErr w:type="spellStart"/>
      <w:r w:rsidRPr="00EC66FC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Автореф</w:t>
      </w:r>
      <w:proofErr w:type="spellEnd"/>
      <w:r w:rsidRPr="00EC66FC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. </w:t>
      </w:r>
      <w:proofErr w:type="spellStart"/>
      <w:r w:rsidRPr="00EC66FC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дисс</w:t>
      </w:r>
      <w:proofErr w:type="spellEnd"/>
      <w:r w:rsidRPr="00EC66FC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.… д-ра </w:t>
      </w:r>
      <w:proofErr w:type="spellStart"/>
      <w:r w:rsidRPr="00EC66FC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пед</w:t>
      </w:r>
      <w:proofErr w:type="spellEnd"/>
      <w:r w:rsidRPr="00EC66FC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. наук. М., 2011. 43 с. </w:t>
      </w:r>
    </w:p>
    <w:p w:rsidR="00E72CE0" w:rsidRPr="00EC66FC" w:rsidRDefault="00E72CE0" w:rsidP="00E72CE0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</w:rPr>
        <w:t xml:space="preserve">Петров П.П. </w:t>
      </w:r>
      <w:r w:rsidRPr="00EC66FC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 xml:space="preserve">Содержание и направленность профессиональной подготовки студентов-хореографов в ВУЗах культуры и искусств //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Саратов</w:t>
      </w:r>
      <w:r w:rsidRPr="00EC66FC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. М., 2015. С. 95-106</w:t>
      </w:r>
    </w:p>
    <w:p w:rsidR="00491109" w:rsidRPr="00E72CE0" w:rsidRDefault="00491109" w:rsidP="00E72CE0">
      <w:pPr>
        <w:jc w:val="both"/>
        <w:rPr>
          <w:b/>
        </w:rPr>
      </w:pPr>
    </w:p>
    <w:sectPr w:rsidR="00491109" w:rsidRPr="00E72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CE0" w:rsidRDefault="00E72CE0" w:rsidP="00E72CE0">
      <w:pPr>
        <w:spacing w:after="0" w:line="240" w:lineRule="auto"/>
      </w:pPr>
      <w:r>
        <w:separator/>
      </w:r>
    </w:p>
  </w:endnote>
  <w:endnote w:type="continuationSeparator" w:id="0">
    <w:p w:rsidR="00E72CE0" w:rsidRDefault="00E72CE0" w:rsidP="00E72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 San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CE0" w:rsidRDefault="00E72CE0" w:rsidP="00E72CE0">
      <w:pPr>
        <w:spacing w:after="0" w:line="240" w:lineRule="auto"/>
      </w:pPr>
      <w:r>
        <w:separator/>
      </w:r>
    </w:p>
  </w:footnote>
  <w:footnote w:type="continuationSeparator" w:id="0">
    <w:p w:rsidR="00E72CE0" w:rsidRDefault="00E72CE0" w:rsidP="00E72CE0">
      <w:pPr>
        <w:spacing w:after="0" w:line="240" w:lineRule="auto"/>
      </w:pPr>
      <w:r>
        <w:continuationSeparator/>
      </w:r>
    </w:p>
  </w:footnote>
  <w:footnote w:id="1">
    <w:p w:rsidR="00E72CE0" w:rsidRDefault="00E72CE0" w:rsidP="00E72CE0">
      <w:pPr>
        <w:pStyle w:val="a6"/>
        <w:rPr>
          <w:lang w:val="ru-RU"/>
        </w:rPr>
      </w:pPr>
      <w:r>
        <w:rPr>
          <w:rStyle w:val="a8"/>
        </w:rPr>
        <w:footnoteRef/>
      </w:r>
      <w:r>
        <w:t xml:space="preserve"> </w:t>
      </w:r>
      <w:r w:rsidRPr="00FC332B">
        <w:rPr>
          <w:color w:val="4472C4"/>
          <w:lang w:val="ru-RU"/>
        </w:rPr>
        <w:t>Последовательность списка использованной литературы и источников осуществляется в соответствие с их расположением в тексте статьи, а не по алфавиту!!! С обязательным указанием в итоговом списке общего количества страниц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37"/>
    <w:multiLevelType w:val="hybridMultilevel"/>
    <w:tmpl w:val="B8B22016"/>
    <w:lvl w:ilvl="0" w:tplc="59F6B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C313C07"/>
    <w:multiLevelType w:val="hybridMultilevel"/>
    <w:tmpl w:val="4AEEE7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345"/>
    <w:rsid w:val="00377345"/>
    <w:rsid w:val="00491109"/>
    <w:rsid w:val="005837B5"/>
    <w:rsid w:val="009D4CBF"/>
    <w:rsid w:val="00B65E78"/>
    <w:rsid w:val="00E72CE0"/>
    <w:rsid w:val="00FF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05872-70E7-4064-AD22-8F2205270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CE0"/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E72CE0"/>
    <w:pPr>
      <w:spacing w:after="12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E72C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72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6">
    <w:name w:val="footnote text"/>
    <w:basedOn w:val="a"/>
    <w:link w:val="a7"/>
    <w:rsid w:val="00E72CE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x-none" w:eastAsia="x-none"/>
    </w:rPr>
  </w:style>
  <w:style w:type="character" w:customStyle="1" w:styleId="a7">
    <w:name w:val="Текст сноски Знак"/>
    <w:basedOn w:val="a0"/>
    <w:link w:val="a6"/>
    <w:rsid w:val="00E72CE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footnote reference"/>
    <w:uiPriority w:val="99"/>
    <w:unhideWhenUsed/>
    <w:rsid w:val="00E72C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604</Words>
  <Characters>3444</Characters>
  <Application>Microsoft Office Word</Application>
  <DocSecurity>0</DocSecurity>
  <Lines>28</Lines>
  <Paragraphs>8</Paragraphs>
  <ScaleCrop>false</ScaleCrop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6</cp:revision>
  <dcterms:created xsi:type="dcterms:W3CDTF">2025-12-26T09:04:00Z</dcterms:created>
  <dcterms:modified xsi:type="dcterms:W3CDTF">2025-12-26T09:22:00Z</dcterms:modified>
</cp:coreProperties>
</file>