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F5B" w:rsidRDefault="00054F5B" w:rsidP="00054F5B">
      <w:pPr>
        <w:shd w:val="clear" w:color="auto" w:fill="FFFFFF"/>
        <w:spacing w:after="0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</w:p>
    <w:p w:rsidR="00CE1C86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МК ДОУ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Починковский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 детский сад №8</w:t>
      </w:r>
    </w:p>
    <w:p w:rsidR="00CE1C86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E1C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Консультация для родителей </w:t>
      </w: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CE1C86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«Знакомьте детей с героическим прошлым»</w:t>
      </w: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Выполнила:</w:t>
      </w: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righ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Каткова Анастасия Вячеславовна</w:t>
      </w: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CE1C86" w:rsidRDefault="00CE1C86" w:rsidP="00CE1C86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с.Починки,2024</w:t>
      </w:r>
    </w:p>
    <w:p w:rsidR="00CE1C86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81048" w:rsidRDefault="00681048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Консультация для родителей «Знакомьте детей с героическим прошлым»</w:t>
      </w:r>
    </w:p>
    <w:p w:rsidR="00CE1C86" w:rsidRPr="00054F5B" w:rsidRDefault="00CE1C86" w:rsidP="00054F5B">
      <w:pPr>
        <w:shd w:val="clear" w:color="auto" w:fill="FFFFFF"/>
        <w:spacing w:after="0" w:line="288" w:lineRule="atLeast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важности п</w:t>
      </w:r>
      <w:bookmarkStart w:id="0" w:name="_GoBack"/>
      <w:bookmarkEnd w:id="0"/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риобщения ребенка к культуре своего народа написано много, поскольку обращение к отеческому наследию воспитывает уважение, гордость за землю, на которой живешь. Поэтому детям необходимо знать и изучать культуру своих предков. 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 ребенка - сложный педагогический процесс. В основе его лежит развитие </w:t>
      </w:r>
      <w:hyperlink r:id="rId6" w:tooltip="Нравственно-патриотическое воспитание" w:history="1">
        <w:r w:rsidRPr="00054F5B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нравственных чувств</w:t>
        </w:r>
      </w:hyperlink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</w:t>
      </w:r>
      <w:r w:rsidRPr="00054F5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Родина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054F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включает в себя все условия жизни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: территорию, климат, природу, организацию общественной жизни, особенности языка и быта, однако к ним не сводится. Историческая, пространственная, расовая связь людей ведет к формированию их духовного подобия. Сходство в духовной жизни способствует общению и взаимодействию, что в свою очередь порождает творческие усилия и достижения, придающие особое своеобразие культуре.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Родины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 Оно начинается у ребенка с отношения к семье, к самым близким людям - к матери, отцу, бабушке, дедушке. Это корни, связывающие его с родным домом и ближайшим окружением.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Родины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начинается с восхищения </w:t>
      </w:r>
      <w:r w:rsidR="00CE1C8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что видит перед собой ребенок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чему он изумляется и что вызывает отклик в его душе. И хотя многие впечатления еще не осознаны им глубоко, но, пропущенные через детское восприятие, они играют огромную роль в становлении личности патриота.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Россия - родина для многих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 Но для того чтобы считать себя ее сыном или дочерью, необходимо ощутить духовную жизнь своего народа и творчески утвердить себя в ней, принять русский язык, историю и культуру страны как свои собственные. Настоящий патриот учится на исторических ошибках своего народа, на недостатках его характера и культуры. Национализм же ведет к взаимной ненависти, обособлению, культурному застою.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«Русский народ не должен терять своего нравственного авторитета среди других народов - авторитета, достойно завоеванного русским искусством, литературой. Мы не должны забывать о своем культурном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прошлом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 наших памятниках, литературе, языке, живописи… Национальные отличия сохранятся и в 21 веке, если мы будем озабочены воспитанием душ, а не только передачей знаний».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Именно поэтому родная культура, как отец и мать, должна стать неотъемлемой частью души ребенка, началом, порождающим личность.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«долг перед </w:t>
      </w:r>
      <w:r w:rsidRPr="00054F5B">
        <w:rPr>
          <w:rFonts w:ascii="Times New Roman" w:eastAsia="Times New Roman" w:hAnsi="Times New Roman" w:cs="Times New Roman"/>
          <w:bCs/>
          <w:iCs/>
          <w:sz w:val="28"/>
          <w:szCs w:val="28"/>
          <w:bdr w:val="none" w:sz="0" w:space="0" w:color="auto" w:frame="1"/>
          <w:lang w:eastAsia="ru-RU"/>
        </w:rPr>
        <w:t>Родиной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«любовь к Отечеству»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«ненависть к врагу»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«трудовой подвиг»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и т. д. Важно подвести ребенка к пониманию, что мы победили потому, что любим свою Отчизну,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Родина чтит своих героев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отдавших жизнь за счастье людей. Их имена увековечены в названиях городов, улиц, площадей, в их честь воздвигнуты памятники.</w:t>
      </w:r>
    </w:p>
    <w:p w:rsid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Духовный, творческий патриотизм надо прививать с раннего детства. Но подобно любому другому чувству, патриотизм обретается самостоятельно и </w:t>
      </w:r>
    </w:p>
    <w:p w:rsidR="00054F5B" w:rsidRDefault="00054F5B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F5B" w:rsidRDefault="00054F5B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4F5B" w:rsidRDefault="00054F5B" w:rsidP="00054F5B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переживается индивидуально. Он прямо связан с личной духовностью человека, ее глубиной.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Сейчас к нам постепенно возвращается национальная память, и мы по-новому начинаем относиться к старинным праздникам, традициям, фольклору, художественным промыслам, декоративно-прикладному искусству, в которых народ оставил нам самое ценное из своих культурных достижений, просеянных сквозь сито веков.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Окружающие предметы, впервые пробуждающие душу ребенка, воспитывающие в нем чувство красоты, любознательность, должны быть национальными. Это поможет детям с самого раннего возраста понять, что они — часть великого русского народа.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Необходимо широко использовать все виды фольклора </w:t>
      </w:r>
      <w:r w:rsidRPr="00054F5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(сказки, песенки, пословицы, поговорки, хороводы и т. д.)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устном народном творчестве как нигде сохранились особенные черты русского характера, присущие ему нравственные ценности, представления о добре, красоте, правде, храбрости, трудолюбии, верности.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Знакомя детей с поговорками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загадками, пословицами, сказками, мы тем самым приобщаем их к общечеловеческим нравственным ценностям. В русском фольклоре каким-то особенным образом сочетаются слово, музыкальный ритм, напевность. Адресованные детям </w:t>
      </w:r>
      <w:proofErr w:type="spellStart"/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потешки</w:t>
      </w:r>
      <w:proofErr w:type="spellEnd"/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прибаутки, </w:t>
      </w:r>
      <w:proofErr w:type="spellStart"/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заклички</w:t>
      </w:r>
      <w:proofErr w:type="spellEnd"/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звучат как ласковый говорок, выражая заботу, нежность, веру в благополучное будущее. В пословицах и поговорках метко оцениваются различные жизненные позиции, высмеиваются недостатки, восхваляются положительные качества людей. Особое место в произведениях устного народного творчества занимают уважительное отношение к труду, восхищение мастерством человеческих рук. Благодаря этому, фольклор является богатейшим источником познавательного и нравственного развития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3. Большое место в приобщении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к народной культуре должны занимать народные праздники и традиции. В них фокусируются накопленные веками тончайшие наблюдения за характерными особенностями времен года, погодными изменениями, поведением птиц, насекомых, растений. Причем эти наблюдения непосредственно связаны с трудом и различными сторонами общественной жизни человека во всей их целостности и многообразии.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Очень важно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ознакомить детей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с народной декоративной росписью. Она, пленяя душу гармонией и ритмом, способна увлечь ребят национальным изобразительным искусством.</w:t>
      </w:r>
    </w:p>
    <w:p w:rsidR="00681048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Обобщая сказанное, можно заключить, что образовательная цель программы состоит в приобщении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детей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ко всем видам национального искусства - от архитектуры до живописи, от пляски, сказки и музыки до театра. Именно такой представляется нам стратегия развития личностной культуры ребенка как основы его любви к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Родине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E5443" w:rsidRPr="00054F5B" w:rsidRDefault="00681048" w:rsidP="00CE1C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Воспитать патриота своей </w:t>
      </w:r>
      <w:r w:rsidRPr="00054F5B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Родины</w:t>
      </w:r>
      <w:r w:rsidRPr="00054F5B">
        <w:rPr>
          <w:rFonts w:ascii="Times New Roman" w:eastAsia="Times New Roman" w:hAnsi="Times New Roman" w:cs="Times New Roman"/>
          <w:sz w:val="28"/>
          <w:szCs w:val="28"/>
          <w:lang w:eastAsia="ru-RU"/>
        </w:rPr>
        <w:t> - ответственная и сложная задача, решение которой в дошкольном детстве только начинается. Планомерная, систематическая работа, использование разнообразных средств воспитания, общие усилия детского сада и семьи, ответственность взрослых за свои слова и поступки могут дать положительные результаты и стать основой для дальнейшей работы по патриотическому воспитанию.</w:t>
      </w:r>
    </w:p>
    <w:sectPr w:rsidR="00CE5443" w:rsidRPr="00054F5B" w:rsidSect="00CE1C86">
      <w:pgSz w:w="11906" w:h="16838"/>
      <w:pgMar w:top="426" w:right="850" w:bottom="709" w:left="709" w:header="708" w:footer="708" w:gutter="0"/>
      <w:pgBorders w:offsetFrom="page">
        <w:top w:val="starsBlack" w:sz="8" w:space="24" w:color="auto"/>
        <w:left w:val="starsBlack" w:sz="8" w:space="24" w:color="auto"/>
        <w:bottom w:val="starsBlack" w:sz="8" w:space="24" w:color="auto"/>
        <w:right w:val="starsBlack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1A6186"/>
    <w:multiLevelType w:val="multilevel"/>
    <w:tmpl w:val="3E4E9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BB5"/>
    <w:rsid w:val="00054F5B"/>
    <w:rsid w:val="004E5BB5"/>
    <w:rsid w:val="00681048"/>
    <w:rsid w:val="00CE1C86"/>
    <w:rsid w:val="00CE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57E928-B74D-4D70-ADB7-C93061572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1C8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10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8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nravstvenno-patrioticheskoe-vospitani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595C38-0CA4-4461-A238-BD21F9455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965</Words>
  <Characters>5503</Characters>
  <Application>Microsoft Office Word</Application>
  <DocSecurity>0</DocSecurity>
  <Lines>45</Lines>
  <Paragraphs>12</Paragraphs>
  <ScaleCrop>false</ScaleCrop>
  <Company/>
  <LinksUpToDate>false</LinksUpToDate>
  <CharactersWithSpaces>6456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доу№8</cp:lastModifiedBy>
  <cp:revision>6</cp:revision>
  <dcterms:created xsi:type="dcterms:W3CDTF">2023-12-15T18:13:00Z</dcterms:created>
  <dcterms:modified xsi:type="dcterms:W3CDTF">2024-01-26T06:04:00Z</dcterms:modified>
</cp:coreProperties>
</file>