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C" w:rsidRPr="00434E0A" w:rsidRDefault="00434E0A">
      <w:pPr>
        <w:spacing w:after="0" w:line="408" w:lineRule="auto"/>
        <w:ind w:left="120"/>
        <w:jc w:val="center"/>
      </w:pPr>
      <w:bookmarkStart w:id="0" w:name="block-6229120"/>
      <w:r w:rsidRPr="00434E0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114CC" w:rsidRPr="00434E0A" w:rsidRDefault="00434E0A">
      <w:pPr>
        <w:spacing w:after="0" w:line="408" w:lineRule="auto"/>
        <w:ind w:left="120"/>
        <w:jc w:val="center"/>
      </w:pPr>
      <w:r w:rsidRPr="00434E0A">
        <w:rPr>
          <w:rFonts w:ascii="Times New Roman" w:hAnsi="Times New Roman"/>
          <w:b/>
          <w:color w:val="000000"/>
          <w:sz w:val="28"/>
        </w:rPr>
        <w:t>‌</w:t>
      </w:r>
      <w:bookmarkStart w:id="1" w:name="377026ad-1b08-49d8-82c8-2523f1c36cc2"/>
      <w:r w:rsidRPr="00434E0A">
        <w:rPr>
          <w:rFonts w:ascii="Times New Roman" w:hAnsi="Times New Roman"/>
          <w:b/>
          <w:color w:val="000000"/>
          <w:sz w:val="28"/>
        </w:rPr>
        <w:t xml:space="preserve">Министерство образования </w:t>
      </w:r>
      <w:proofErr w:type="gramStart"/>
      <w:r w:rsidRPr="00434E0A">
        <w:rPr>
          <w:rFonts w:ascii="Times New Roman" w:hAnsi="Times New Roman"/>
          <w:b/>
          <w:color w:val="000000"/>
          <w:sz w:val="28"/>
        </w:rPr>
        <w:t>Тверской</w:t>
      </w:r>
      <w:proofErr w:type="gramEnd"/>
      <w:r w:rsidRPr="00434E0A">
        <w:rPr>
          <w:rFonts w:ascii="Times New Roman" w:hAnsi="Times New Roman"/>
          <w:b/>
          <w:color w:val="000000"/>
          <w:sz w:val="28"/>
        </w:rPr>
        <w:t xml:space="preserve"> Управление образования </w:t>
      </w:r>
      <w:proofErr w:type="spellStart"/>
      <w:r w:rsidRPr="00434E0A">
        <w:rPr>
          <w:rFonts w:ascii="Times New Roman" w:hAnsi="Times New Roman"/>
          <w:b/>
          <w:color w:val="000000"/>
          <w:sz w:val="28"/>
        </w:rPr>
        <w:t>Нелидовского</w:t>
      </w:r>
      <w:proofErr w:type="spellEnd"/>
      <w:r w:rsidRPr="00434E0A">
        <w:rPr>
          <w:rFonts w:ascii="Times New Roman" w:hAnsi="Times New Roman"/>
          <w:b/>
          <w:color w:val="000000"/>
          <w:sz w:val="28"/>
        </w:rPr>
        <w:t xml:space="preserve"> городского округа</w:t>
      </w:r>
      <w:bookmarkEnd w:id="1"/>
      <w:r w:rsidRPr="00434E0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114CC" w:rsidRDefault="00434E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70fb4e9c-7df0-4758-87dd-1275c8e6b3a6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114CC" w:rsidRDefault="00434E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6114CC" w:rsidRDefault="006114CC">
      <w:pPr>
        <w:spacing w:after="0"/>
        <w:ind w:left="120"/>
      </w:pPr>
    </w:p>
    <w:p w:rsidR="006114CC" w:rsidRDefault="006114CC">
      <w:pPr>
        <w:spacing w:after="0"/>
        <w:ind w:left="120"/>
      </w:pPr>
    </w:p>
    <w:p w:rsidR="006114CC" w:rsidRDefault="006114CC">
      <w:pPr>
        <w:spacing w:after="0"/>
        <w:ind w:left="120"/>
      </w:pPr>
    </w:p>
    <w:p w:rsidR="006114CC" w:rsidRDefault="006114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34E0A" w:rsidRPr="00434E0A" w:rsidTr="00434E0A">
        <w:tc>
          <w:tcPr>
            <w:tcW w:w="3114" w:type="dxa"/>
          </w:tcPr>
          <w:p w:rsidR="00434E0A" w:rsidRPr="0040209D" w:rsidRDefault="00434E0A" w:rsidP="00434E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34E0A" w:rsidRPr="008944ED" w:rsidRDefault="00434E0A" w:rsidP="00434E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 на заседании педагогического совета</w:t>
            </w:r>
          </w:p>
          <w:p w:rsidR="00434E0A" w:rsidRDefault="00434E0A" w:rsidP="00434E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34E0A" w:rsidRDefault="009939DE" w:rsidP="00434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434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434E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434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434E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434E0A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34E0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434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34E0A" w:rsidRPr="0040209D" w:rsidRDefault="00434E0A" w:rsidP="00434E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4E0A" w:rsidRPr="0040209D" w:rsidRDefault="00434E0A" w:rsidP="00434E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4E0A" w:rsidRDefault="00434E0A" w:rsidP="00434E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34E0A" w:rsidRPr="008944ED" w:rsidRDefault="00434E0A" w:rsidP="00434E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№3</w:t>
            </w:r>
          </w:p>
          <w:p w:rsidR="00434E0A" w:rsidRDefault="00434E0A" w:rsidP="00434E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34E0A" w:rsidRPr="008944ED" w:rsidRDefault="00434E0A" w:rsidP="00434E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:rsidR="00434E0A" w:rsidRDefault="009939DE" w:rsidP="00434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bookmarkStart w:id="3" w:name="_GoBack"/>
            <w:bookmarkEnd w:id="3"/>
            <w:r w:rsidR="00434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434E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="00434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434E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="00434E0A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34E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34E0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434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34E0A" w:rsidRPr="0040209D" w:rsidRDefault="00434E0A" w:rsidP="00434E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14CC" w:rsidRPr="00434E0A" w:rsidRDefault="006114CC">
      <w:pPr>
        <w:spacing w:after="0"/>
        <w:ind w:left="120"/>
      </w:pPr>
    </w:p>
    <w:p w:rsidR="006114CC" w:rsidRDefault="00434E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114CC" w:rsidRDefault="006114CC">
      <w:pPr>
        <w:spacing w:after="0"/>
        <w:ind w:left="120"/>
      </w:pPr>
    </w:p>
    <w:p w:rsidR="006114CC" w:rsidRDefault="006114CC">
      <w:pPr>
        <w:spacing w:after="0"/>
        <w:ind w:left="120"/>
      </w:pPr>
    </w:p>
    <w:p w:rsidR="006114CC" w:rsidRDefault="006114CC">
      <w:pPr>
        <w:spacing w:after="0"/>
        <w:ind w:left="120"/>
      </w:pPr>
    </w:p>
    <w:p w:rsidR="006114CC" w:rsidRDefault="00434E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14CC" w:rsidRDefault="00434E0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875085)</w:t>
      </w:r>
    </w:p>
    <w:p w:rsidR="006114CC" w:rsidRDefault="006114CC">
      <w:pPr>
        <w:spacing w:after="0"/>
        <w:ind w:left="120"/>
        <w:jc w:val="center"/>
      </w:pPr>
    </w:p>
    <w:p w:rsidR="006114CC" w:rsidRPr="00434E0A" w:rsidRDefault="00434E0A">
      <w:pPr>
        <w:spacing w:after="0" w:line="408" w:lineRule="auto"/>
        <w:ind w:left="120"/>
        <w:jc w:val="center"/>
      </w:pPr>
      <w:r w:rsidRPr="00434E0A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6114CC" w:rsidRPr="00434E0A" w:rsidRDefault="00434E0A">
      <w:pPr>
        <w:spacing w:after="0" w:line="408" w:lineRule="auto"/>
        <w:ind w:left="120"/>
        <w:jc w:val="center"/>
      </w:pPr>
      <w:r w:rsidRPr="00434E0A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434E0A">
        <w:rPr>
          <w:rFonts w:ascii="Calibri" w:hAnsi="Calibri"/>
          <w:color w:val="000000"/>
          <w:sz w:val="28"/>
        </w:rPr>
        <w:t xml:space="preserve">– </w:t>
      </w:r>
      <w:r w:rsidRPr="00434E0A">
        <w:rPr>
          <w:rFonts w:ascii="Times New Roman" w:hAnsi="Times New Roman"/>
          <w:color w:val="000000"/>
          <w:sz w:val="28"/>
        </w:rPr>
        <w:t xml:space="preserve">11 классов </w:t>
      </w:r>
    </w:p>
    <w:p w:rsidR="006114CC" w:rsidRPr="00434E0A" w:rsidRDefault="006114CC">
      <w:pPr>
        <w:spacing w:after="0"/>
        <w:ind w:left="120"/>
        <w:jc w:val="center"/>
      </w:pPr>
    </w:p>
    <w:p w:rsidR="006114CC" w:rsidRPr="00434E0A" w:rsidRDefault="006114CC">
      <w:pPr>
        <w:spacing w:after="0"/>
        <w:ind w:left="120"/>
        <w:jc w:val="center"/>
      </w:pPr>
    </w:p>
    <w:p w:rsidR="006114CC" w:rsidRPr="00434E0A" w:rsidRDefault="006114CC">
      <w:pPr>
        <w:spacing w:after="0"/>
        <w:ind w:left="120"/>
        <w:jc w:val="center"/>
      </w:pPr>
    </w:p>
    <w:p w:rsidR="006114CC" w:rsidRPr="00434E0A" w:rsidRDefault="006114CC">
      <w:pPr>
        <w:spacing w:after="0"/>
        <w:ind w:left="120"/>
        <w:jc w:val="center"/>
      </w:pPr>
    </w:p>
    <w:p w:rsidR="006114CC" w:rsidRPr="00434E0A" w:rsidRDefault="006114CC">
      <w:pPr>
        <w:spacing w:after="0"/>
        <w:ind w:left="120"/>
        <w:jc w:val="center"/>
      </w:pPr>
    </w:p>
    <w:p w:rsidR="006114CC" w:rsidRPr="00434E0A" w:rsidRDefault="006114CC">
      <w:pPr>
        <w:spacing w:after="0"/>
        <w:ind w:left="120"/>
        <w:jc w:val="center"/>
      </w:pPr>
    </w:p>
    <w:p w:rsidR="006114CC" w:rsidRPr="00434E0A" w:rsidRDefault="00434E0A" w:rsidP="00434E0A">
      <w:pPr>
        <w:spacing w:after="0"/>
      </w:pPr>
      <w:bookmarkStart w:id="4" w:name="041d5c1b-4e36-4053-94f3-9ce12a6e5ba5"/>
      <w:r>
        <w:t xml:space="preserve">                                                       </w:t>
      </w:r>
      <w:r w:rsidRPr="00434E0A">
        <w:rPr>
          <w:rFonts w:ascii="Times New Roman" w:hAnsi="Times New Roman"/>
          <w:b/>
          <w:color w:val="000000"/>
          <w:sz w:val="28"/>
        </w:rPr>
        <w:t>город Нелидово</w:t>
      </w:r>
      <w:bookmarkEnd w:id="4"/>
      <w:r w:rsidRPr="00434E0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34b057d3-b688-4a50-aec1-9ba08cc1dbee"/>
      <w:r w:rsidRPr="00434E0A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434E0A">
        <w:rPr>
          <w:rFonts w:ascii="Times New Roman" w:hAnsi="Times New Roman"/>
          <w:b/>
          <w:color w:val="000000"/>
          <w:sz w:val="28"/>
        </w:rPr>
        <w:t>‌</w:t>
      </w:r>
      <w:r w:rsidRPr="00434E0A">
        <w:rPr>
          <w:rFonts w:ascii="Times New Roman" w:hAnsi="Times New Roman"/>
          <w:color w:val="000000"/>
          <w:sz w:val="28"/>
        </w:rPr>
        <w:t>​</w:t>
      </w:r>
    </w:p>
    <w:p w:rsidR="006114CC" w:rsidRPr="00434E0A" w:rsidRDefault="006114CC">
      <w:pPr>
        <w:spacing w:after="0"/>
        <w:ind w:left="120"/>
      </w:pPr>
    </w:p>
    <w:p w:rsidR="006114CC" w:rsidRPr="00434E0A" w:rsidRDefault="006114CC">
      <w:pPr>
        <w:sectPr w:rsidR="006114CC" w:rsidRPr="00434E0A">
          <w:pgSz w:w="11906" w:h="16383"/>
          <w:pgMar w:top="1134" w:right="850" w:bottom="1134" w:left="1701" w:header="720" w:footer="720" w:gutter="0"/>
          <w:cols w:space="720"/>
        </w:sect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bookmarkStart w:id="6" w:name="block-6229118"/>
      <w:bookmarkEnd w:id="0"/>
      <w:r w:rsidRPr="00434E0A">
        <w:rPr>
          <w:rFonts w:ascii="Times New Roman" w:hAnsi="Times New Roman"/>
          <w:b/>
          <w:color w:val="000000"/>
          <w:sz w:val="20"/>
          <w:szCs w:val="20"/>
        </w:rPr>
        <w:lastRenderedPageBreak/>
        <w:t>ПОЯСНИТЕЛЬНАЯ ЗАПИСКА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В основе методики обучения алгебре и началам математического анализа лежит </w:t>
      </w: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деятельностный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принцип обучения.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</w:t>
      </w: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 xml:space="preserve">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естественно-научных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 задач, наглядно демонстрирует свои возможности как языка науки.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обучающемуся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‌</w:t>
      </w:r>
      <w:bookmarkStart w:id="7" w:name="3d76e050-51fd-4b58-80c8-65c11753c1a9"/>
      <w:r w:rsidRPr="00434E0A">
        <w:rPr>
          <w:rFonts w:ascii="Times New Roman" w:hAnsi="Times New Roman"/>
          <w:color w:val="000000"/>
          <w:sz w:val="20"/>
          <w:szCs w:val="20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  <w:r w:rsidRPr="00434E0A">
        <w:rPr>
          <w:rFonts w:ascii="Times New Roman" w:hAnsi="Times New Roman"/>
          <w:color w:val="000000"/>
          <w:sz w:val="20"/>
          <w:szCs w:val="20"/>
        </w:rPr>
        <w:t>‌‌</w:t>
      </w:r>
    </w:p>
    <w:p w:rsidR="006114CC" w:rsidRPr="00434E0A" w:rsidRDefault="006114CC">
      <w:pPr>
        <w:rPr>
          <w:sz w:val="20"/>
          <w:szCs w:val="20"/>
        </w:rPr>
        <w:sectPr w:rsidR="006114CC" w:rsidRPr="00434E0A">
          <w:pgSz w:w="11906" w:h="16383"/>
          <w:pgMar w:top="1134" w:right="850" w:bottom="1134" w:left="1701" w:header="720" w:footer="720" w:gutter="0"/>
          <w:cols w:space="720"/>
        </w:sect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bookmarkStart w:id="8" w:name="block-6229117"/>
      <w:bookmarkEnd w:id="6"/>
      <w:r w:rsidRPr="00434E0A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СОДЕРЖАНИЕ ОБУЧЕНИЯ 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10 КЛАСС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Арифметический корень натуральной степени и его свойства.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Степень с рациональным показателем и её свойства, степень с действительным показателем.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Логарифм числа. Свойства логарифма. Десятичные и натуральные логарифмы.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Преобразования числовых выражений, содержащих степени и корни.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Иррациональные уравнения. Основные методы решения иррациональных уравнений.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Показательные уравнения. Основные методы решения показательных уравнений.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Преобразование выражений, содержащих логарифмы.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Логарифмические уравнения. Основные методы решения логарифмических уравнений.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Функции и графики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Область определения и множество значений функции. Нули функции. Промежутки </w:t>
      </w: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знакопостоянства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Линейная, квадратичная и дробно-линейная функции. Элементарное исследование и построение их графиков.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Тригонометрическая окружность, определение тригонометрических функций числового аргумента.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Функциональные зависимости в реальных процессах и явлениях. Графики реальных зависимостей.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Начала математического анализа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Производные элементарных функций. Производная суммы, произведения, частного и композиции функций.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Множества и логика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11 КЛАСС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434E0A">
        <w:rPr>
          <w:rFonts w:ascii="Times New Roman" w:hAnsi="Times New Roman"/>
          <w:color w:val="333333"/>
          <w:sz w:val="20"/>
          <w:szCs w:val="20"/>
        </w:rPr>
        <w:t xml:space="preserve">– </w:t>
      </w:r>
      <w:r w:rsidRPr="00434E0A">
        <w:rPr>
          <w:rFonts w:ascii="Times New Roman" w:hAnsi="Times New Roman"/>
          <w:color w:val="000000"/>
          <w:sz w:val="20"/>
          <w:szCs w:val="20"/>
        </w:rPr>
        <w:t>НОК), остатков по модулю, алгоритма Евклида для решения задач в целых числах.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Основные методы решения показательных и логарифмических неравенств.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Основные методы решения иррациональных неравенств.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Уравнения, неравенства и системы с параметрами.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Функции и графики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График композиции функций. Геометрические образы уравнений и неравенств на координатной плоскости.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Тригонометрические функции, их свойства и графики.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Начала математического анализа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Первообразная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, основное свойство первообразных.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Первообразные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 элементарных функций. Правила нахождения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первообразных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>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Применение интеграла для нахождения площадей плоских фигур и объёмов геометрических тел.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6114CC" w:rsidRPr="00434E0A" w:rsidRDefault="006114CC">
      <w:pPr>
        <w:rPr>
          <w:sz w:val="20"/>
          <w:szCs w:val="20"/>
        </w:rPr>
        <w:sectPr w:rsidR="006114CC" w:rsidRPr="00434E0A">
          <w:pgSz w:w="11906" w:h="16383"/>
          <w:pgMar w:top="1134" w:right="850" w:bottom="1134" w:left="1701" w:header="720" w:footer="720" w:gutter="0"/>
          <w:cols w:space="720"/>
        </w:sect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bookmarkStart w:id="9" w:name="block-6229119"/>
      <w:bookmarkEnd w:id="8"/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ЛИЧНОСТНЫЕ РЕЗУЛЬТАТЫ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1) гражданского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2) патриотического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3) духовно-нравственного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осознание духовных ценностей российского народа, </w:t>
      </w: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4) эстетического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5) физического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6) трудового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7) экологического воспитания: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 xml:space="preserve">8) ценности научного познания: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МЕТАПРЕДМЕТНЫЕ РЕЗУЛЬТАТЫ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Познавательные универсальные учебные действия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Базовые логические действия: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контрпримеры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>, обосновывать собственные суждения и выводы;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Базовые исследовательские действия: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Работа с информацией: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выявлять дефициты информации, данных, необходимых для ответа на вопрос и для решения задачи;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структурировать информацию, представлять её в различных формах, иллюстрировать графически;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оценивать надёжность информации по самостоятельно сформулированным критериям.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Коммуникативные универсальные учебные действия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Общение: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Регулятивные универсальные учебные действия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Самоорганизация: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недостижения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 xml:space="preserve"> результатов деятельности, находить ошибку, давать оценку приобретённому опыту.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Совместная деятельность: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</w:t>
      </w: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>распределять виды работ, договариваться, обсуждать процесс и результат работы, обобщать мнения нескольких людей;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left="12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ПРЕДМЕТНЫЕ РЕЗУЛЬТАТЫ</w:t>
      </w:r>
    </w:p>
    <w:p w:rsidR="006114CC" w:rsidRPr="00434E0A" w:rsidRDefault="006114CC">
      <w:pPr>
        <w:spacing w:after="0" w:line="264" w:lineRule="auto"/>
        <w:ind w:left="120"/>
        <w:jc w:val="both"/>
        <w:rPr>
          <w:sz w:val="20"/>
          <w:szCs w:val="20"/>
        </w:rPr>
      </w:pP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К концу обучения в</w:t>
      </w:r>
      <w:r w:rsidRPr="00434E0A">
        <w:rPr>
          <w:rFonts w:ascii="Times New Roman" w:hAnsi="Times New Roman"/>
          <w:b/>
          <w:color w:val="000000"/>
          <w:sz w:val="20"/>
          <w:szCs w:val="20"/>
        </w:rPr>
        <w:t xml:space="preserve"> 10 классе</w:t>
      </w:r>
      <w:r w:rsidRPr="00434E0A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обучающийся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Числа и вычисления: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применять дроби и проценты для решения прикладных задач из различных отраслей знаний и реальной жизни;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применять приближённые вычисления, правила округления, прикидку и оценку результата вычислений;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понятием: арифметический корень натуральной степени;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понятием: степень с рациональным показателем;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логарифм числа, десятичные и натуральные логарифмы;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синус, косинус, тангенс, котангенс числового аргумента;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оперировать понятиями: арксинус, арккосинус и арктангенс числового аргумента.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свойства действий с корнями для преобразования выражений;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выполнять преобразования числовых выражений, содержащих степени с рациональным показателем;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свойства логарифмов для преобразования логарифмических выражений;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применять основные тригонометрические формулы для преобразования тригонометрических выражений;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Функции и графики: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434E0A">
        <w:rPr>
          <w:rFonts w:ascii="Times New Roman" w:hAnsi="Times New Roman"/>
          <w:color w:val="000000"/>
          <w:sz w:val="20"/>
          <w:szCs w:val="20"/>
        </w:rPr>
        <w:t>знакопостоянства</w:t>
      </w:r>
      <w:proofErr w:type="spellEnd"/>
      <w:r w:rsidRPr="00434E0A">
        <w:rPr>
          <w:rFonts w:ascii="Times New Roman" w:hAnsi="Times New Roman"/>
          <w:color w:val="000000"/>
          <w:sz w:val="20"/>
          <w:szCs w:val="20"/>
        </w:rPr>
        <w:t>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Начала математического анализа: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прогрессии для решения реальных задач прикладного характера;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первая и вторая производные функции, касательная к графику функции;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геометрический и физический смысл производной для решения задач.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Множества и логика: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множество, операции над множествами;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К концу обучения в</w:t>
      </w:r>
      <w:r w:rsidRPr="00434E0A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434E0A">
        <w:rPr>
          <w:rFonts w:ascii="Times New Roman" w:hAnsi="Times New Roman"/>
          <w:b/>
          <w:color w:val="000000"/>
          <w:sz w:val="20"/>
          <w:szCs w:val="20"/>
        </w:rPr>
        <w:t>11 классе</w:t>
      </w:r>
      <w:r w:rsidRPr="00434E0A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обучающийся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Числа и вычисления: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осуществлять отбор корней при решении тригонометрического уравнения;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lastRenderedPageBreak/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применять графические методы для решения уравнений и неравенств, а также задач с параметрами;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Функции и графики: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строить геометрические образы уравнений и неравенств на координатной плоскости;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свободно оперировать понятиями: графики тригонометрических функций;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применять функции для моделирования и исследования реальных процессов.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b/>
          <w:color w:val="000000"/>
          <w:sz w:val="20"/>
          <w:szCs w:val="20"/>
        </w:rPr>
        <w:t>Начала математического анализа: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производную для исследования функции на монотонность и экстремумы;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находить наибольшее и наименьшее значения функции непрерывной на отрезке;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 xml:space="preserve">свободно оперировать понятиями: </w:t>
      </w:r>
      <w:proofErr w:type="gramStart"/>
      <w:r w:rsidRPr="00434E0A">
        <w:rPr>
          <w:rFonts w:ascii="Times New Roman" w:hAnsi="Times New Roman"/>
          <w:color w:val="000000"/>
          <w:sz w:val="20"/>
          <w:szCs w:val="20"/>
        </w:rPr>
        <w:t>первообразная</w:t>
      </w:r>
      <w:proofErr w:type="gramEnd"/>
      <w:r w:rsidRPr="00434E0A">
        <w:rPr>
          <w:rFonts w:ascii="Times New Roman" w:hAnsi="Times New Roman"/>
          <w:color w:val="000000"/>
          <w:sz w:val="20"/>
          <w:szCs w:val="20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находить площади плоских фигур и объёмы тел с помощью интеграла;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иметь представление о математическом моделировании на примере составления дифференциальных уравнений;</w:t>
      </w:r>
    </w:p>
    <w:p w:rsidR="006114CC" w:rsidRPr="00434E0A" w:rsidRDefault="00434E0A">
      <w:pPr>
        <w:spacing w:after="0" w:line="264" w:lineRule="auto"/>
        <w:ind w:firstLine="600"/>
        <w:jc w:val="both"/>
        <w:rPr>
          <w:sz w:val="20"/>
          <w:szCs w:val="20"/>
        </w:rPr>
      </w:pPr>
      <w:r w:rsidRPr="00434E0A">
        <w:rPr>
          <w:rFonts w:ascii="Times New Roman" w:hAnsi="Times New Roman"/>
          <w:color w:val="000000"/>
          <w:sz w:val="20"/>
          <w:szCs w:val="20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114CC" w:rsidRPr="00434E0A" w:rsidRDefault="006114CC">
      <w:pPr>
        <w:sectPr w:rsidR="006114CC" w:rsidRPr="00434E0A">
          <w:pgSz w:w="11906" w:h="16383"/>
          <w:pgMar w:top="1134" w:right="850" w:bottom="1134" w:left="1701" w:header="720" w:footer="720" w:gutter="0"/>
          <w:cols w:space="720"/>
        </w:sectPr>
      </w:pPr>
    </w:p>
    <w:p w:rsidR="006114CC" w:rsidRDefault="00434E0A">
      <w:pPr>
        <w:spacing w:after="0"/>
        <w:ind w:left="120"/>
      </w:pPr>
      <w:bookmarkStart w:id="10" w:name="block-6229116"/>
      <w:bookmarkEnd w:id="9"/>
      <w:r w:rsidRPr="00434E0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14CC" w:rsidRDefault="00434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114C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/>
        </w:tc>
      </w:tr>
    </w:tbl>
    <w:p w:rsidR="006114CC" w:rsidRDefault="006114CC">
      <w:pPr>
        <w:sectPr w:rsidR="006114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4CC" w:rsidRDefault="00434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114C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14CC" w:rsidRDefault="006114CC"/>
        </w:tc>
      </w:tr>
    </w:tbl>
    <w:p w:rsidR="006114CC" w:rsidRDefault="006114CC">
      <w:pPr>
        <w:sectPr w:rsidR="006114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4CC" w:rsidRDefault="006114CC">
      <w:pPr>
        <w:sectPr w:rsidR="006114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4CC" w:rsidRDefault="00434E0A">
      <w:pPr>
        <w:spacing w:after="0"/>
        <w:ind w:left="120"/>
      </w:pPr>
      <w:bookmarkStart w:id="11" w:name="block-62291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14CC" w:rsidRDefault="00434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597"/>
        <w:gridCol w:w="1156"/>
        <w:gridCol w:w="1841"/>
        <w:gridCol w:w="1910"/>
        <w:gridCol w:w="1423"/>
        <w:gridCol w:w="2221"/>
      </w:tblGrid>
      <w:tr w:rsidR="006114CC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proofErr w:type="gramStart"/>
            <w:r w:rsidRPr="00434E0A">
              <w:rPr>
                <w:rFonts w:ascii="Times New Roman" w:hAnsi="Times New Roman"/>
                <w:color w:val="000000"/>
                <w:sz w:val="24"/>
              </w:rPr>
              <w:t>[[Множество, операции над множествами и их свойства</w:t>
            </w:r>
            <w:proofErr w:type="gram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Модуль действительного числа и его 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Определитель матрицы 2×2, его геометрический смысл и свойства; 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уравнения. Основные 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>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графика функции для 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и котангенс 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>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4CC" w:rsidRDefault="006114CC"/>
        </w:tc>
      </w:tr>
    </w:tbl>
    <w:p w:rsidR="006114CC" w:rsidRDefault="006114CC">
      <w:pPr>
        <w:sectPr w:rsidR="006114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4CC" w:rsidRDefault="00434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3"/>
        <w:gridCol w:w="3159"/>
      </w:tblGrid>
      <w:tr w:rsidR="006114C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4CC" w:rsidRDefault="006114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4CC" w:rsidRDefault="006114C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4CC" w:rsidRDefault="006114CC">
            <w:pPr>
              <w:spacing w:after="0"/>
              <w:ind w:left="135"/>
            </w:pP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proofErr w:type="gramStart"/>
            <w:r w:rsidRPr="00434E0A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434E0A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proofErr w:type="gramStart"/>
            <w:r w:rsidRPr="00434E0A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434E0A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</w:t>
            </w:r>
            <w:proofErr w:type="gramStart"/>
            <w:r w:rsidRPr="00434E0A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и интеграл"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4E0A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114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4CC" w:rsidRPr="00434E0A" w:rsidRDefault="00434E0A">
            <w:pPr>
              <w:spacing w:after="0"/>
              <w:ind w:left="135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114CC" w:rsidRDefault="00434E0A">
            <w:pPr>
              <w:spacing w:after="0"/>
              <w:ind w:left="135"/>
              <w:jc w:val="center"/>
            </w:pPr>
            <w:r w:rsidRPr="00434E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</w:tr>
    </w:tbl>
    <w:p w:rsidR="006114CC" w:rsidRDefault="006114CC">
      <w:pPr>
        <w:sectPr w:rsidR="006114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4CC" w:rsidRDefault="006114CC">
      <w:pPr>
        <w:sectPr w:rsidR="006114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4CC" w:rsidRDefault="00434E0A">
      <w:pPr>
        <w:spacing w:after="0"/>
        <w:ind w:left="120"/>
      </w:pPr>
      <w:bookmarkStart w:id="12" w:name="block-622912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14CC" w:rsidRDefault="00434E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14CC" w:rsidRPr="00434E0A" w:rsidRDefault="00434E0A">
      <w:pPr>
        <w:spacing w:after="0" w:line="480" w:lineRule="auto"/>
        <w:ind w:left="120"/>
      </w:pPr>
      <w:r w:rsidRPr="00434E0A">
        <w:rPr>
          <w:rFonts w:ascii="Times New Roman" w:hAnsi="Times New Roman"/>
          <w:color w:val="000000"/>
          <w:sz w:val="28"/>
        </w:rPr>
        <w:t>​‌</w:t>
      </w:r>
      <w:bookmarkStart w:id="13" w:name="76705523-d600-492c-bad3-a6eb7c5a188f"/>
      <w:r w:rsidRPr="00434E0A">
        <w:rPr>
          <w:rFonts w:ascii="Times New Roman" w:hAnsi="Times New Roman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11 класс/ Колягин Ю.М., Ткачева М.В., Федорова Н.Е. и другие, Акционерное общество «Издательство «Просвещение»</w:t>
      </w:r>
      <w:bookmarkEnd w:id="13"/>
      <w:r w:rsidRPr="00434E0A">
        <w:rPr>
          <w:rFonts w:ascii="Times New Roman" w:hAnsi="Times New Roman"/>
          <w:color w:val="000000"/>
          <w:sz w:val="28"/>
        </w:rPr>
        <w:t>‌​</w:t>
      </w:r>
    </w:p>
    <w:p w:rsidR="006114CC" w:rsidRPr="00434E0A" w:rsidRDefault="00434E0A">
      <w:pPr>
        <w:spacing w:after="0" w:line="480" w:lineRule="auto"/>
        <w:ind w:left="120"/>
      </w:pPr>
      <w:r w:rsidRPr="00434E0A">
        <w:rPr>
          <w:rFonts w:ascii="Times New Roman" w:hAnsi="Times New Roman"/>
          <w:color w:val="000000"/>
          <w:sz w:val="28"/>
        </w:rPr>
        <w:t>​‌</w:t>
      </w:r>
      <w:bookmarkStart w:id="14" w:name="9053a3a9-475f-4974-9841-836c883d3eaf"/>
      <w:r w:rsidRPr="00434E0A">
        <w:rPr>
          <w:rFonts w:ascii="Times New Roman" w:hAnsi="Times New Roman"/>
          <w:color w:val="000000"/>
          <w:sz w:val="28"/>
        </w:rPr>
        <w:t>алгебра и начала анализа 10 класс Ю.М. Колягин</w:t>
      </w:r>
      <w:bookmarkEnd w:id="14"/>
      <w:r w:rsidRPr="00434E0A">
        <w:rPr>
          <w:rFonts w:ascii="Times New Roman" w:hAnsi="Times New Roman"/>
          <w:color w:val="000000"/>
          <w:sz w:val="28"/>
        </w:rPr>
        <w:t>‌</w:t>
      </w:r>
    </w:p>
    <w:p w:rsidR="006114CC" w:rsidRPr="00434E0A" w:rsidRDefault="00434E0A">
      <w:pPr>
        <w:spacing w:after="0"/>
        <w:ind w:left="120"/>
      </w:pPr>
      <w:r w:rsidRPr="00434E0A">
        <w:rPr>
          <w:rFonts w:ascii="Times New Roman" w:hAnsi="Times New Roman"/>
          <w:color w:val="000000"/>
          <w:sz w:val="28"/>
        </w:rPr>
        <w:t>​</w:t>
      </w:r>
    </w:p>
    <w:p w:rsidR="006114CC" w:rsidRPr="00434E0A" w:rsidRDefault="00434E0A">
      <w:pPr>
        <w:spacing w:after="0" w:line="480" w:lineRule="auto"/>
        <w:ind w:left="120"/>
      </w:pPr>
      <w:r w:rsidRPr="00434E0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14CC" w:rsidRPr="00434E0A" w:rsidRDefault="00434E0A">
      <w:pPr>
        <w:spacing w:after="0" w:line="480" w:lineRule="auto"/>
        <w:ind w:left="120"/>
      </w:pPr>
      <w:r w:rsidRPr="00434E0A">
        <w:rPr>
          <w:rFonts w:ascii="Times New Roman" w:hAnsi="Times New Roman"/>
          <w:color w:val="000000"/>
          <w:sz w:val="28"/>
        </w:rPr>
        <w:t>​‌‌​</w:t>
      </w:r>
    </w:p>
    <w:p w:rsidR="006114CC" w:rsidRPr="00434E0A" w:rsidRDefault="006114CC">
      <w:pPr>
        <w:spacing w:after="0"/>
        <w:ind w:left="120"/>
      </w:pPr>
    </w:p>
    <w:p w:rsidR="006114CC" w:rsidRPr="00434E0A" w:rsidRDefault="00434E0A">
      <w:pPr>
        <w:spacing w:after="0" w:line="480" w:lineRule="auto"/>
        <w:ind w:left="120"/>
      </w:pPr>
      <w:r w:rsidRPr="00434E0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114CC" w:rsidRDefault="00434E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114CC" w:rsidRDefault="006114CC">
      <w:pPr>
        <w:sectPr w:rsidR="006114C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34E0A" w:rsidRDefault="00434E0A"/>
    <w:sectPr w:rsidR="00434E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CC"/>
    <w:rsid w:val="00434E0A"/>
    <w:rsid w:val="005D2879"/>
    <w:rsid w:val="006114CC"/>
    <w:rsid w:val="009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8562</Words>
  <Characters>48806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19к</dc:creator>
  <cp:lastModifiedBy>19к</cp:lastModifiedBy>
  <cp:revision>4</cp:revision>
  <cp:lastPrinted>2023-09-13T07:22:00Z</cp:lastPrinted>
  <dcterms:created xsi:type="dcterms:W3CDTF">2023-09-11T08:49:00Z</dcterms:created>
  <dcterms:modified xsi:type="dcterms:W3CDTF">2023-09-13T07:23:00Z</dcterms:modified>
</cp:coreProperties>
</file>