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106" w:rsidRPr="00111113" w:rsidRDefault="00111113">
      <w:pPr>
        <w:spacing w:after="0" w:line="408" w:lineRule="auto"/>
        <w:ind w:left="120"/>
        <w:jc w:val="center"/>
      </w:pPr>
      <w:bookmarkStart w:id="0" w:name="block-6235786"/>
      <w:r w:rsidRPr="00111113">
        <w:rPr>
          <w:rFonts w:ascii="Times New Roman" w:hAnsi="Times New Roman"/>
          <w:b/>
          <w:color w:val="000000"/>
          <w:sz w:val="28"/>
        </w:rPr>
        <w:t>МИНИСТЕРСТВО ПРОСВЕЩЕНИЯ РОССИЙСКОЙ ФЕДЕРАЦИИ</w:t>
      </w:r>
    </w:p>
    <w:p w:rsidR="00BC5106" w:rsidRPr="00111113" w:rsidRDefault="00111113">
      <w:pPr>
        <w:spacing w:after="0" w:line="408" w:lineRule="auto"/>
        <w:ind w:left="120"/>
        <w:jc w:val="center"/>
      </w:pPr>
      <w:r w:rsidRPr="00111113">
        <w:rPr>
          <w:rFonts w:ascii="Times New Roman" w:hAnsi="Times New Roman"/>
          <w:b/>
          <w:color w:val="000000"/>
          <w:sz w:val="28"/>
        </w:rPr>
        <w:t>‌</w:t>
      </w:r>
      <w:bookmarkStart w:id="1" w:name="cb339010-d31c-4fe5-b737-de4418db5183"/>
      <w:r w:rsidRPr="00111113">
        <w:rPr>
          <w:rFonts w:ascii="Times New Roman" w:hAnsi="Times New Roman"/>
          <w:b/>
          <w:color w:val="000000"/>
          <w:sz w:val="28"/>
        </w:rPr>
        <w:t xml:space="preserve">Министерство образования Тверской области Управление образования </w:t>
      </w:r>
      <w:proofErr w:type="spellStart"/>
      <w:r w:rsidRPr="00111113">
        <w:rPr>
          <w:rFonts w:ascii="Times New Roman" w:hAnsi="Times New Roman"/>
          <w:b/>
          <w:color w:val="000000"/>
          <w:sz w:val="28"/>
        </w:rPr>
        <w:t>Нелидовского</w:t>
      </w:r>
      <w:proofErr w:type="spellEnd"/>
      <w:r w:rsidRPr="00111113">
        <w:rPr>
          <w:rFonts w:ascii="Times New Roman" w:hAnsi="Times New Roman"/>
          <w:b/>
          <w:color w:val="000000"/>
          <w:sz w:val="28"/>
        </w:rPr>
        <w:t xml:space="preserve"> городского округа </w:t>
      </w:r>
      <w:bookmarkEnd w:id="1"/>
      <w:r w:rsidRPr="00111113">
        <w:rPr>
          <w:rFonts w:ascii="Times New Roman" w:hAnsi="Times New Roman"/>
          <w:b/>
          <w:color w:val="000000"/>
          <w:sz w:val="28"/>
        </w:rPr>
        <w:t xml:space="preserve">‌‌ </w:t>
      </w:r>
    </w:p>
    <w:p w:rsidR="00BC5106" w:rsidRDefault="00111113">
      <w:pPr>
        <w:spacing w:after="0" w:line="408" w:lineRule="auto"/>
        <w:ind w:left="120"/>
        <w:jc w:val="center"/>
      </w:pPr>
      <w:r>
        <w:rPr>
          <w:rFonts w:ascii="Times New Roman" w:hAnsi="Times New Roman"/>
          <w:b/>
          <w:color w:val="000000"/>
          <w:sz w:val="28"/>
        </w:rPr>
        <w:t>‌</w:t>
      </w:r>
      <w:bookmarkStart w:id="2" w:name="3b53f0ed-c20d-4a20-b9d2-7132402a1840"/>
      <w:r>
        <w:rPr>
          <w:rFonts w:ascii="Times New Roman" w:hAnsi="Times New Roman"/>
          <w:b/>
          <w:color w:val="000000"/>
          <w:sz w:val="28"/>
        </w:rPr>
        <w:t xml:space="preserve"> </w:t>
      </w:r>
      <w:bookmarkEnd w:id="2"/>
      <w:r>
        <w:rPr>
          <w:rFonts w:ascii="Times New Roman" w:hAnsi="Times New Roman"/>
          <w:b/>
          <w:color w:val="000000"/>
          <w:sz w:val="28"/>
        </w:rPr>
        <w:t>‌</w:t>
      </w:r>
      <w:r>
        <w:rPr>
          <w:rFonts w:ascii="Times New Roman" w:hAnsi="Times New Roman"/>
          <w:color w:val="000000"/>
          <w:sz w:val="28"/>
        </w:rPr>
        <w:t>​</w:t>
      </w:r>
    </w:p>
    <w:p w:rsidR="00BC5106" w:rsidRDefault="00111113">
      <w:pPr>
        <w:spacing w:after="0" w:line="408" w:lineRule="auto"/>
        <w:ind w:left="120"/>
        <w:jc w:val="center"/>
      </w:pPr>
      <w:r>
        <w:rPr>
          <w:rFonts w:ascii="Times New Roman" w:hAnsi="Times New Roman"/>
          <w:b/>
          <w:color w:val="000000"/>
          <w:sz w:val="28"/>
        </w:rPr>
        <w:t>Школа №3</w:t>
      </w:r>
    </w:p>
    <w:p w:rsidR="00BC5106" w:rsidRDefault="00BC5106">
      <w:pPr>
        <w:spacing w:after="0"/>
        <w:ind w:left="120"/>
      </w:pPr>
    </w:p>
    <w:p w:rsidR="00BC5106" w:rsidRDefault="00BC5106">
      <w:pPr>
        <w:spacing w:after="0"/>
        <w:ind w:left="120"/>
      </w:pPr>
    </w:p>
    <w:p w:rsidR="00BC5106" w:rsidRDefault="00BC5106">
      <w:pPr>
        <w:spacing w:after="0"/>
        <w:ind w:left="120"/>
      </w:pPr>
    </w:p>
    <w:p w:rsidR="00BC5106" w:rsidRDefault="00BC5106">
      <w:pPr>
        <w:spacing w:after="0"/>
        <w:ind w:left="120"/>
      </w:pPr>
    </w:p>
    <w:tbl>
      <w:tblPr>
        <w:tblW w:w="0" w:type="auto"/>
        <w:tblLook w:val="04A0" w:firstRow="1" w:lastRow="0" w:firstColumn="1" w:lastColumn="0" w:noHBand="0" w:noVBand="1"/>
      </w:tblPr>
      <w:tblGrid>
        <w:gridCol w:w="3114"/>
        <w:gridCol w:w="3115"/>
        <w:gridCol w:w="3115"/>
      </w:tblGrid>
      <w:tr w:rsidR="00111113" w:rsidRPr="00111113" w:rsidTr="00111113">
        <w:tc>
          <w:tcPr>
            <w:tcW w:w="3114" w:type="dxa"/>
          </w:tcPr>
          <w:p w:rsidR="00111113" w:rsidRPr="0040209D" w:rsidRDefault="00111113" w:rsidP="00111113">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РАССМОТРЕНО</w:t>
            </w:r>
          </w:p>
          <w:p w:rsidR="00111113" w:rsidRPr="008944ED" w:rsidRDefault="00111113" w:rsidP="0011111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Рассмотрено на заседании педагогического совета</w:t>
            </w:r>
          </w:p>
          <w:p w:rsidR="00111113" w:rsidRDefault="00111113" w:rsidP="0011111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11113" w:rsidRDefault="004545FC" w:rsidP="00111113">
            <w:pPr>
              <w:autoSpaceDE w:val="0"/>
              <w:autoSpaceDN w:val="0"/>
              <w:spacing w:after="0" w:line="240" w:lineRule="auto"/>
              <w:rPr>
                <w:rFonts w:ascii="Times New Roman" w:eastAsia="Times New Roman" w:hAnsi="Times New Roman"/>
                <w:color w:val="000000"/>
                <w:sz w:val="24"/>
                <w:szCs w:val="24"/>
              </w:rPr>
            </w:pPr>
            <w:r w:rsidRPr="00344265">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Протокол №1</w:t>
            </w:r>
            <w:r w:rsidR="00111113">
              <w:rPr>
                <w:rFonts w:ascii="Times New Roman" w:eastAsia="Times New Roman" w:hAnsi="Times New Roman"/>
                <w:color w:val="000000"/>
                <w:sz w:val="24"/>
                <w:szCs w:val="24"/>
              </w:rPr>
              <w:t xml:space="preserve"> от «</w:t>
            </w:r>
            <w:r w:rsidR="00111113" w:rsidRPr="00344265">
              <w:rPr>
                <w:rFonts w:ascii="Times New Roman" w:eastAsia="Times New Roman" w:hAnsi="Times New Roman"/>
                <w:color w:val="000000"/>
                <w:sz w:val="24"/>
                <w:szCs w:val="24"/>
              </w:rPr>
              <w:t>30</w:t>
            </w:r>
            <w:r w:rsidR="00111113">
              <w:rPr>
                <w:rFonts w:ascii="Times New Roman" w:eastAsia="Times New Roman" w:hAnsi="Times New Roman"/>
                <w:color w:val="000000"/>
                <w:sz w:val="24"/>
                <w:szCs w:val="24"/>
              </w:rPr>
              <w:t xml:space="preserve">» </w:t>
            </w:r>
            <w:r w:rsidR="00111113" w:rsidRPr="00344265">
              <w:rPr>
                <w:rFonts w:ascii="Times New Roman" w:eastAsia="Times New Roman" w:hAnsi="Times New Roman"/>
                <w:color w:val="000000"/>
                <w:sz w:val="24"/>
                <w:szCs w:val="24"/>
              </w:rPr>
              <w:t>августа</w:t>
            </w:r>
            <w:r w:rsidR="00111113" w:rsidRPr="00786B3D">
              <w:rPr>
                <w:rFonts w:ascii="Times New Roman" w:eastAsia="Times New Roman" w:hAnsi="Times New Roman"/>
                <w:color w:val="000000"/>
                <w:sz w:val="24"/>
                <w:szCs w:val="24"/>
              </w:rPr>
              <w:t xml:space="preserve">   </w:t>
            </w:r>
            <w:r w:rsidR="00111113" w:rsidRPr="004E6975">
              <w:rPr>
                <w:rFonts w:ascii="Times New Roman" w:eastAsia="Times New Roman" w:hAnsi="Times New Roman"/>
                <w:color w:val="000000"/>
                <w:sz w:val="24"/>
                <w:szCs w:val="24"/>
              </w:rPr>
              <w:t>2023</w:t>
            </w:r>
            <w:r w:rsidR="00111113">
              <w:rPr>
                <w:rFonts w:ascii="Times New Roman" w:eastAsia="Times New Roman" w:hAnsi="Times New Roman"/>
                <w:color w:val="000000"/>
                <w:sz w:val="24"/>
                <w:szCs w:val="24"/>
              </w:rPr>
              <w:t xml:space="preserve"> г.</w:t>
            </w:r>
          </w:p>
          <w:p w:rsidR="00111113" w:rsidRPr="0040209D" w:rsidRDefault="00111113" w:rsidP="0011111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11113" w:rsidRPr="0040209D" w:rsidRDefault="00111113" w:rsidP="00111113">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rsidR="00111113" w:rsidRDefault="00111113" w:rsidP="00111113">
            <w:pPr>
              <w:autoSpaceDE w:val="0"/>
              <w:autoSpaceDN w:val="0"/>
              <w:spacing w:after="120"/>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УТВЕРЖДЕНО</w:t>
            </w:r>
          </w:p>
          <w:p w:rsidR="00111113" w:rsidRPr="008944ED" w:rsidRDefault="00111113" w:rsidP="00111113">
            <w:pPr>
              <w:autoSpaceDE w:val="0"/>
              <w:autoSpaceDN w:val="0"/>
              <w:spacing w:after="120"/>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Школы №3</w:t>
            </w:r>
          </w:p>
          <w:p w:rsidR="00111113" w:rsidRDefault="00111113" w:rsidP="00111113">
            <w:pPr>
              <w:autoSpaceDE w:val="0"/>
              <w:autoSpaceDN w:val="0"/>
              <w:spacing w:after="12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rsidR="00111113" w:rsidRDefault="004545FC" w:rsidP="00111113">
            <w:pPr>
              <w:autoSpaceDE w:val="0"/>
              <w:autoSpaceDN w:val="0"/>
              <w:spacing w:after="0" w:line="240"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№1</w:t>
            </w:r>
            <w:bookmarkStart w:id="3" w:name="_GoBack"/>
            <w:bookmarkEnd w:id="3"/>
            <w:r w:rsidR="00111113">
              <w:rPr>
                <w:rFonts w:ascii="Times New Roman" w:eastAsia="Times New Roman" w:hAnsi="Times New Roman"/>
                <w:color w:val="000000"/>
                <w:sz w:val="24"/>
                <w:szCs w:val="24"/>
              </w:rPr>
              <w:t xml:space="preserve"> от «</w:t>
            </w:r>
            <w:r w:rsidR="00111113" w:rsidRPr="00344265">
              <w:rPr>
                <w:rFonts w:ascii="Times New Roman" w:eastAsia="Times New Roman" w:hAnsi="Times New Roman"/>
                <w:color w:val="000000"/>
                <w:sz w:val="24"/>
                <w:szCs w:val="24"/>
              </w:rPr>
              <w:t>01</w:t>
            </w:r>
            <w:r w:rsidR="00111113">
              <w:rPr>
                <w:rFonts w:ascii="Times New Roman" w:eastAsia="Times New Roman" w:hAnsi="Times New Roman"/>
                <w:color w:val="000000"/>
                <w:sz w:val="24"/>
                <w:szCs w:val="24"/>
              </w:rPr>
              <w:t xml:space="preserve">» </w:t>
            </w:r>
            <w:r w:rsidR="00111113" w:rsidRPr="00344265">
              <w:rPr>
                <w:rFonts w:ascii="Times New Roman" w:eastAsia="Times New Roman" w:hAnsi="Times New Roman"/>
                <w:color w:val="000000"/>
                <w:sz w:val="24"/>
                <w:szCs w:val="24"/>
              </w:rPr>
              <w:t>сентября</w:t>
            </w:r>
            <w:r w:rsidR="00111113" w:rsidRPr="007611AF">
              <w:rPr>
                <w:rFonts w:ascii="Times New Roman" w:eastAsia="Times New Roman" w:hAnsi="Times New Roman"/>
                <w:color w:val="000000"/>
                <w:sz w:val="24"/>
                <w:szCs w:val="24"/>
              </w:rPr>
              <w:t xml:space="preserve">   </w:t>
            </w:r>
            <w:r w:rsidR="00111113" w:rsidRPr="00344265">
              <w:rPr>
                <w:rFonts w:ascii="Times New Roman" w:eastAsia="Times New Roman" w:hAnsi="Times New Roman"/>
                <w:color w:val="000000"/>
                <w:sz w:val="24"/>
                <w:szCs w:val="24"/>
              </w:rPr>
              <w:t xml:space="preserve"> </w:t>
            </w:r>
            <w:r w:rsidR="00111113" w:rsidRPr="004E6975">
              <w:rPr>
                <w:rFonts w:ascii="Times New Roman" w:eastAsia="Times New Roman" w:hAnsi="Times New Roman"/>
                <w:color w:val="000000"/>
                <w:sz w:val="24"/>
                <w:szCs w:val="24"/>
              </w:rPr>
              <w:t>2023</w:t>
            </w:r>
            <w:r w:rsidR="00111113">
              <w:rPr>
                <w:rFonts w:ascii="Times New Roman" w:eastAsia="Times New Roman" w:hAnsi="Times New Roman"/>
                <w:color w:val="000000"/>
                <w:sz w:val="24"/>
                <w:szCs w:val="24"/>
              </w:rPr>
              <w:t xml:space="preserve"> г.</w:t>
            </w:r>
          </w:p>
          <w:p w:rsidR="00111113" w:rsidRPr="0040209D" w:rsidRDefault="00111113" w:rsidP="00111113">
            <w:pPr>
              <w:autoSpaceDE w:val="0"/>
              <w:autoSpaceDN w:val="0"/>
              <w:spacing w:after="120" w:line="240" w:lineRule="auto"/>
              <w:jc w:val="both"/>
              <w:rPr>
                <w:rFonts w:ascii="Times New Roman" w:eastAsia="Times New Roman" w:hAnsi="Times New Roman"/>
                <w:color w:val="000000"/>
                <w:sz w:val="24"/>
                <w:szCs w:val="24"/>
              </w:rPr>
            </w:pPr>
          </w:p>
        </w:tc>
      </w:tr>
    </w:tbl>
    <w:p w:rsidR="00BC5106" w:rsidRPr="00111113" w:rsidRDefault="00BC5106">
      <w:pPr>
        <w:spacing w:after="0"/>
        <w:ind w:left="120"/>
      </w:pPr>
    </w:p>
    <w:p w:rsidR="00BC5106" w:rsidRPr="00111113" w:rsidRDefault="00111113">
      <w:pPr>
        <w:spacing w:after="0"/>
        <w:ind w:left="120"/>
      </w:pPr>
      <w:r w:rsidRPr="00111113">
        <w:rPr>
          <w:rFonts w:ascii="Times New Roman" w:hAnsi="Times New Roman"/>
          <w:color w:val="000000"/>
          <w:sz w:val="28"/>
        </w:rPr>
        <w:t>‌</w:t>
      </w:r>
    </w:p>
    <w:p w:rsidR="00BC5106" w:rsidRPr="00111113" w:rsidRDefault="00BC5106">
      <w:pPr>
        <w:spacing w:after="0"/>
        <w:ind w:left="120"/>
      </w:pPr>
    </w:p>
    <w:p w:rsidR="00BC5106" w:rsidRPr="00111113" w:rsidRDefault="00BC5106">
      <w:pPr>
        <w:spacing w:after="0"/>
        <w:ind w:left="120"/>
      </w:pPr>
    </w:p>
    <w:p w:rsidR="00BC5106" w:rsidRPr="00111113" w:rsidRDefault="00BC5106">
      <w:pPr>
        <w:spacing w:after="0"/>
        <w:ind w:left="120"/>
      </w:pPr>
    </w:p>
    <w:p w:rsidR="00BC5106" w:rsidRPr="00111113" w:rsidRDefault="00111113">
      <w:pPr>
        <w:spacing w:after="0" w:line="408" w:lineRule="auto"/>
        <w:ind w:left="120"/>
        <w:jc w:val="center"/>
      </w:pPr>
      <w:r w:rsidRPr="00111113">
        <w:rPr>
          <w:rFonts w:ascii="Times New Roman" w:hAnsi="Times New Roman"/>
          <w:b/>
          <w:color w:val="000000"/>
          <w:sz w:val="28"/>
        </w:rPr>
        <w:t>РАБОЧАЯ ПРОГРАММА</w:t>
      </w:r>
    </w:p>
    <w:p w:rsidR="00BC5106" w:rsidRPr="00111113" w:rsidRDefault="00111113">
      <w:pPr>
        <w:spacing w:after="0" w:line="408" w:lineRule="auto"/>
        <w:ind w:left="120"/>
        <w:jc w:val="center"/>
      </w:pPr>
      <w:r w:rsidRPr="00111113">
        <w:rPr>
          <w:rFonts w:ascii="Times New Roman" w:hAnsi="Times New Roman"/>
          <w:color w:val="000000"/>
          <w:sz w:val="28"/>
        </w:rPr>
        <w:t>(</w:t>
      </w:r>
      <w:r>
        <w:rPr>
          <w:rFonts w:ascii="Times New Roman" w:hAnsi="Times New Roman"/>
          <w:color w:val="000000"/>
          <w:sz w:val="28"/>
        </w:rPr>
        <w:t>ID</w:t>
      </w:r>
      <w:r w:rsidRPr="00111113">
        <w:rPr>
          <w:rFonts w:ascii="Times New Roman" w:hAnsi="Times New Roman"/>
          <w:color w:val="000000"/>
          <w:sz w:val="28"/>
        </w:rPr>
        <w:t xml:space="preserve"> 876005)</w:t>
      </w:r>
    </w:p>
    <w:p w:rsidR="00BC5106" w:rsidRPr="00111113" w:rsidRDefault="00BC5106">
      <w:pPr>
        <w:spacing w:after="0"/>
        <w:ind w:left="120"/>
        <w:jc w:val="center"/>
      </w:pPr>
    </w:p>
    <w:p w:rsidR="00BC5106" w:rsidRPr="00111113" w:rsidRDefault="00111113">
      <w:pPr>
        <w:spacing w:after="0" w:line="408" w:lineRule="auto"/>
        <w:ind w:left="120"/>
        <w:jc w:val="center"/>
      </w:pPr>
      <w:r w:rsidRPr="00111113">
        <w:rPr>
          <w:rFonts w:ascii="Times New Roman" w:hAnsi="Times New Roman"/>
          <w:b/>
          <w:color w:val="000000"/>
          <w:sz w:val="28"/>
        </w:rPr>
        <w:t>учебного предмета «Геометрия. Углубленный уровень»</w:t>
      </w:r>
    </w:p>
    <w:p w:rsidR="00BC5106" w:rsidRPr="00111113" w:rsidRDefault="00111113">
      <w:pPr>
        <w:spacing w:after="0" w:line="408" w:lineRule="auto"/>
        <w:ind w:left="120"/>
        <w:jc w:val="center"/>
      </w:pPr>
      <w:r w:rsidRPr="00111113">
        <w:rPr>
          <w:rFonts w:ascii="Times New Roman" w:hAnsi="Times New Roman"/>
          <w:color w:val="000000"/>
          <w:sz w:val="28"/>
        </w:rPr>
        <w:t xml:space="preserve">для обучающихся 10 </w:t>
      </w:r>
      <w:r w:rsidRPr="00111113">
        <w:rPr>
          <w:rFonts w:ascii="Calibri" w:hAnsi="Calibri"/>
          <w:color w:val="000000"/>
          <w:sz w:val="28"/>
        </w:rPr>
        <w:t xml:space="preserve">– </w:t>
      </w:r>
      <w:r w:rsidRPr="00111113">
        <w:rPr>
          <w:rFonts w:ascii="Times New Roman" w:hAnsi="Times New Roman"/>
          <w:color w:val="000000"/>
          <w:sz w:val="28"/>
        </w:rPr>
        <w:t xml:space="preserve">11 классов </w:t>
      </w: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BC5106">
      <w:pPr>
        <w:spacing w:after="0"/>
        <w:ind w:left="120"/>
        <w:jc w:val="center"/>
      </w:pPr>
    </w:p>
    <w:p w:rsidR="00BC5106" w:rsidRPr="00111113" w:rsidRDefault="00111113" w:rsidP="00111113">
      <w:pPr>
        <w:spacing w:after="0"/>
      </w:pPr>
      <w:bookmarkStart w:id="4" w:name="f00381cc-dd6e-48b1-8d40-3a07eef759ff"/>
      <w:r>
        <w:t xml:space="preserve">                                                         </w:t>
      </w:r>
      <w:r w:rsidRPr="00111113">
        <w:rPr>
          <w:rFonts w:ascii="Times New Roman" w:hAnsi="Times New Roman"/>
          <w:b/>
          <w:color w:val="000000"/>
          <w:sz w:val="28"/>
        </w:rPr>
        <w:t>город Нелидово</w:t>
      </w:r>
      <w:bookmarkEnd w:id="4"/>
      <w:r w:rsidRPr="00111113">
        <w:rPr>
          <w:rFonts w:ascii="Times New Roman" w:hAnsi="Times New Roman"/>
          <w:b/>
          <w:color w:val="000000"/>
          <w:sz w:val="28"/>
        </w:rPr>
        <w:t xml:space="preserve">‌ </w:t>
      </w:r>
      <w:bookmarkStart w:id="5" w:name="10593221-ff68-4b8d-87f6-6d526c3afc0d"/>
      <w:r w:rsidRPr="00111113">
        <w:rPr>
          <w:rFonts w:ascii="Times New Roman" w:hAnsi="Times New Roman"/>
          <w:b/>
          <w:color w:val="000000"/>
          <w:sz w:val="28"/>
        </w:rPr>
        <w:t>2023</w:t>
      </w:r>
      <w:bookmarkEnd w:id="5"/>
      <w:r w:rsidRPr="00111113">
        <w:rPr>
          <w:rFonts w:ascii="Times New Roman" w:hAnsi="Times New Roman"/>
          <w:b/>
          <w:color w:val="000000"/>
          <w:sz w:val="28"/>
        </w:rPr>
        <w:t>‌</w:t>
      </w:r>
      <w:r w:rsidRPr="00111113">
        <w:rPr>
          <w:rFonts w:ascii="Times New Roman" w:hAnsi="Times New Roman"/>
          <w:color w:val="000000"/>
          <w:sz w:val="28"/>
        </w:rPr>
        <w:t>​</w:t>
      </w:r>
    </w:p>
    <w:p w:rsidR="00BC5106" w:rsidRPr="00111113" w:rsidRDefault="00BC5106">
      <w:pPr>
        <w:spacing w:after="0"/>
        <w:ind w:left="120"/>
        <w:rPr>
          <w:sz w:val="20"/>
          <w:szCs w:val="20"/>
        </w:rPr>
      </w:pPr>
    </w:p>
    <w:p w:rsidR="00BC5106" w:rsidRPr="00111113" w:rsidRDefault="00BC5106">
      <w:pPr>
        <w:rPr>
          <w:sz w:val="20"/>
          <w:szCs w:val="20"/>
        </w:rPr>
        <w:sectPr w:rsidR="00BC5106" w:rsidRPr="00111113">
          <w:pgSz w:w="11906" w:h="16383"/>
          <w:pgMar w:top="1134" w:right="850" w:bottom="1134" w:left="1701" w:header="720" w:footer="720" w:gutter="0"/>
          <w:cols w:space="720"/>
        </w:sectPr>
      </w:pPr>
    </w:p>
    <w:p w:rsidR="00BC5106" w:rsidRPr="00111113" w:rsidRDefault="00111113">
      <w:pPr>
        <w:spacing w:after="0" w:line="264" w:lineRule="auto"/>
        <w:ind w:left="120"/>
        <w:jc w:val="both"/>
        <w:rPr>
          <w:sz w:val="20"/>
          <w:szCs w:val="20"/>
        </w:rPr>
      </w:pPr>
      <w:bookmarkStart w:id="6" w:name="block-6235787"/>
      <w:bookmarkEnd w:id="0"/>
      <w:r w:rsidRPr="00111113">
        <w:rPr>
          <w:rFonts w:ascii="Times New Roman" w:hAnsi="Times New Roman"/>
          <w:b/>
          <w:color w:val="000000"/>
          <w:sz w:val="20"/>
          <w:szCs w:val="20"/>
        </w:rPr>
        <w:lastRenderedPageBreak/>
        <w:t>ПОЯСНИТЕЛЬНАЯ ЗАПИСКА</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Геометрия является одним из базовых курсов на уровне среднего общего образования, так как обеспечивает возможность изучения дисциплин </w:t>
      </w:r>
      <w:proofErr w:type="gramStart"/>
      <w:r w:rsidRPr="00111113">
        <w:rPr>
          <w:rFonts w:ascii="Times New Roman" w:hAnsi="Times New Roman"/>
          <w:color w:val="000000"/>
          <w:sz w:val="20"/>
          <w:szCs w:val="20"/>
        </w:rPr>
        <w:t>естественно-научной</w:t>
      </w:r>
      <w:proofErr w:type="gramEnd"/>
      <w:r w:rsidRPr="00111113">
        <w:rPr>
          <w:rFonts w:ascii="Times New Roman" w:hAnsi="Times New Roman"/>
          <w:color w:val="000000"/>
          <w:sz w:val="20"/>
          <w:szCs w:val="20"/>
        </w:rPr>
        <w:t xml:space="preserve"> направленности и предметов гуманитарного цикла. Поскольку логическое мышление, формируемое при изучении </w:t>
      </w:r>
      <w:proofErr w:type="gramStart"/>
      <w:r w:rsidRPr="00111113">
        <w:rPr>
          <w:rFonts w:ascii="Times New Roman" w:hAnsi="Times New Roman"/>
          <w:color w:val="000000"/>
          <w:sz w:val="20"/>
          <w:szCs w:val="20"/>
        </w:rPr>
        <w:t>обучающимися</w:t>
      </w:r>
      <w:proofErr w:type="gramEnd"/>
      <w:r w:rsidRPr="00111113">
        <w:rPr>
          <w:rFonts w:ascii="Times New Roman" w:hAnsi="Times New Roman"/>
          <w:color w:val="000000"/>
          <w:sz w:val="20"/>
          <w:szCs w:val="20"/>
        </w:rPr>
        <w:t xml:space="preserve">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Цель освоения программы учебного курса «Геометрия» на углублённом уровне – развитие индивидуальных способностей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Приоритетными задачами курса геометрии на углублённом уровне, расширяющими и усиливающими курс базового уровня, являются: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расширение представления о геометрии как части мировой культуры и формирование осознания взаимосвязи геометрии с окружающим миром;</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w:t>
      </w:r>
      <w:proofErr w:type="gramStart"/>
      <w:r w:rsidRPr="00111113">
        <w:rPr>
          <w:rFonts w:ascii="Times New Roman" w:hAnsi="Times New Roman"/>
          <w:color w:val="000000"/>
          <w:sz w:val="20"/>
          <w:szCs w:val="20"/>
        </w:rPr>
        <w:t>ств пр</w:t>
      </w:r>
      <w:proofErr w:type="gramEnd"/>
      <w:r w:rsidRPr="00111113">
        <w:rPr>
          <w:rFonts w:ascii="Times New Roman" w:hAnsi="Times New Roman"/>
          <w:color w:val="000000"/>
          <w:sz w:val="20"/>
          <w:szCs w:val="20"/>
        </w:rPr>
        <w:t>и обосновании математических утверждений и роли аксиоматики в проведении дедуктивных рассуждений;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Переход к изучению геометрии на углублённом уровне позволяет:</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lastRenderedPageBreak/>
        <w:t xml:space="preserve">подготовить </w:t>
      </w:r>
      <w:proofErr w:type="gramStart"/>
      <w:r w:rsidRPr="00111113">
        <w:rPr>
          <w:rFonts w:ascii="Times New Roman" w:hAnsi="Times New Roman"/>
          <w:color w:val="000000"/>
          <w:sz w:val="20"/>
          <w:szCs w:val="20"/>
        </w:rPr>
        <w:t>обучающихся</w:t>
      </w:r>
      <w:proofErr w:type="gramEnd"/>
      <w:r w:rsidRPr="00111113">
        <w:rPr>
          <w:rFonts w:ascii="Times New Roman" w:hAnsi="Times New Roman"/>
          <w:color w:val="000000"/>
          <w:sz w:val="20"/>
          <w:szCs w:val="20"/>
        </w:rPr>
        <w:t xml:space="preserve">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w:t>
      </w:r>
      <w:bookmarkStart w:id="7" w:name="04eb6aa7-7a2b-4c78-a285-c233698ad3f6"/>
      <w:r w:rsidRPr="00111113">
        <w:rPr>
          <w:rFonts w:ascii="Times New Roman" w:hAnsi="Times New Roman"/>
          <w:color w:val="000000"/>
          <w:sz w:val="20"/>
          <w:szCs w:val="20"/>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7"/>
      <w:r w:rsidRPr="00111113">
        <w:rPr>
          <w:rFonts w:ascii="Times New Roman" w:hAnsi="Times New Roman"/>
          <w:color w:val="000000"/>
          <w:sz w:val="20"/>
          <w:szCs w:val="20"/>
        </w:rPr>
        <w:t>‌‌</w:t>
      </w:r>
    </w:p>
    <w:p w:rsidR="00BC5106" w:rsidRPr="00111113" w:rsidRDefault="00BC5106">
      <w:pPr>
        <w:rPr>
          <w:sz w:val="20"/>
          <w:szCs w:val="20"/>
        </w:rPr>
        <w:sectPr w:rsidR="00BC5106" w:rsidRPr="00111113">
          <w:pgSz w:w="11906" w:h="16383"/>
          <w:pgMar w:top="1134" w:right="850" w:bottom="1134" w:left="1701" w:header="720" w:footer="720" w:gutter="0"/>
          <w:cols w:space="720"/>
        </w:sectPr>
      </w:pPr>
    </w:p>
    <w:p w:rsidR="00BC5106" w:rsidRPr="00111113" w:rsidRDefault="00111113">
      <w:pPr>
        <w:spacing w:after="0" w:line="264" w:lineRule="auto"/>
        <w:ind w:left="120"/>
        <w:jc w:val="both"/>
        <w:rPr>
          <w:sz w:val="20"/>
          <w:szCs w:val="20"/>
        </w:rPr>
      </w:pPr>
      <w:bookmarkStart w:id="8" w:name="block-6235788"/>
      <w:bookmarkEnd w:id="6"/>
      <w:r w:rsidRPr="00111113">
        <w:rPr>
          <w:rFonts w:ascii="Times New Roman" w:hAnsi="Times New Roman"/>
          <w:b/>
          <w:color w:val="000000"/>
          <w:sz w:val="20"/>
          <w:szCs w:val="20"/>
        </w:rPr>
        <w:lastRenderedPageBreak/>
        <w:t>СОДЕРЖАНИЕ ОБУЧЕНИЯ</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10 КЛАСС</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Прямые и плоскости в пространстве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Основные понятия стереометрии. Точка, прямая, плоскость, пространство. Понятие об аксиоматическом построении стереометрии: аксиомы стереометрии и следствия из них.</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Взаимное расположение </w:t>
      </w:r>
      <w:proofErr w:type="gramStart"/>
      <w:r w:rsidRPr="00111113">
        <w:rPr>
          <w:rFonts w:ascii="Times New Roman" w:hAnsi="Times New Roman"/>
          <w:color w:val="000000"/>
          <w:sz w:val="20"/>
          <w:szCs w:val="20"/>
        </w:rPr>
        <w:t>прямых</w:t>
      </w:r>
      <w:proofErr w:type="gramEnd"/>
      <w:r w:rsidRPr="00111113">
        <w:rPr>
          <w:rFonts w:ascii="Times New Roman" w:hAnsi="Times New Roman"/>
          <w:color w:val="000000"/>
          <w:sz w:val="20"/>
          <w:szCs w:val="20"/>
        </w:rPr>
        <w:t xml:space="preserve"> в пространстве: пересекающиеся, параллельные и скрещивающиеся прямые. Признаки </w:t>
      </w:r>
      <w:proofErr w:type="gramStart"/>
      <w:r w:rsidRPr="00111113">
        <w:rPr>
          <w:rFonts w:ascii="Times New Roman" w:hAnsi="Times New Roman"/>
          <w:color w:val="000000"/>
          <w:sz w:val="20"/>
          <w:szCs w:val="20"/>
        </w:rPr>
        <w:t>скрещивающихся</w:t>
      </w:r>
      <w:proofErr w:type="gramEnd"/>
      <w:r w:rsidRPr="00111113">
        <w:rPr>
          <w:rFonts w:ascii="Times New Roman" w:hAnsi="Times New Roman"/>
          <w:color w:val="000000"/>
          <w:sz w:val="20"/>
          <w:szCs w:val="20"/>
        </w:rPr>
        <w:t xml:space="preserve"> прямых. </w:t>
      </w:r>
      <w:proofErr w:type="gramStart"/>
      <w:r w:rsidRPr="00111113">
        <w:rPr>
          <w:rFonts w:ascii="Times New Roman" w:hAnsi="Times New Roman"/>
          <w:color w:val="000000"/>
          <w:sz w:val="20"/>
          <w:szCs w:val="20"/>
        </w:rPr>
        <w:t>Параллельность прямых и плоскостей в пространстве: параллельные прямые в пространстве, параллельность трёх прямых, параллельность прямой и плоскости.</w:t>
      </w:r>
      <w:proofErr w:type="gramEnd"/>
      <w:r w:rsidRPr="00111113">
        <w:rPr>
          <w:rFonts w:ascii="Times New Roman" w:hAnsi="Times New Roman"/>
          <w:color w:val="000000"/>
          <w:sz w:val="20"/>
          <w:szCs w:val="20"/>
        </w:rPr>
        <w:t xml:space="preserve"> Параллельное и центральное проектирование, изображение фигур. Основные свойства параллельного проектирования. Изображение фигур в параллельной проекции. Углы с </w:t>
      </w:r>
      <w:proofErr w:type="spellStart"/>
      <w:r w:rsidRPr="00111113">
        <w:rPr>
          <w:rFonts w:ascii="Times New Roman" w:hAnsi="Times New Roman"/>
          <w:color w:val="000000"/>
          <w:sz w:val="20"/>
          <w:szCs w:val="20"/>
        </w:rPr>
        <w:t>сонаправленными</w:t>
      </w:r>
      <w:proofErr w:type="spellEnd"/>
      <w:r w:rsidRPr="00111113">
        <w:rPr>
          <w:rFonts w:ascii="Times New Roman" w:hAnsi="Times New Roman"/>
          <w:color w:val="000000"/>
          <w:sz w:val="20"/>
          <w:szCs w:val="20"/>
        </w:rPr>
        <w:t xml:space="preserve"> сторонами, угол </w:t>
      </w:r>
      <w:proofErr w:type="gramStart"/>
      <w:r w:rsidRPr="00111113">
        <w:rPr>
          <w:rFonts w:ascii="Times New Roman" w:hAnsi="Times New Roman"/>
          <w:color w:val="000000"/>
          <w:sz w:val="20"/>
          <w:szCs w:val="20"/>
        </w:rPr>
        <w:t>между</w:t>
      </w:r>
      <w:proofErr w:type="gramEnd"/>
      <w:r w:rsidRPr="00111113">
        <w:rPr>
          <w:rFonts w:ascii="Times New Roman" w:hAnsi="Times New Roman"/>
          <w:color w:val="000000"/>
          <w:sz w:val="20"/>
          <w:szCs w:val="20"/>
        </w:rPr>
        <w:t xml:space="preserve"> прямыми в пространстве. Параллельность плоскостей: параллельные плоскости, свойства параллельных плоскостей. Простейшие пространственные фигуры на плоскости: тетраэдр, параллелепипед, построение сечений.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Перпендикулярность прямой и плоскости: перпендикулярные прямые в пространстве, прямые параллельные и перпендикулярные к плоскости, признак перпендикулярности прямой и плоскости, теорема о прямой перпендикулярной плоскости. Ортогональное проектирование. Перпендикуляр и наклонные: расстояние от точки до плоскости, расстояние от прямой до плоскости, проекция фигуры на плоскость. Перпендикулярность плоскостей: признак перпендикулярности двух плоскостей. Теорема о трёх перпендикулярах.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Углы в пространстве: угол между прямой и плоскостью, двугранный угол, линейный угол двугранного угла. </w:t>
      </w:r>
      <w:proofErr w:type="gramStart"/>
      <w:r w:rsidRPr="00111113">
        <w:rPr>
          <w:rFonts w:ascii="Times New Roman" w:hAnsi="Times New Roman"/>
          <w:color w:val="000000"/>
          <w:sz w:val="20"/>
          <w:szCs w:val="20"/>
        </w:rPr>
        <w:t>Трёхгранный</w:t>
      </w:r>
      <w:proofErr w:type="gramEnd"/>
      <w:r w:rsidRPr="00111113">
        <w:rPr>
          <w:rFonts w:ascii="Times New Roman" w:hAnsi="Times New Roman"/>
          <w:color w:val="000000"/>
          <w:sz w:val="20"/>
          <w:szCs w:val="20"/>
        </w:rPr>
        <w:t xml:space="preserve"> и многогранные углы. Свойства плоских углов многогранного угла. Свойства плоских и двугранных углов трёхгранного угла. Теоремы косинусов и синусов для трёхгранного угла.</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Многогранники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Виды многогранников, развёртка многогранника. Призма: n-угольная призма, прямая и наклонная призмы, боковая и полная поверхность призмы. Параллелепипед, прямоугольный параллелепипед и его свойства. Кратчайшие пути на поверхности многогранника. Теорема Эйлера. Пространственная теорема Пифагора. Пирамида: n-угольная пирамида, правильная и усечённая пирамиды. Свойства рёбер и боковых граней правильной пирамиды. Правильные многогранники: правильная призма и правильная пирамида, правильная треугольная пирамида и правильный тетраэдр, куб. Представление о правильных многогранниках: октаэдр, додекаэдр и икосаэдр.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Вычисление элементов многогранников: рёбра, диагонали, углы. Площадь боковой поверхности и полной поверхности прямой призмы, площадь оснований, теорема о боковой поверхности прямой призмы. Площадь боковой поверхности и поверхности правильной пирамиды, теорема о площади усечённой пирамиды.</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Симметрия в пространстве. Элементы симметрии правильных многогранников. Симметрия в правильном многограннике: симметрия параллелепипеда, симметрия правильных призм, симметрия правильной пирамиды.</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Векторы и координаты в пространстве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Понятия: вектор в пространстве, нулевой вектор, длина ненулевого вектора, векторы коллинеарные, </w:t>
      </w:r>
      <w:proofErr w:type="spellStart"/>
      <w:r w:rsidRPr="00111113">
        <w:rPr>
          <w:rFonts w:ascii="Times New Roman" w:hAnsi="Times New Roman"/>
          <w:color w:val="000000"/>
          <w:sz w:val="20"/>
          <w:szCs w:val="20"/>
        </w:rPr>
        <w:t>сонаправленные</w:t>
      </w:r>
      <w:proofErr w:type="spellEnd"/>
      <w:r w:rsidRPr="00111113">
        <w:rPr>
          <w:rFonts w:ascii="Times New Roman" w:hAnsi="Times New Roman"/>
          <w:color w:val="000000"/>
          <w:sz w:val="20"/>
          <w:szCs w:val="20"/>
        </w:rPr>
        <w:t xml:space="preserve"> и противоположно направленные векторы. Равенство векторов. Действия с векторами: сложение и вычитание векторов, сумма нескольких векторов, умножение вектора на число. Свойства сложения векторов. Свойства умножения вектора на число. Понятие компланарные векторы. Признак </w:t>
      </w:r>
      <w:proofErr w:type="spellStart"/>
      <w:r w:rsidRPr="00111113">
        <w:rPr>
          <w:rFonts w:ascii="Times New Roman" w:hAnsi="Times New Roman"/>
          <w:color w:val="000000"/>
          <w:sz w:val="20"/>
          <w:szCs w:val="20"/>
        </w:rPr>
        <w:t>компланарности</w:t>
      </w:r>
      <w:proofErr w:type="spellEnd"/>
      <w:r w:rsidRPr="00111113">
        <w:rPr>
          <w:rFonts w:ascii="Times New Roman" w:hAnsi="Times New Roman"/>
          <w:color w:val="000000"/>
          <w:sz w:val="20"/>
          <w:szCs w:val="20"/>
        </w:rPr>
        <w:t xml:space="preserve"> трёх векторов. Правило параллелепипеда. Теорема о разложении вектора по трём некомпланарным векторам. Прямоугольная система координат в пространстве. Координаты вектора. Связь между координатами вектора и координатами точек. Угол между векторами. Скалярное произведение векторов.</w:t>
      </w: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11 КЛАСС</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Тела вращения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Понятия: цилиндрическая поверхность, коническая поверхность, сферическая поверхность, образующие поверхностей. Тела вращения: цилиндр, конус, усечённый конус, сфера, шар. Взаимное </w:t>
      </w:r>
      <w:r w:rsidRPr="00111113">
        <w:rPr>
          <w:rFonts w:ascii="Times New Roman" w:hAnsi="Times New Roman"/>
          <w:color w:val="000000"/>
          <w:sz w:val="20"/>
          <w:szCs w:val="20"/>
        </w:rPr>
        <w:lastRenderedPageBreak/>
        <w:t xml:space="preserve">расположение сферы и плоскости, касательная плоскость к сфере. Изображение тел вращения на плоскости. Развёртка цилиндра и конуса. Симметрия сферы и шара.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Объём. Основные свойства объёмов тел. Теорема об объёме прямоугольного параллелепипеда и следствия из неё. Объём прямой и наклонной призмы, цилиндра, пирамиды и конуса. Объём шара и шарового сегмента.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Комбинации тел вращения и многогранников. Призма, вписанная в цилиндр, описанная около цилиндра. Пересечение сферы и шара с плоскостью. Касание шара и сферы плоскостью. Понятие многогранника, описанного около сферы, сферы, вписанной в многогранник или тело вращения.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Площадь поверхности цилиндра, конуса, площадь сферы и её частей. Подобие в пространстве. Отношение объёмов, площадей поверхностей подобных фигур. Преобразование подобия, гомотетия. Решение задач на плоскости с использованием стереометрических методов.</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Построение сечений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 методы построения сечений: метод следов, метод внутреннего проектирования, метод переноса секущей плоскости.</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Векторы и координаты в пространстве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Векторы в пространстве. Операции над векторами. Векторное умножение векторов. Свойства векторного умножения. Прямоугольная система координат в пространстве. Координаты вектора. Разложение вектора по базису. Координатно-векторный метод при решении геометрических задач.</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Движения в пространстве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Движения пространства. Отображения. Движения и равенство фигур. Общие свойства движений. Виды движений: параллельный перенос, центральная симметрия, зеркальная симметрия, поворот вокруг прямой. Преобразования подобия. Прямая и сфера Эйлера.</w:t>
      </w:r>
    </w:p>
    <w:p w:rsidR="00BC5106" w:rsidRPr="00111113" w:rsidRDefault="00BC5106">
      <w:pPr>
        <w:rPr>
          <w:sz w:val="20"/>
          <w:szCs w:val="20"/>
        </w:rPr>
        <w:sectPr w:rsidR="00BC5106" w:rsidRPr="00111113">
          <w:pgSz w:w="11906" w:h="16383"/>
          <w:pgMar w:top="1134" w:right="850" w:bottom="1134" w:left="1701" w:header="720" w:footer="720" w:gutter="0"/>
          <w:cols w:space="720"/>
        </w:sectPr>
      </w:pPr>
    </w:p>
    <w:p w:rsidR="00BC5106" w:rsidRPr="00111113" w:rsidRDefault="00111113">
      <w:pPr>
        <w:spacing w:after="0" w:line="264" w:lineRule="auto"/>
        <w:ind w:left="120"/>
        <w:jc w:val="both"/>
        <w:rPr>
          <w:sz w:val="20"/>
          <w:szCs w:val="20"/>
        </w:rPr>
      </w:pPr>
      <w:bookmarkStart w:id="9" w:name="block-6235791"/>
      <w:bookmarkEnd w:id="8"/>
      <w:r w:rsidRPr="00111113">
        <w:rPr>
          <w:rFonts w:ascii="Times New Roman" w:hAnsi="Times New Roman"/>
          <w:b/>
          <w:color w:val="000000"/>
          <w:sz w:val="20"/>
          <w:szCs w:val="20"/>
        </w:rPr>
        <w:lastRenderedPageBreak/>
        <w:t>ПЛАНИРУЕМЫЕ РЕЗУЛЬТАТЫ ОСВОЕНИЯ УЧЕБНОГО КУРСА «ГЕОМЕТРИЯ» (УГЛУБЛЕННЫЙ УРОВЕНЬ) НА УРОВНЕ СРЕДНЕГО ОБЩЕГО ОБРАЗОВАНИЯ</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ЛИЧНОСТНЫЕ РЕЗУЛЬТАТЫ</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1) гражданское воспитание:</w:t>
      </w:r>
    </w:p>
    <w:p w:rsidR="00BC5106" w:rsidRPr="00111113" w:rsidRDefault="00111113">
      <w:pPr>
        <w:spacing w:after="0" w:line="264" w:lineRule="auto"/>
        <w:ind w:firstLine="600"/>
        <w:jc w:val="both"/>
        <w:rPr>
          <w:sz w:val="20"/>
          <w:szCs w:val="20"/>
        </w:rPr>
      </w:pP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гражданской позиции обучающегося как активного и ответственного члена российского общества, представление о математических основах функционирования различных структур, явлений, процедур гражданского общества (выборы, опросы и другое), умение взаимодействовать с социальными институтами в соответствии с их функциями и назначением;</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2) патриотическое воспитание:</w:t>
      </w:r>
    </w:p>
    <w:p w:rsidR="00BC5106" w:rsidRPr="00111113" w:rsidRDefault="00111113">
      <w:pPr>
        <w:spacing w:after="0" w:line="264" w:lineRule="auto"/>
        <w:ind w:firstLine="600"/>
        <w:jc w:val="both"/>
        <w:rPr>
          <w:sz w:val="20"/>
          <w:szCs w:val="20"/>
        </w:rPr>
      </w:pP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российской гражданской идентичности, уважения к прошлому и настоящему российской математики, ценностное отношение к достижениям российских математиков и российской математической школы, использование этих достижений в других науках, технологиях, сферах экономики;</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3) духовно-нравственное воспитание: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осознание духовных ценностей российского народа, </w:t>
      </w: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нравственного сознания, этического поведения, связанного с практическим применением достижений науки и деятельностью учёного, осознание личного вклада в построение устойчивого будущего;</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4) эстетическое воспитание: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эстетическое отношение к миру, включая эстетику математических закономерностей, объектов, задач, решений, рассуждений, восприимчивость к математическим аспектам различных видов искусства;</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5) физическое воспитание:</w:t>
      </w:r>
    </w:p>
    <w:p w:rsidR="00BC5106" w:rsidRPr="00111113" w:rsidRDefault="00111113">
      <w:pPr>
        <w:spacing w:after="0" w:line="264" w:lineRule="auto"/>
        <w:ind w:firstLine="600"/>
        <w:jc w:val="both"/>
        <w:rPr>
          <w:sz w:val="20"/>
          <w:szCs w:val="20"/>
        </w:rPr>
      </w:pP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умения применять математические знания в интересах здорового и безопасного образа жизни, ответственное отношение к своему здоровью (здоровое питание, сбалансированный режим занятий и отдыха, регулярная физическая активность), физическое совершенствование при занятиях спортивно-оздоровительной деятельностью;</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6) трудовое воспитание:</w:t>
      </w:r>
    </w:p>
    <w:p w:rsidR="00BC5106" w:rsidRPr="00111113" w:rsidRDefault="00111113">
      <w:pPr>
        <w:spacing w:after="0" w:line="264" w:lineRule="auto"/>
        <w:ind w:firstLine="600"/>
        <w:jc w:val="both"/>
        <w:rPr>
          <w:sz w:val="20"/>
          <w:szCs w:val="20"/>
        </w:rPr>
      </w:pPr>
      <w:proofErr w:type="gramStart"/>
      <w:r w:rsidRPr="00111113">
        <w:rPr>
          <w:rFonts w:ascii="Times New Roman" w:hAnsi="Times New Roman"/>
          <w:color w:val="000000"/>
          <w:sz w:val="20"/>
          <w:szCs w:val="20"/>
        </w:rPr>
        <w:t>готовность к труду, осознание ценности трудолюбия, интерес к различным сферам профессиональной деятельности, связанным с математикой и её приложениями, умение совершать осознанный выбор будущей профессии и реализовывать собственные жизненные планы, готовность и способность к математическому образованию и самообразованию на протяжении всей жизни, готовность к активному участию в решении практических задач математической направленности;</w:t>
      </w:r>
      <w:proofErr w:type="gramEnd"/>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7) экологическое воспитание:</w:t>
      </w:r>
    </w:p>
    <w:p w:rsidR="00BC5106" w:rsidRPr="00111113" w:rsidRDefault="00111113">
      <w:pPr>
        <w:spacing w:after="0" w:line="264" w:lineRule="auto"/>
        <w:ind w:firstLine="600"/>
        <w:jc w:val="both"/>
        <w:rPr>
          <w:sz w:val="20"/>
          <w:szCs w:val="20"/>
        </w:rPr>
      </w:pP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ориентация на применение математических знаний для решения задач в области окружающей среды, планирование поступков и оценки их возможных последствий для окружающей среды;</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 xml:space="preserve">8) ценности научного познания: </w:t>
      </w:r>
    </w:p>
    <w:p w:rsidR="00BC5106" w:rsidRPr="00111113" w:rsidRDefault="00111113">
      <w:pPr>
        <w:spacing w:after="0" w:line="264" w:lineRule="auto"/>
        <w:ind w:firstLine="600"/>
        <w:jc w:val="both"/>
        <w:rPr>
          <w:sz w:val="20"/>
          <w:szCs w:val="20"/>
        </w:rPr>
      </w:pPr>
      <w:proofErr w:type="spellStart"/>
      <w:r w:rsidRPr="00111113">
        <w:rPr>
          <w:rFonts w:ascii="Times New Roman" w:hAnsi="Times New Roman"/>
          <w:color w:val="000000"/>
          <w:sz w:val="20"/>
          <w:szCs w:val="20"/>
        </w:rPr>
        <w:t>сформированность</w:t>
      </w:r>
      <w:proofErr w:type="spellEnd"/>
      <w:r w:rsidRPr="00111113">
        <w:rPr>
          <w:rFonts w:ascii="Times New Roman" w:hAnsi="Times New Roman"/>
          <w:color w:val="000000"/>
          <w:sz w:val="20"/>
          <w:szCs w:val="20"/>
        </w:rPr>
        <w:t xml:space="preserve"> мировоззрения, соответствующего современному уровню развития науки и общественной практики, понимание математической науки как сферы человеческой деятельности, этапов её развития и значимости для развития цивилизации, овладение языком математики и математической культурой как средством познания мира, готовность осуществлять проектную и исследовательскую деятельность индивидуально и в группе.</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МЕТАПРЕДМЕТНЫЕ РЕЗУЛЬТАТЫ</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Познавательные универсальные учебные действия</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Базовые логические действия: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воспринимать, формулировать и преобразовывать суждения: утвердительные и отрицательные, единичные, частные и общие, условные;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lastRenderedPageBreak/>
        <w:t>делать выводы с использованием законов логики, дедуктивных и индуктивных умозаключений, умозаключений по аналогии;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проводить самостоятельно доказательства математических утверждений (прямые и от противного), выстраивать аргументацию, приводить примеры и </w:t>
      </w:r>
      <w:proofErr w:type="spellStart"/>
      <w:r w:rsidRPr="00111113">
        <w:rPr>
          <w:rFonts w:ascii="Times New Roman" w:hAnsi="Times New Roman"/>
          <w:color w:val="000000"/>
          <w:sz w:val="20"/>
          <w:szCs w:val="20"/>
        </w:rPr>
        <w:t>контрпримеры</w:t>
      </w:r>
      <w:proofErr w:type="spellEnd"/>
      <w:r w:rsidRPr="00111113">
        <w:rPr>
          <w:rFonts w:ascii="Times New Roman" w:hAnsi="Times New Roman"/>
          <w:color w:val="000000"/>
          <w:sz w:val="20"/>
          <w:szCs w:val="20"/>
        </w:rPr>
        <w:t>, обосновывать собственные суждения и выводы;</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Базовые исследовательские действия: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использовать вопросы как исследовательский инструмент познания, формулировать вопросы, фиксирующие противоречие, проблему, устанавливать искомое и данное, формировать гипотезу, аргументировать свою позицию, мнение;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проводить самостоятельно спланированный эксперимент, исследование по установлению особенностей математического объекта, явления, процесса, выявлению зависимостей между объектами, явлениями, процессами;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прогнозировать возможное развитие процесса, а также выдвигать предположения о его развитии в новых условиях.</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Работа с информацией: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выявлять дефициты информации, данных, необходимых для ответа на вопрос и для решения задачи;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выбирать информацию из источников различных типов, анализировать, систематизировать и интерпретировать информацию различных видов и форм представления;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структурировать информацию, представлять её в различных формах, иллюстрировать графически;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оценивать надёжность информации по самостоятельно сформулированным критериям.</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Коммуникативные универсальные учебные действия</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Общение:</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воспринимать и формулировать суждения в соответствии с условиями и целями общения, ясно, точно, грамотно выражать свою точку зрения в устных и письменных текстах, давать пояснения по ходу решения задачи, комментировать полученный результат; </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Регулятивные универсальные учебные действия</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Самоорганизация:</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составлять план, алгоритм решения задачи,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Самоконтроль, эмоциональный интеллект:</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владеть навыками познавательной рефлексии как осознания совершаемых действий и мыслительных процессов, их результатов, владеть способами самопроверки, самоконтроля процесса и результата решения математической задачи;</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предвидеть трудности, которые могут возникнуть при решении задачи, вносить коррективы в деятельность на основе новых обстоятельств, данных, найденных ошибок, выявленных трудностей;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оценивать соответствие результата цели и условиям, объяснять причины достижения или </w:t>
      </w:r>
      <w:proofErr w:type="spellStart"/>
      <w:r w:rsidRPr="00111113">
        <w:rPr>
          <w:rFonts w:ascii="Times New Roman" w:hAnsi="Times New Roman"/>
          <w:color w:val="000000"/>
          <w:sz w:val="20"/>
          <w:szCs w:val="20"/>
        </w:rPr>
        <w:t>недостижения</w:t>
      </w:r>
      <w:proofErr w:type="spellEnd"/>
      <w:r w:rsidRPr="00111113">
        <w:rPr>
          <w:rFonts w:ascii="Times New Roman" w:hAnsi="Times New Roman"/>
          <w:color w:val="000000"/>
          <w:sz w:val="20"/>
          <w:szCs w:val="20"/>
        </w:rPr>
        <w:t xml:space="preserve"> результатов деятельности, находить ошибку, давать оценку приобретённому опыту.</w:t>
      </w:r>
    </w:p>
    <w:p w:rsidR="00BC5106" w:rsidRPr="00111113" w:rsidRDefault="00111113">
      <w:pPr>
        <w:spacing w:after="0" w:line="264" w:lineRule="auto"/>
        <w:ind w:firstLine="600"/>
        <w:jc w:val="both"/>
        <w:rPr>
          <w:sz w:val="20"/>
          <w:szCs w:val="20"/>
        </w:rPr>
      </w:pPr>
      <w:r w:rsidRPr="00111113">
        <w:rPr>
          <w:rFonts w:ascii="Times New Roman" w:hAnsi="Times New Roman"/>
          <w:b/>
          <w:color w:val="000000"/>
          <w:sz w:val="20"/>
          <w:szCs w:val="20"/>
        </w:rPr>
        <w:t>Совместная деятельность:</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понимать и использовать преимущества командной и индивидуальной работы при решении учебных задач, 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lastRenderedPageBreak/>
        <w:t>участвовать в групповых формах работы (обсуждения, обмен мнений, «мозговые штурмы» и иные),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left="120"/>
        <w:jc w:val="both"/>
        <w:rPr>
          <w:sz w:val="20"/>
          <w:szCs w:val="20"/>
        </w:rPr>
      </w:pPr>
      <w:r w:rsidRPr="00111113">
        <w:rPr>
          <w:rFonts w:ascii="Times New Roman" w:hAnsi="Times New Roman"/>
          <w:b/>
          <w:color w:val="000000"/>
          <w:sz w:val="20"/>
          <w:szCs w:val="20"/>
        </w:rPr>
        <w:t xml:space="preserve">ПРЕДМЕТНЫЕ РЕЗУЛЬТАТЫ </w:t>
      </w:r>
    </w:p>
    <w:p w:rsidR="00BC5106" w:rsidRPr="00111113" w:rsidRDefault="00BC5106">
      <w:pPr>
        <w:spacing w:after="0" w:line="264" w:lineRule="auto"/>
        <w:ind w:left="120"/>
        <w:jc w:val="both"/>
        <w:rPr>
          <w:sz w:val="20"/>
          <w:szCs w:val="20"/>
        </w:rPr>
      </w:pP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К концу </w:t>
      </w:r>
      <w:r w:rsidRPr="00111113">
        <w:rPr>
          <w:rFonts w:ascii="Times New Roman" w:hAnsi="Times New Roman"/>
          <w:b/>
          <w:color w:val="000000"/>
          <w:sz w:val="20"/>
          <w:szCs w:val="20"/>
        </w:rPr>
        <w:t>10 класса</w:t>
      </w:r>
      <w:r w:rsidRPr="00111113">
        <w:rPr>
          <w:rFonts w:ascii="Times New Roman" w:hAnsi="Times New Roman"/>
          <w:color w:val="000000"/>
          <w:sz w:val="20"/>
          <w:szCs w:val="20"/>
        </w:rPr>
        <w:t xml:space="preserve"> </w:t>
      </w:r>
      <w:proofErr w:type="gramStart"/>
      <w:r w:rsidRPr="00111113">
        <w:rPr>
          <w:rFonts w:ascii="Times New Roman" w:hAnsi="Times New Roman"/>
          <w:color w:val="000000"/>
          <w:sz w:val="20"/>
          <w:szCs w:val="20"/>
        </w:rPr>
        <w:t>обучающийся</w:t>
      </w:r>
      <w:proofErr w:type="gramEnd"/>
      <w:r w:rsidRPr="00111113">
        <w:rPr>
          <w:rFonts w:ascii="Times New Roman" w:hAnsi="Times New Roman"/>
          <w:color w:val="000000"/>
          <w:sz w:val="20"/>
          <w:szCs w:val="20"/>
        </w:rPr>
        <w:t xml:space="preserve"> научится:</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оперировать основными понятиями стереометрии при решении задач и проведении математических рассуждений;</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применять аксиомы стереометрии и следствия из них при решении геометрических задач;</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классифицировать взаимное расположение прямых в пространстве, плоскостей в пространстве, прямых и плоскостей в пространстве;</w:t>
      </w:r>
    </w:p>
    <w:p w:rsidR="00BC5106" w:rsidRPr="00111113" w:rsidRDefault="00111113">
      <w:pPr>
        <w:numPr>
          <w:ilvl w:val="0"/>
          <w:numId w:val="1"/>
        </w:numPr>
        <w:spacing w:after="0" w:line="264" w:lineRule="auto"/>
        <w:jc w:val="both"/>
        <w:rPr>
          <w:sz w:val="20"/>
          <w:szCs w:val="20"/>
        </w:rPr>
      </w:pPr>
      <w:proofErr w:type="gramStart"/>
      <w:r w:rsidRPr="00111113">
        <w:rPr>
          <w:rFonts w:ascii="Times New Roman" w:hAnsi="Times New Roman"/>
          <w:color w:val="000000"/>
          <w:sz w:val="20"/>
          <w:szCs w:val="20"/>
        </w:rPr>
        <w:t>свободно оперировать понятиями, связанными с углами в пространстве: между прямыми в пространстве, между прямой и плоскостью;</w:t>
      </w:r>
      <w:proofErr w:type="gramEnd"/>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связанными с многогранниками;</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распознавать основные виды многогранников (призма, пирамида, прямоугольный параллелепипед, куб);</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классифицировать многогранники, выбирая основания для классификации;</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связанными с сечением многогранников плоскостью;</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выполнять параллельное, центральное и ортогональное проектирование фигур на плоскость, выполнять изображения фигур на плоскости;</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строить сечения многогранников различными методами, выполнять (выносные) плоские чертежи из рисунков простых объёмных фигур: вид сверху, сбоку, снизу;</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вычислять площади поверхностей многогранников (призма, пирамида), геометрических тел с применением формул;</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симметрия в пространстве, центр, ось и плоскость симметрии, центр, ось и плоскость симметрии фигуры;</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соответствующими векторам и координатам в пространстве;</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выполнять действия над векторами;</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решать задачи на доказательство математических отношений и нахождение геометрических величин, применяя известные методы при решении математических задач повышенного и высокого уровня сложности;</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применять простейшие программные средства и электронно-коммуникационные системы при решении стереометрических задач;</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извлекать, преобразовывать и интерпретировать информацию о пространственных геометрических фигурах, представленную на чертежах и рисунках;</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применять полученные знания на практике: сравнивать и анализировать реальные ситуации, применять изученные понятия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C5106" w:rsidRPr="00111113" w:rsidRDefault="00111113">
      <w:pPr>
        <w:numPr>
          <w:ilvl w:val="0"/>
          <w:numId w:val="1"/>
        </w:numPr>
        <w:spacing w:after="0" w:line="264" w:lineRule="auto"/>
        <w:jc w:val="both"/>
        <w:rPr>
          <w:sz w:val="20"/>
          <w:szCs w:val="20"/>
        </w:rPr>
      </w:pPr>
      <w:r w:rsidRPr="00111113">
        <w:rPr>
          <w:rFonts w:ascii="Times New Roman" w:hAnsi="Times New Roman"/>
          <w:color w:val="000000"/>
          <w:sz w:val="20"/>
          <w:szCs w:val="20"/>
        </w:rPr>
        <w:t>иметь представления об основных этапах развития геометрии как составной части фундамента развития технологий.</w:t>
      </w:r>
    </w:p>
    <w:p w:rsidR="00BC5106" w:rsidRPr="00111113" w:rsidRDefault="00111113">
      <w:pPr>
        <w:spacing w:after="0" w:line="264" w:lineRule="auto"/>
        <w:ind w:firstLine="600"/>
        <w:jc w:val="both"/>
        <w:rPr>
          <w:sz w:val="20"/>
          <w:szCs w:val="20"/>
        </w:rPr>
      </w:pPr>
      <w:r w:rsidRPr="00111113">
        <w:rPr>
          <w:rFonts w:ascii="Times New Roman" w:hAnsi="Times New Roman"/>
          <w:color w:val="000000"/>
          <w:sz w:val="20"/>
          <w:szCs w:val="20"/>
        </w:rPr>
        <w:t xml:space="preserve">К концу </w:t>
      </w:r>
      <w:r w:rsidRPr="00111113">
        <w:rPr>
          <w:rFonts w:ascii="Times New Roman" w:hAnsi="Times New Roman"/>
          <w:b/>
          <w:color w:val="000000"/>
          <w:sz w:val="20"/>
          <w:szCs w:val="20"/>
        </w:rPr>
        <w:t>11 класса</w:t>
      </w:r>
      <w:r w:rsidRPr="00111113">
        <w:rPr>
          <w:rFonts w:ascii="Times New Roman" w:hAnsi="Times New Roman"/>
          <w:color w:val="000000"/>
          <w:sz w:val="20"/>
          <w:szCs w:val="20"/>
        </w:rPr>
        <w:t xml:space="preserve"> </w:t>
      </w:r>
      <w:proofErr w:type="gramStart"/>
      <w:r w:rsidRPr="00111113">
        <w:rPr>
          <w:rFonts w:ascii="Times New Roman" w:hAnsi="Times New Roman"/>
          <w:color w:val="000000"/>
          <w:sz w:val="20"/>
          <w:szCs w:val="20"/>
        </w:rPr>
        <w:t>обучающийся</w:t>
      </w:r>
      <w:proofErr w:type="gramEnd"/>
      <w:r w:rsidRPr="00111113">
        <w:rPr>
          <w:rFonts w:ascii="Times New Roman" w:hAnsi="Times New Roman"/>
          <w:color w:val="000000"/>
          <w:sz w:val="20"/>
          <w:szCs w:val="20"/>
        </w:rPr>
        <w:t xml:space="preserve"> научится: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связанными с цилиндрической, конической и сферической поверхностями, объяснять способы получения;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оперировать понятиями, связанными с телами вращения: цилиндром, конусом, сферой и шаром;</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распознавать тела вращения (цилиндр, конус, сфера и шар) и объяснять способы получения тел вращения;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классифицировать взаимное расположение сферы и плоскости;</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вычислять величины элементов многогранников и тел вращения, объёмы и площади поверхностей многогранников и тел вращения, геометрических тел с применением формул;</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lastRenderedPageBreak/>
        <w:t>свободно оперировать понятиями, связанными с комбинациями тел вращения и многогранников: многогранник, вписанный в сферу и описанный около сферы, сфера, вписанная в многогранник или тело вращения;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вычислять соотношения между площадями поверхностей и объёмами подобных тел;</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изображать изучаемые фигуры, выполнять (выносные) плоские чертежи из рисунков простых объёмных фигур: вид сверху, сбоку, снизу, строить сечения тел вращения;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извлекать, интерпретировать и преобразовывать информацию о пространственных геометрических фигурах, представленную на чертежах и рисунках;</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свободно оперировать понятием вектор в пространстве;</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выполнять операции над векторами;</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задавать плоскость уравнением в декартовой системе координат;</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решать геометрические задачи на вычисление углов между прямыми и плоскостями, вычисление расстояний от точки до плоскости, в целом, на применение векторно-координатного метода при решении;</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свободно оперировать понятиями, связанными с движением в пространстве, знать свойства движений;</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выполнять изображения многогранников и тел вращения при параллельном переносе, центральной симметрии, зеркальной симметрии, при повороте вокруг прямой, преобразования подобия;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строить сечения многогранников и тел вращения: сечения цилиндра (параллельно и перпендикулярно оси), сечения конуса (параллельные основанию и проходящие через вершину), сечения шара;</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использовать методы построения сечений: метод следов, метод внутреннего проектирования, метод переноса секущей плоскости;</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доказывать геометрические утверждения;</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применять геометрические факты для решения стереометрических задач, предполагающих несколько шагов решения, если условия применения заданы в явной и неявной форме;</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решать задачи на доказательство математических отношений и нахождение геометрических величин;</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применять программные средства и электронно-коммуникационные системы при решении стереометрических задач;</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применять полученные знания на практике: сравнивать, анализировать и оценивать реальные ситуации, применять изученные понятия, теоремы, свойства в процессе поиска решения математически сформулированной проблемы, моделировать реальные ситуации на языке геометрии, исследовать построенные модели с использованием геометрических понятий и теорем, аппарата алгебры, решать практические задачи, связанные с нахождением геометрических величин;</w:t>
      </w:r>
    </w:p>
    <w:p w:rsidR="00BC5106" w:rsidRPr="00111113" w:rsidRDefault="00111113">
      <w:pPr>
        <w:numPr>
          <w:ilvl w:val="0"/>
          <w:numId w:val="2"/>
        </w:numPr>
        <w:spacing w:after="0" w:line="264" w:lineRule="auto"/>
        <w:jc w:val="both"/>
        <w:rPr>
          <w:sz w:val="20"/>
          <w:szCs w:val="20"/>
        </w:rPr>
      </w:pPr>
      <w:r w:rsidRPr="00111113">
        <w:rPr>
          <w:rFonts w:ascii="Times New Roman" w:hAnsi="Times New Roman"/>
          <w:color w:val="000000"/>
          <w:sz w:val="20"/>
          <w:szCs w:val="20"/>
        </w:rPr>
        <w:t>иметь представления об основных этапах развития геометрии как составной части фундамента развития технологий.</w:t>
      </w:r>
    </w:p>
    <w:p w:rsidR="00BC5106" w:rsidRPr="00111113" w:rsidRDefault="00BC5106">
      <w:pPr>
        <w:sectPr w:rsidR="00BC5106" w:rsidRPr="00111113">
          <w:pgSz w:w="11906" w:h="16383"/>
          <w:pgMar w:top="1134" w:right="850" w:bottom="1134" w:left="1701" w:header="720" w:footer="720" w:gutter="0"/>
          <w:cols w:space="720"/>
        </w:sectPr>
      </w:pPr>
    </w:p>
    <w:p w:rsidR="00BC5106" w:rsidRDefault="00111113">
      <w:pPr>
        <w:spacing w:after="0"/>
        <w:ind w:left="120"/>
      </w:pPr>
      <w:bookmarkStart w:id="10" w:name="block-6235789"/>
      <w:bookmarkEnd w:id="9"/>
      <w:r w:rsidRPr="00111113">
        <w:rPr>
          <w:rFonts w:ascii="Times New Roman" w:hAnsi="Times New Roman"/>
          <w:b/>
          <w:color w:val="000000"/>
          <w:sz w:val="28"/>
        </w:rPr>
        <w:lastRenderedPageBreak/>
        <w:t xml:space="preserve"> </w:t>
      </w:r>
      <w:r>
        <w:rPr>
          <w:rFonts w:ascii="Times New Roman" w:hAnsi="Times New Roman"/>
          <w:b/>
          <w:color w:val="000000"/>
          <w:sz w:val="28"/>
        </w:rPr>
        <w:t xml:space="preserve">ТЕМАТИЧЕСКОЕ ПЛАНИРОВАНИЕ </w:t>
      </w:r>
    </w:p>
    <w:p w:rsidR="00BC5106" w:rsidRDefault="001111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91"/>
        <w:gridCol w:w="1841"/>
        <w:gridCol w:w="1910"/>
        <w:gridCol w:w="2568"/>
      </w:tblGrid>
      <w:tr w:rsidR="00BC5106">
        <w:trPr>
          <w:trHeight w:val="144"/>
          <w:tblCellSpacing w:w="20" w:type="nil"/>
        </w:trPr>
        <w:tc>
          <w:tcPr>
            <w:tcW w:w="446"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 п/п </w:t>
            </w:r>
          </w:p>
          <w:p w:rsidR="00BC5106" w:rsidRDefault="00BC5106">
            <w:pPr>
              <w:spacing w:after="0"/>
              <w:ind w:left="135"/>
            </w:pPr>
          </w:p>
        </w:tc>
        <w:tc>
          <w:tcPr>
            <w:tcW w:w="3344"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Наименование разделов и тем программы </w:t>
            </w:r>
          </w:p>
          <w:p w:rsidR="00BC5106" w:rsidRDefault="00BC5106">
            <w:pPr>
              <w:spacing w:after="0"/>
              <w:ind w:left="135"/>
            </w:pPr>
          </w:p>
        </w:tc>
        <w:tc>
          <w:tcPr>
            <w:tcW w:w="0" w:type="auto"/>
            <w:gridSpan w:val="3"/>
            <w:tcMar>
              <w:top w:w="50" w:type="dxa"/>
              <w:left w:w="100" w:type="dxa"/>
            </w:tcMar>
            <w:vAlign w:val="center"/>
          </w:tcPr>
          <w:p w:rsidR="00BC5106" w:rsidRDefault="00111113">
            <w:pPr>
              <w:spacing w:after="0"/>
            </w:pPr>
            <w:r>
              <w:rPr>
                <w:rFonts w:ascii="Times New Roman" w:hAnsi="Times New Roman"/>
                <w:b/>
                <w:color w:val="000000"/>
                <w:sz w:val="24"/>
              </w:rPr>
              <w:t>Количество часов</w:t>
            </w:r>
          </w:p>
        </w:tc>
        <w:tc>
          <w:tcPr>
            <w:tcW w:w="2568"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Электронные (цифровые) образовательные ресурсы </w:t>
            </w:r>
          </w:p>
          <w:p w:rsidR="00BC5106" w:rsidRDefault="00BC5106">
            <w:pPr>
              <w:spacing w:after="0"/>
              <w:ind w:left="135"/>
            </w:pPr>
          </w:p>
        </w:tc>
      </w:tr>
      <w:tr w:rsidR="00BC5106">
        <w:trPr>
          <w:trHeight w:val="144"/>
          <w:tblCellSpacing w:w="20" w:type="nil"/>
        </w:trPr>
        <w:tc>
          <w:tcPr>
            <w:tcW w:w="0" w:type="auto"/>
            <w:vMerge/>
            <w:tcBorders>
              <w:top w:val="nil"/>
            </w:tcBorders>
            <w:tcMar>
              <w:top w:w="50" w:type="dxa"/>
              <w:left w:w="100" w:type="dxa"/>
            </w:tcMar>
          </w:tcPr>
          <w:p w:rsidR="00BC5106" w:rsidRDefault="00BC5106"/>
        </w:tc>
        <w:tc>
          <w:tcPr>
            <w:tcW w:w="0" w:type="auto"/>
            <w:vMerge/>
            <w:tcBorders>
              <w:top w:val="nil"/>
            </w:tcBorders>
            <w:tcMar>
              <w:top w:w="50" w:type="dxa"/>
              <w:left w:w="100" w:type="dxa"/>
            </w:tcMar>
          </w:tcPr>
          <w:p w:rsidR="00BC5106" w:rsidRDefault="00BC5106"/>
        </w:tc>
        <w:tc>
          <w:tcPr>
            <w:tcW w:w="949"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Всего </w:t>
            </w:r>
          </w:p>
          <w:p w:rsidR="00BC5106" w:rsidRDefault="00BC5106">
            <w:pPr>
              <w:spacing w:after="0"/>
              <w:ind w:left="135"/>
            </w:pPr>
          </w:p>
        </w:tc>
        <w:tc>
          <w:tcPr>
            <w:tcW w:w="1667"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Контрольные работы </w:t>
            </w:r>
          </w:p>
          <w:p w:rsidR="00BC5106" w:rsidRDefault="00BC5106">
            <w:pPr>
              <w:spacing w:after="0"/>
              <w:ind w:left="135"/>
            </w:pPr>
          </w:p>
        </w:tc>
        <w:tc>
          <w:tcPr>
            <w:tcW w:w="1756"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Практические работы </w:t>
            </w:r>
          </w:p>
          <w:p w:rsidR="00BC5106" w:rsidRDefault="00BC5106">
            <w:pPr>
              <w:spacing w:after="0"/>
              <w:ind w:left="135"/>
            </w:pPr>
          </w:p>
        </w:tc>
        <w:tc>
          <w:tcPr>
            <w:tcW w:w="0" w:type="auto"/>
            <w:vMerge/>
            <w:tcBorders>
              <w:top w:val="nil"/>
            </w:tcBorders>
            <w:tcMar>
              <w:top w:w="50" w:type="dxa"/>
              <w:left w:w="100" w:type="dxa"/>
            </w:tcMar>
          </w:tcPr>
          <w:p w:rsidR="00BC5106" w:rsidRDefault="00BC5106"/>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1</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Введение в стереометрию</w:t>
            </w:r>
          </w:p>
        </w:tc>
        <w:tc>
          <w:tcPr>
            <w:tcW w:w="949"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23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Взаимное расположение </w:t>
            </w:r>
            <w:proofErr w:type="gramStart"/>
            <w:r w:rsidRPr="00111113">
              <w:rPr>
                <w:rFonts w:ascii="Times New Roman" w:hAnsi="Times New Roman"/>
                <w:color w:val="000000"/>
                <w:sz w:val="24"/>
              </w:rPr>
              <w:t>прямых</w:t>
            </w:r>
            <w:proofErr w:type="gramEnd"/>
            <w:r w:rsidRPr="00111113">
              <w:rPr>
                <w:rFonts w:ascii="Times New Roman" w:hAnsi="Times New Roman"/>
                <w:color w:val="000000"/>
                <w:sz w:val="24"/>
              </w:rPr>
              <w:t xml:space="preserve"> в пространстве</w:t>
            </w:r>
          </w:p>
        </w:tc>
        <w:tc>
          <w:tcPr>
            <w:tcW w:w="949"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6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Параллельность прямых и плоскостей в пространстве</w:t>
            </w:r>
          </w:p>
        </w:tc>
        <w:tc>
          <w:tcPr>
            <w:tcW w:w="949"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8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Перпендикулярность прямых и плоскостей в пространстве</w:t>
            </w:r>
          </w:p>
        </w:tc>
        <w:tc>
          <w:tcPr>
            <w:tcW w:w="949"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25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5</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Углы и расстояния</w:t>
            </w:r>
          </w:p>
        </w:tc>
        <w:tc>
          <w:tcPr>
            <w:tcW w:w="949"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16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6</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Многогранники</w:t>
            </w:r>
          </w:p>
        </w:tc>
        <w:tc>
          <w:tcPr>
            <w:tcW w:w="949"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7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7</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Векторы в пространстве</w:t>
            </w:r>
          </w:p>
        </w:tc>
        <w:tc>
          <w:tcPr>
            <w:tcW w:w="949"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12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446" w:type="dxa"/>
            <w:tcMar>
              <w:top w:w="50" w:type="dxa"/>
              <w:left w:w="100" w:type="dxa"/>
            </w:tcMar>
            <w:vAlign w:val="center"/>
          </w:tcPr>
          <w:p w:rsidR="00BC5106" w:rsidRDefault="00111113">
            <w:pPr>
              <w:spacing w:after="0"/>
            </w:pPr>
            <w:r>
              <w:rPr>
                <w:rFonts w:ascii="Times New Roman" w:hAnsi="Times New Roman"/>
                <w:color w:val="000000"/>
                <w:sz w:val="24"/>
              </w:rPr>
              <w:t>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обобщение и систематизация знаний</w:t>
            </w:r>
          </w:p>
        </w:tc>
        <w:tc>
          <w:tcPr>
            <w:tcW w:w="949"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5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2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pPr>
              <w:spacing w:after="0"/>
              <w:ind w:left="135"/>
            </w:pPr>
          </w:p>
        </w:tc>
      </w:tr>
      <w:tr w:rsidR="00BC5106">
        <w:trPr>
          <w:trHeight w:val="144"/>
          <w:tblCellSpacing w:w="20" w:type="nil"/>
        </w:trPr>
        <w:tc>
          <w:tcPr>
            <w:tcW w:w="0" w:type="auto"/>
            <w:gridSpan w:val="2"/>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ОБЩЕЕ КОЛИЧЕСТВО ЧАСОВ ПО ПРОГРАММЕ</w:t>
            </w:r>
          </w:p>
        </w:tc>
        <w:tc>
          <w:tcPr>
            <w:tcW w:w="1491"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102 </w:t>
            </w:r>
          </w:p>
        </w:tc>
        <w:tc>
          <w:tcPr>
            <w:tcW w:w="16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6 </w:t>
            </w:r>
          </w:p>
        </w:tc>
        <w:tc>
          <w:tcPr>
            <w:tcW w:w="1756"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568" w:type="dxa"/>
            <w:tcMar>
              <w:top w:w="50" w:type="dxa"/>
              <w:left w:w="100" w:type="dxa"/>
            </w:tcMar>
            <w:vAlign w:val="center"/>
          </w:tcPr>
          <w:p w:rsidR="00BC5106" w:rsidRDefault="00BC5106"/>
        </w:tc>
      </w:tr>
    </w:tbl>
    <w:p w:rsidR="00BC5106" w:rsidRDefault="00BC5106">
      <w:pPr>
        <w:sectPr w:rsidR="00BC5106">
          <w:pgSz w:w="16383" w:h="11906" w:orient="landscape"/>
          <w:pgMar w:top="1134" w:right="850" w:bottom="1134" w:left="1701" w:header="720" w:footer="720" w:gutter="0"/>
          <w:cols w:space="720"/>
        </w:sectPr>
      </w:pPr>
    </w:p>
    <w:p w:rsidR="00BC5106" w:rsidRDefault="001111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757"/>
      </w:tblGrid>
      <w:tr w:rsidR="00BC5106">
        <w:trPr>
          <w:trHeight w:val="144"/>
          <w:tblCellSpacing w:w="20" w:type="nil"/>
        </w:trPr>
        <w:tc>
          <w:tcPr>
            <w:tcW w:w="485"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 п/п </w:t>
            </w:r>
          </w:p>
          <w:p w:rsidR="00BC5106" w:rsidRDefault="00BC5106">
            <w:pPr>
              <w:spacing w:after="0"/>
              <w:ind w:left="135"/>
            </w:pPr>
          </w:p>
        </w:tc>
        <w:tc>
          <w:tcPr>
            <w:tcW w:w="2640"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Наименование разделов и тем программы </w:t>
            </w:r>
          </w:p>
          <w:p w:rsidR="00BC5106" w:rsidRDefault="00BC5106">
            <w:pPr>
              <w:spacing w:after="0"/>
              <w:ind w:left="135"/>
            </w:pPr>
          </w:p>
        </w:tc>
        <w:tc>
          <w:tcPr>
            <w:tcW w:w="0" w:type="auto"/>
            <w:gridSpan w:val="3"/>
            <w:tcMar>
              <w:top w:w="50" w:type="dxa"/>
              <w:left w:w="100" w:type="dxa"/>
            </w:tcMar>
            <w:vAlign w:val="center"/>
          </w:tcPr>
          <w:p w:rsidR="00BC5106" w:rsidRDefault="00111113">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Электронные (цифровые) образовательные ресурсы </w:t>
            </w:r>
          </w:p>
          <w:p w:rsidR="00BC5106" w:rsidRDefault="00BC5106">
            <w:pPr>
              <w:spacing w:after="0"/>
              <w:ind w:left="135"/>
            </w:pPr>
          </w:p>
        </w:tc>
      </w:tr>
      <w:tr w:rsidR="00BC5106">
        <w:trPr>
          <w:trHeight w:val="144"/>
          <w:tblCellSpacing w:w="20" w:type="nil"/>
        </w:trPr>
        <w:tc>
          <w:tcPr>
            <w:tcW w:w="0" w:type="auto"/>
            <w:vMerge/>
            <w:tcBorders>
              <w:top w:val="nil"/>
            </w:tcBorders>
            <w:tcMar>
              <w:top w:w="50" w:type="dxa"/>
              <w:left w:w="100" w:type="dxa"/>
            </w:tcMar>
          </w:tcPr>
          <w:p w:rsidR="00BC5106" w:rsidRDefault="00BC5106"/>
        </w:tc>
        <w:tc>
          <w:tcPr>
            <w:tcW w:w="0" w:type="auto"/>
            <w:vMerge/>
            <w:tcBorders>
              <w:top w:val="nil"/>
            </w:tcBorders>
            <w:tcMar>
              <w:top w:w="50" w:type="dxa"/>
              <w:left w:w="100" w:type="dxa"/>
            </w:tcMar>
          </w:tcPr>
          <w:p w:rsidR="00BC5106" w:rsidRDefault="00BC5106"/>
        </w:tc>
        <w:tc>
          <w:tcPr>
            <w:tcW w:w="1017"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Всего </w:t>
            </w:r>
          </w:p>
          <w:p w:rsidR="00BC5106" w:rsidRDefault="00BC5106">
            <w:pPr>
              <w:spacing w:after="0"/>
              <w:ind w:left="135"/>
            </w:pPr>
          </w:p>
        </w:tc>
        <w:tc>
          <w:tcPr>
            <w:tcW w:w="1745"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Контрольные работы </w:t>
            </w:r>
          </w:p>
          <w:p w:rsidR="00BC5106" w:rsidRDefault="00BC5106">
            <w:pPr>
              <w:spacing w:after="0"/>
              <w:ind w:left="135"/>
            </w:pPr>
          </w:p>
        </w:tc>
        <w:tc>
          <w:tcPr>
            <w:tcW w:w="1829"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Практические работы </w:t>
            </w:r>
          </w:p>
          <w:p w:rsidR="00BC5106" w:rsidRDefault="00BC5106">
            <w:pPr>
              <w:spacing w:after="0"/>
              <w:ind w:left="135"/>
            </w:pPr>
          </w:p>
        </w:tc>
        <w:tc>
          <w:tcPr>
            <w:tcW w:w="0" w:type="auto"/>
            <w:vMerge/>
            <w:tcBorders>
              <w:top w:val="nil"/>
            </w:tcBorders>
            <w:tcMar>
              <w:top w:w="50" w:type="dxa"/>
              <w:left w:w="100" w:type="dxa"/>
            </w:tcMar>
          </w:tcPr>
          <w:p w:rsidR="00BC5106" w:rsidRDefault="00BC5106"/>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1</w:t>
            </w:r>
          </w:p>
        </w:tc>
        <w:tc>
          <w:tcPr>
            <w:tcW w:w="2640" w:type="dxa"/>
            <w:tcMar>
              <w:top w:w="50" w:type="dxa"/>
              <w:left w:w="100" w:type="dxa"/>
            </w:tcMar>
            <w:vAlign w:val="center"/>
          </w:tcPr>
          <w:p w:rsidR="00BC5106" w:rsidRDefault="00111113">
            <w:pPr>
              <w:spacing w:after="0"/>
              <w:ind w:left="135"/>
            </w:pPr>
            <w:r>
              <w:rPr>
                <w:rFonts w:ascii="Times New Roman" w:hAnsi="Times New Roman"/>
                <w:color w:val="000000"/>
                <w:sz w:val="24"/>
              </w:rPr>
              <w:t>Аналитическая геометрия</w:t>
            </w:r>
          </w:p>
        </w:tc>
        <w:tc>
          <w:tcPr>
            <w:tcW w:w="101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15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2</w:t>
            </w:r>
          </w:p>
        </w:tc>
        <w:tc>
          <w:tcPr>
            <w:tcW w:w="2640"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15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3</w:t>
            </w:r>
          </w:p>
        </w:tc>
        <w:tc>
          <w:tcPr>
            <w:tcW w:w="2640" w:type="dxa"/>
            <w:tcMar>
              <w:top w:w="50" w:type="dxa"/>
              <w:left w:w="100" w:type="dxa"/>
            </w:tcMar>
            <w:vAlign w:val="center"/>
          </w:tcPr>
          <w:p w:rsidR="00BC5106" w:rsidRDefault="00111113">
            <w:pPr>
              <w:spacing w:after="0"/>
              <w:ind w:left="135"/>
            </w:pPr>
            <w:r>
              <w:rPr>
                <w:rFonts w:ascii="Times New Roman" w:hAnsi="Times New Roman"/>
                <w:color w:val="000000"/>
                <w:sz w:val="24"/>
              </w:rPr>
              <w:t>Объём многогранника</w:t>
            </w:r>
          </w:p>
        </w:tc>
        <w:tc>
          <w:tcPr>
            <w:tcW w:w="101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17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4</w:t>
            </w:r>
          </w:p>
        </w:tc>
        <w:tc>
          <w:tcPr>
            <w:tcW w:w="2640" w:type="dxa"/>
            <w:tcMar>
              <w:top w:w="50" w:type="dxa"/>
              <w:left w:w="100" w:type="dxa"/>
            </w:tcMar>
            <w:vAlign w:val="center"/>
          </w:tcPr>
          <w:p w:rsidR="00BC5106" w:rsidRDefault="00111113">
            <w:pPr>
              <w:spacing w:after="0"/>
              <w:ind w:left="135"/>
            </w:pPr>
            <w:r>
              <w:rPr>
                <w:rFonts w:ascii="Times New Roman" w:hAnsi="Times New Roman"/>
                <w:color w:val="000000"/>
                <w:sz w:val="24"/>
              </w:rPr>
              <w:t>Тела вращения</w:t>
            </w:r>
          </w:p>
        </w:tc>
        <w:tc>
          <w:tcPr>
            <w:tcW w:w="101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24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5</w:t>
            </w:r>
          </w:p>
        </w:tc>
        <w:tc>
          <w:tcPr>
            <w:tcW w:w="2640"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Площади поверхности и объёмы круглых тел</w:t>
            </w:r>
          </w:p>
        </w:tc>
        <w:tc>
          <w:tcPr>
            <w:tcW w:w="1017"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9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6</w:t>
            </w:r>
          </w:p>
        </w:tc>
        <w:tc>
          <w:tcPr>
            <w:tcW w:w="2640" w:type="dxa"/>
            <w:tcMar>
              <w:top w:w="50" w:type="dxa"/>
              <w:left w:w="100" w:type="dxa"/>
            </w:tcMar>
            <w:vAlign w:val="center"/>
          </w:tcPr>
          <w:p w:rsidR="00BC5106" w:rsidRDefault="00111113">
            <w:pPr>
              <w:spacing w:after="0"/>
              <w:ind w:left="135"/>
            </w:pPr>
            <w:r>
              <w:rPr>
                <w:rFonts w:ascii="Times New Roman" w:hAnsi="Times New Roman"/>
                <w:color w:val="000000"/>
                <w:sz w:val="24"/>
              </w:rPr>
              <w:t>Движения</w:t>
            </w:r>
          </w:p>
        </w:tc>
        <w:tc>
          <w:tcPr>
            <w:tcW w:w="101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5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485" w:type="dxa"/>
            <w:tcMar>
              <w:top w:w="50" w:type="dxa"/>
              <w:left w:w="100" w:type="dxa"/>
            </w:tcMar>
            <w:vAlign w:val="center"/>
          </w:tcPr>
          <w:p w:rsidR="00BC5106" w:rsidRDefault="00111113">
            <w:pPr>
              <w:spacing w:after="0"/>
            </w:pPr>
            <w:r>
              <w:rPr>
                <w:rFonts w:ascii="Times New Roman" w:hAnsi="Times New Roman"/>
                <w:color w:val="000000"/>
                <w:sz w:val="24"/>
              </w:rPr>
              <w:t>7</w:t>
            </w:r>
          </w:p>
        </w:tc>
        <w:tc>
          <w:tcPr>
            <w:tcW w:w="2640"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обобщение и систематизация знаний</w:t>
            </w:r>
          </w:p>
        </w:tc>
        <w:tc>
          <w:tcPr>
            <w:tcW w:w="1017"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17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2 </w:t>
            </w:r>
          </w:p>
        </w:tc>
        <w:tc>
          <w:tcPr>
            <w:tcW w:w="1829" w:type="dxa"/>
            <w:tcMar>
              <w:top w:w="50" w:type="dxa"/>
              <w:left w:w="100" w:type="dxa"/>
            </w:tcMar>
            <w:vAlign w:val="center"/>
          </w:tcPr>
          <w:p w:rsidR="00BC5106" w:rsidRDefault="00BC5106">
            <w:pPr>
              <w:spacing w:after="0"/>
              <w:ind w:left="135"/>
              <w:jc w:val="center"/>
            </w:pPr>
          </w:p>
        </w:tc>
        <w:tc>
          <w:tcPr>
            <w:tcW w:w="2757" w:type="dxa"/>
            <w:tcMar>
              <w:top w:w="50" w:type="dxa"/>
              <w:left w:w="100" w:type="dxa"/>
            </w:tcMar>
            <w:vAlign w:val="center"/>
          </w:tcPr>
          <w:p w:rsidR="00BC5106" w:rsidRDefault="00BC5106">
            <w:pPr>
              <w:spacing w:after="0"/>
              <w:ind w:left="135"/>
            </w:pPr>
          </w:p>
        </w:tc>
      </w:tr>
      <w:tr w:rsidR="00BC5106">
        <w:trPr>
          <w:trHeight w:val="144"/>
          <w:tblCellSpacing w:w="20" w:type="nil"/>
        </w:trPr>
        <w:tc>
          <w:tcPr>
            <w:tcW w:w="0" w:type="auto"/>
            <w:gridSpan w:val="2"/>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ОБЩЕЕ КОЛИЧЕСТВО ЧАСОВ ПО ПРОГРАММЕ</w:t>
            </w:r>
          </w:p>
        </w:tc>
        <w:tc>
          <w:tcPr>
            <w:tcW w:w="159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102 </w:t>
            </w:r>
          </w:p>
        </w:tc>
        <w:tc>
          <w:tcPr>
            <w:tcW w:w="1745"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8 </w:t>
            </w:r>
          </w:p>
        </w:tc>
        <w:tc>
          <w:tcPr>
            <w:tcW w:w="1829"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BC5106" w:rsidRDefault="00BC5106"/>
        </w:tc>
      </w:tr>
    </w:tbl>
    <w:p w:rsidR="00BC5106" w:rsidRDefault="00BC5106">
      <w:pPr>
        <w:sectPr w:rsidR="00BC5106">
          <w:pgSz w:w="16383" w:h="11906" w:orient="landscape"/>
          <w:pgMar w:top="1134" w:right="850" w:bottom="1134" w:left="1701" w:header="720" w:footer="720" w:gutter="0"/>
          <w:cols w:space="720"/>
        </w:sectPr>
      </w:pPr>
    </w:p>
    <w:p w:rsidR="00BC5106" w:rsidRDefault="00BC5106">
      <w:pPr>
        <w:sectPr w:rsidR="00BC5106">
          <w:pgSz w:w="16383" w:h="11906" w:orient="landscape"/>
          <w:pgMar w:top="1134" w:right="850" w:bottom="1134" w:left="1701" w:header="720" w:footer="720" w:gutter="0"/>
          <w:cols w:space="720"/>
        </w:sectPr>
      </w:pPr>
    </w:p>
    <w:p w:rsidR="00BC5106" w:rsidRDefault="00111113">
      <w:pPr>
        <w:spacing w:after="0"/>
        <w:ind w:left="120"/>
      </w:pPr>
      <w:bookmarkStart w:id="11" w:name="block-6235790"/>
      <w:bookmarkEnd w:id="10"/>
      <w:r>
        <w:rPr>
          <w:rFonts w:ascii="Times New Roman" w:hAnsi="Times New Roman"/>
          <w:b/>
          <w:color w:val="000000"/>
          <w:sz w:val="28"/>
        </w:rPr>
        <w:lastRenderedPageBreak/>
        <w:t xml:space="preserve"> ПОУРОЧНОЕ ПЛАНИРОВАНИЕ </w:t>
      </w:r>
    </w:p>
    <w:p w:rsidR="00BC5106" w:rsidRDefault="00111113">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44"/>
        <w:gridCol w:w="4507"/>
        <w:gridCol w:w="1194"/>
        <w:gridCol w:w="1841"/>
        <w:gridCol w:w="1910"/>
        <w:gridCol w:w="1423"/>
        <w:gridCol w:w="2221"/>
      </w:tblGrid>
      <w:tr w:rsidR="00BC5106">
        <w:trPr>
          <w:trHeight w:val="144"/>
          <w:tblCellSpacing w:w="20" w:type="nil"/>
        </w:trPr>
        <w:tc>
          <w:tcPr>
            <w:tcW w:w="444"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 п/п </w:t>
            </w:r>
          </w:p>
          <w:p w:rsidR="00BC5106" w:rsidRDefault="00BC5106">
            <w:pPr>
              <w:spacing w:after="0"/>
              <w:ind w:left="135"/>
            </w:pPr>
          </w:p>
        </w:tc>
        <w:tc>
          <w:tcPr>
            <w:tcW w:w="3344"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Тема урока </w:t>
            </w:r>
          </w:p>
          <w:p w:rsidR="00BC5106" w:rsidRDefault="00BC5106">
            <w:pPr>
              <w:spacing w:after="0"/>
              <w:ind w:left="135"/>
            </w:pPr>
          </w:p>
        </w:tc>
        <w:tc>
          <w:tcPr>
            <w:tcW w:w="0" w:type="auto"/>
            <w:gridSpan w:val="3"/>
            <w:tcMar>
              <w:top w:w="50" w:type="dxa"/>
              <w:left w:w="100" w:type="dxa"/>
            </w:tcMar>
            <w:vAlign w:val="center"/>
          </w:tcPr>
          <w:p w:rsidR="00BC5106" w:rsidRDefault="00111113">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Дата изучения </w:t>
            </w:r>
          </w:p>
          <w:p w:rsidR="00BC5106" w:rsidRDefault="00BC5106">
            <w:pPr>
              <w:spacing w:after="0"/>
              <w:ind w:left="135"/>
            </w:pPr>
          </w:p>
        </w:tc>
        <w:tc>
          <w:tcPr>
            <w:tcW w:w="1915"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Электронные цифровые образовательные ресурсы </w:t>
            </w:r>
          </w:p>
          <w:p w:rsidR="00BC5106" w:rsidRDefault="00BC5106">
            <w:pPr>
              <w:spacing w:after="0"/>
              <w:ind w:left="135"/>
            </w:pPr>
          </w:p>
        </w:tc>
      </w:tr>
      <w:tr w:rsidR="00BC5106">
        <w:trPr>
          <w:trHeight w:val="144"/>
          <w:tblCellSpacing w:w="20" w:type="nil"/>
        </w:trPr>
        <w:tc>
          <w:tcPr>
            <w:tcW w:w="0" w:type="auto"/>
            <w:vMerge/>
            <w:tcBorders>
              <w:top w:val="nil"/>
            </w:tcBorders>
            <w:tcMar>
              <w:top w:w="50" w:type="dxa"/>
              <w:left w:w="100" w:type="dxa"/>
            </w:tcMar>
          </w:tcPr>
          <w:p w:rsidR="00BC5106" w:rsidRDefault="00BC5106"/>
        </w:tc>
        <w:tc>
          <w:tcPr>
            <w:tcW w:w="0" w:type="auto"/>
            <w:vMerge/>
            <w:tcBorders>
              <w:top w:val="nil"/>
            </w:tcBorders>
            <w:tcMar>
              <w:top w:w="50" w:type="dxa"/>
              <w:left w:w="100" w:type="dxa"/>
            </w:tcMar>
          </w:tcPr>
          <w:p w:rsidR="00BC5106" w:rsidRDefault="00BC5106"/>
        </w:tc>
        <w:tc>
          <w:tcPr>
            <w:tcW w:w="778"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Всего </w:t>
            </w:r>
          </w:p>
          <w:p w:rsidR="00BC5106" w:rsidRDefault="00BC5106">
            <w:pPr>
              <w:spacing w:after="0"/>
              <w:ind w:left="135"/>
            </w:pPr>
          </w:p>
        </w:tc>
        <w:tc>
          <w:tcPr>
            <w:tcW w:w="1467"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Контрольные работы </w:t>
            </w:r>
          </w:p>
          <w:p w:rsidR="00BC5106" w:rsidRDefault="00BC5106">
            <w:pPr>
              <w:spacing w:after="0"/>
              <w:ind w:left="135"/>
            </w:pPr>
          </w:p>
        </w:tc>
        <w:tc>
          <w:tcPr>
            <w:tcW w:w="1571"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Практические работы </w:t>
            </w:r>
          </w:p>
          <w:p w:rsidR="00BC5106" w:rsidRDefault="00BC5106">
            <w:pPr>
              <w:spacing w:after="0"/>
              <w:ind w:left="135"/>
            </w:pPr>
          </w:p>
        </w:tc>
        <w:tc>
          <w:tcPr>
            <w:tcW w:w="0" w:type="auto"/>
            <w:vMerge/>
            <w:tcBorders>
              <w:top w:val="nil"/>
            </w:tcBorders>
            <w:tcMar>
              <w:top w:w="50" w:type="dxa"/>
              <w:left w:w="100" w:type="dxa"/>
            </w:tcMar>
          </w:tcPr>
          <w:p w:rsidR="00BC5106" w:rsidRDefault="00BC5106"/>
        </w:tc>
        <w:tc>
          <w:tcPr>
            <w:tcW w:w="0" w:type="auto"/>
            <w:vMerge/>
            <w:tcBorders>
              <w:top w:val="nil"/>
            </w:tcBorders>
            <w:tcMar>
              <w:top w:w="50" w:type="dxa"/>
              <w:left w:w="100" w:type="dxa"/>
            </w:tcMar>
          </w:tcPr>
          <w:p w:rsidR="00BC5106" w:rsidRDefault="00BC5106"/>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Основные правила изображения на рисунке плоскости, параллельных прямых (отрезков), середины отрезка </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111113">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Понятия стереометрии: точка, прямая, плоскость, пространство. Основные правила изображения на рисунке плоскости, параллельных прямых (отрезков), середины отрезка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Понятия: пересекающиеся плоскости, пересекающиеся прямая и плоскость; полупространство</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Многогранники, изображение простейших пространственных фигур, несуществующих объектов</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Аксиомы стереометрии и первые </w:t>
            </w:r>
            <w:r w:rsidRPr="00111113">
              <w:rPr>
                <w:rFonts w:ascii="Times New Roman" w:hAnsi="Times New Roman"/>
                <w:color w:val="000000"/>
                <w:sz w:val="24"/>
              </w:rPr>
              <w:lastRenderedPageBreak/>
              <w:t>следствия из них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Аксиомы стереометрии и первые следствия из них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Аксиомы стереометрии и первые следствия из них. Способы задания прямых и плоскостей в пространстве. </w:t>
            </w:r>
            <w:r>
              <w:rPr>
                <w:rFonts w:ascii="Times New Roman" w:hAnsi="Times New Roman"/>
                <w:color w:val="000000"/>
                <w:sz w:val="24"/>
              </w:rPr>
              <w:t>Обозначения прямых и плоскостей</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10</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11</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12</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Изображение пересечения полученных плоскостей. Раскрашивание построенных сечений разными цветами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13</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Изображение сечений пирамиды, куба и призмы, которые проходят через их рёбра. </w:t>
            </w:r>
            <w:r>
              <w:rPr>
                <w:rFonts w:ascii="Times New Roman" w:hAnsi="Times New Roman"/>
                <w:color w:val="000000"/>
                <w:sz w:val="24"/>
              </w:rPr>
              <w:t xml:space="preserve">Изображение пересечения полученных плоскостей. </w:t>
            </w:r>
            <w:r>
              <w:rPr>
                <w:rFonts w:ascii="Times New Roman" w:hAnsi="Times New Roman"/>
                <w:color w:val="000000"/>
                <w:sz w:val="24"/>
              </w:rPr>
              <w:lastRenderedPageBreak/>
              <w:t>Раскрашивание построенных сечений разными цветами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Метод следов для построения сечений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Метод следов для построения сечений. Свойства пересечений прямых и плоскостей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в пирамиде, кубе по трём точкам на рёбрах. Создание выносных чертежей и запись шагов построения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21</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Повторение планиметрии: Теорема о пропорциональных отрезках. </w:t>
            </w:r>
            <w:r>
              <w:rPr>
                <w:rFonts w:ascii="Times New Roman" w:hAnsi="Times New Roman"/>
                <w:color w:val="000000"/>
                <w:sz w:val="24"/>
              </w:rPr>
              <w:t>Подобие треугольников</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22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Повторение планиметрии: Теорема </w:t>
            </w:r>
            <w:proofErr w:type="spellStart"/>
            <w:r w:rsidRPr="00111113">
              <w:rPr>
                <w:rFonts w:ascii="Times New Roman" w:hAnsi="Times New Roman"/>
                <w:color w:val="000000"/>
                <w:sz w:val="24"/>
              </w:rPr>
              <w:t>Менелая</w:t>
            </w:r>
            <w:proofErr w:type="spellEnd"/>
            <w:r w:rsidRPr="00111113">
              <w:rPr>
                <w:rFonts w:ascii="Times New Roman" w:hAnsi="Times New Roman"/>
                <w:color w:val="000000"/>
                <w:sz w:val="24"/>
              </w:rPr>
              <w:t>. Расчеты в сечениях на выносных чертежах. История развития планиметрии и стереометрии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"Аксиомы стереометрии. Сечения"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24</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Взаимное расположение </w:t>
            </w:r>
            <w:proofErr w:type="gramStart"/>
            <w:r w:rsidRPr="00111113">
              <w:rPr>
                <w:rFonts w:ascii="Times New Roman" w:hAnsi="Times New Roman"/>
                <w:color w:val="000000"/>
                <w:sz w:val="24"/>
              </w:rPr>
              <w:t>прямых</w:t>
            </w:r>
            <w:proofErr w:type="gramEnd"/>
            <w:r w:rsidRPr="00111113">
              <w:rPr>
                <w:rFonts w:ascii="Times New Roman" w:hAnsi="Times New Roman"/>
                <w:color w:val="000000"/>
                <w:sz w:val="24"/>
              </w:rPr>
              <w:t xml:space="preserve"> в пространстве. Скрещивающиеся прямые. Признаки </w:t>
            </w:r>
            <w:proofErr w:type="gramStart"/>
            <w:r w:rsidRPr="00111113">
              <w:rPr>
                <w:rFonts w:ascii="Times New Roman" w:hAnsi="Times New Roman"/>
                <w:color w:val="000000"/>
                <w:sz w:val="24"/>
              </w:rPr>
              <w:t>скрещивающихся</w:t>
            </w:r>
            <w:proofErr w:type="gramEnd"/>
            <w:r w:rsidRPr="00111113">
              <w:rPr>
                <w:rFonts w:ascii="Times New Roman" w:hAnsi="Times New Roman"/>
                <w:color w:val="000000"/>
                <w:sz w:val="24"/>
              </w:rPr>
              <w:t xml:space="preserve"> прямых. </w:t>
            </w:r>
            <w:r>
              <w:rPr>
                <w:rFonts w:ascii="Times New Roman" w:hAnsi="Times New Roman"/>
                <w:color w:val="000000"/>
                <w:sz w:val="24"/>
              </w:rPr>
              <w:t>Параллельные прямые в пространстве</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25</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Теорема о существовании и единственности прямой параллельной данной прямой, проходящей через точку пространства и не лежащей </w:t>
            </w:r>
            <w:proofErr w:type="gramStart"/>
            <w:r w:rsidRPr="00111113">
              <w:rPr>
                <w:rFonts w:ascii="Times New Roman" w:hAnsi="Times New Roman"/>
                <w:color w:val="000000"/>
                <w:sz w:val="24"/>
              </w:rPr>
              <w:t>на</w:t>
            </w:r>
            <w:proofErr w:type="gramEnd"/>
            <w:r w:rsidRPr="00111113">
              <w:rPr>
                <w:rFonts w:ascii="Times New Roman" w:hAnsi="Times New Roman"/>
                <w:color w:val="000000"/>
                <w:sz w:val="24"/>
              </w:rPr>
              <w:t xml:space="preserve"> данной прямой. </w:t>
            </w:r>
            <w:r>
              <w:rPr>
                <w:rFonts w:ascii="Times New Roman" w:hAnsi="Times New Roman"/>
                <w:color w:val="000000"/>
                <w:sz w:val="24"/>
              </w:rPr>
              <w:t>Лемма о пересечении параллельных прямых плоскостью</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26</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Параллельность трех прямых. Теорема о трёх параллельных прямых. </w:t>
            </w:r>
            <w:r>
              <w:rPr>
                <w:rFonts w:ascii="Times New Roman" w:hAnsi="Times New Roman"/>
                <w:color w:val="000000"/>
                <w:sz w:val="24"/>
              </w:rPr>
              <w:t>Теорема о скрещивающихся прямых</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27</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Параллельное проектирование. Основные свойства параллельного проектирования. </w:t>
            </w:r>
            <w:r>
              <w:rPr>
                <w:rFonts w:ascii="Times New Roman" w:hAnsi="Times New Roman"/>
                <w:color w:val="000000"/>
                <w:sz w:val="24"/>
              </w:rPr>
              <w:t>Изображение разных фигур в параллельной проекции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28</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Центральная проекция. Угол с </w:t>
            </w:r>
            <w:proofErr w:type="spellStart"/>
            <w:r w:rsidRPr="00111113">
              <w:rPr>
                <w:rFonts w:ascii="Times New Roman" w:hAnsi="Times New Roman"/>
                <w:color w:val="000000"/>
                <w:sz w:val="24"/>
              </w:rPr>
              <w:t>сонаправленными</w:t>
            </w:r>
            <w:proofErr w:type="spellEnd"/>
            <w:r w:rsidRPr="00111113">
              <w:rPr>
                <w:rFonts w:ascii="Times New Roman" w:hAnsi="Times New Roman"/>
                <w:color w:val="000000"/>
                <w:sz w:val="24"/>
              </w:rPr>
              <w:t xml:space="preserve"> сторонами. </w:t>
            </w:r>
            <w:r>
              <w:rPr>
                <w:rFonts w:ascii="Times New Roman" w:hAnsi="Times New Roman"/>
                <w:color w:val="000000"/>
                <w:sz w:val="24"/>
              </w:rPr>
              <w:t>Угол между прямыми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29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Задачи на доказательство и исследование, связанные с </w:t>
            </w:r>
            <w:r w:rsidRPr="00111113">
              <w:rPr>
                <w:rFonts w:ascii="Times New Roman" w:hAnsi="Times New Roman"/>
                <w:color w:val="000000"/>
                <w:sz w:val="24"/>
              </w:rPr>
              <w:lastRenderedPageBreak/>
              <w:t xml:space="preserve">расположением </w:t>
            </w:r>
            <w:proofErr w:type="gramStart"/>
            <w:r w:rsidRPr="00111113">
              <w:rPr>
                <w:rFonts w:ascii="Times New Roman" w:hAnsi="Times New Roman"/>
                <w:color w:val="000000"/>
                <w:sz w:val="24"/>
              </w:rPr>
              <w:t>прямых</w:t>
            </w:r>
            <w:proofErr w:type="gramEnd"/>
            <w:r w:rsidRPr="00111113">
              <w:rPr>
                <w:rFonts w:ascii="Times New Roman" w:hAnsi="Times New Roman"/>
                <w:color w:val="000000"/>
                <w:sz w:val="24"/>
              </w:rPr>
              <w:t xml:space="preserve"> в 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30</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Понятия: параллельность прямой и плоскости в пространстве. Признак параллельности прямой и плоскости. </w:t>
            </w:r>
            <w:r>
              <w:rPr>
                <w:rFonts w:ascii="Times New Roman" w:hAnsi="Times New Roman"/>
                <w:color w:val="000000"/>
                <w:sz w:val="24"/>
              </w:rPr>
              <w:t>Свойства параллельности прямой и плоскости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Геометрические задачи на вычисление и доказательство, связанные с параллельностью прямых и плоскостей в 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32</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Построение сечения, проходящего через </w:t>
            </w:r>
            <w:proofErr w:type="gramStart"/>
            <w:r w:rsidRPr="00111113">
              <w:rPr>
                <w:rFonts w:ascii="Times New Roman" w:hAnsi="Times New Roman"/>
                <w:color w:val="000000"/>
                <w:sz w:val="24"/>
              </w:rPr>
              <w:t>данную</w:t>
            </w:r>
            <w:proofErr w:type="gramEnd"/>
            <w:r w:rsidRPr="00111113">
              <w:rPr>
                <w:rFonts w:ascii="Times New Roman" w:hAnsi="Times New Roman"/>
                <w:color w:val="000000"/>
                <w:sz w:val="24"/>
              </w:rPr>
              <w:t xml:space="preserve"> прямую на чертеже и параллельного другой прямой. </w:t>
            </w:r>
            <w:r>
              <w:rPr>
                <w:rFonts w:ascii="Times New Roman" w:hAnsi="Times New Roman"/>
                <w:color w:val="000000"/>
                <w:sz w:val="24"/>
              </w:rPr>
              <w:t>Расчёт отношений</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33</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Параллельная проекция, применение для построения сечений куба и параллелепипеда. </w:t>
            </w:r>
            <w:r>
              <w:rPr>
                <w:rFonts w:ascii="Times New Roman" w:hAnsi="Times New Roman"/>
                <w:color w:val="000000"/>
                <w:sz w:val="24"/>
              </w:rPr>
              <w:t>Свойства параллелепипеда и призмы</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Параллельные плоскости. Признаки параллельности двух плоскостей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Теорема о параллельности и единственности плоскости, проходящей через точку, не принадлежащую данной плоскости и следствия из неё</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Свойства параллельных плоскостей: о параллельности прямых пересечения при пересечении двух параллельных плоскостей третьей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Свойства параллельных плоскостей: об отрезках параллельных прямых, заключённых между параллельными плоскостями; о пересечении </w:t>
            </w:r>
            <w:proofErr w:type="gramStart"/>
            <w:r w:rsidRPr="00111113">
              <w:rPr>
                <w:rFonts w:ascii="Times New Roman" w:hAnsi="Times New Roman"/>
                <w:color w:val="000000"/>
                <w:sz w:val="24"/>
              </w:rPr>
              <w:t>прямой</w:t>
            </w:r>
            <w:proofErr w:type="gramEnd"/>
            <w:r w:rsidRPr="00111113">
              <w:rPr>
                <w:rFonts w:ascii="Times New Roman" w:hAnsi="Times New Roman"/>
                <w:color w:val="000000"/>
                <w:sz w:val="24"/>
              </w:rPr>
              <w:t xml:space="preserve"> с двумя параллельными плоскостями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теорема Пифагора на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39</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Повторение: тригонометрия прямоугольного треугольника</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Свойства куба и прямоугольного параллелепипеда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Вычисление длин отрезков в кубе и прямоугольном параллелепипеде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Перпендикулярность прямой и плоскости. Признак перпендикулярности прямой и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Теорема о существовании и единственности прямой, проходящей через точку пространства и перпендикулярной к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Плоскости и перпендикулярные им прямые в многогранниках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Плоскости и перпендикулярные им </w:t>
            </w:r>
            <w:r w:rsidRPr="00111113">
              <w:rPr>
                <w:rFonts w:ascii="Times New Roman" w:hAnsi="Times New Roman"/>
                <w:color w:val="000000"/>
                <w:sz w:val="24"/>
              </w:rPr>
              <w:lastRenderedPageBreak/>
              <w:t>прямые в многогранниках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Перпендикуляр и наклонная. Построение перпендикуляра из точки на </w:t>
            </w:r>
            <w:proofErr w:type="gramStart"/>
            <w:r w:rsidRPr="00111113">
              <w:rPr>
                <w:rFonts w:ascii="Times New Roman" w:hAnsi="Times New Roman"/>
                <w:color w:val="000000"/>
                <w:sz w:val="24"/>
              </w:rPr>
              <w:t>прямую</w:t>
            </w:r>
            <w:proofErr w:type="gramEnd"/>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Перпендикуляр и наклонная. Построение перпендикуляра из точки на </w:t>
            </w:r>
            <w:proofErr w:type="gramStart"/>
            <w:r w:rsidRPr="00111113">
              <w:rPr>
                <w:rFonts w:ascii="Times New Roman" w:hAnsi="Times New Roman"/>
                <w:color w:val="000000"/>
                <w:sz w:val="24"/>
              </w:rPr>
              <w:t>прямую</w:t>
            </w:r>
            <w:proofErr w:type="gramEnd"/>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49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Теорема о трёх перпендикулярах (прямая и обратная)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Теорема о трёх перпендикулярах (прямая и обратная)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51</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Угол между скрещивающимися прямыми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Поиск перпендикулярных прямых с помощью перпендикулярных плоскостей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53</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Ортогональное проектирование</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Построение сечений куба, призмы, правильной пирамиды с помощью ортогональной проекции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56</w:t>
            </w:r>
          </w:p>
        </w:tc>
        <w:tc>
          <w:tcPr>
            <w:tcW w:w="3344"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Симметрия в пространстве относительно плоскости. </w:t>
            </w:r>
            <w:r>
              <w:rPr>
                <w:rFonts w:ascii="Times New Roman" w:hAnsi="Times New Roman"/>
                <w:color w:val="000000"/>
                <w:sz w:val="24"/>
              </w:rPr>
              <w:t>Плоскости симметрий в многогранниках</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Признак перпендикулярности прямой и плоскости как следствие симметрии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58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Правильные многогранники. Расчёт расстояний от точки до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59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Правильные многогранники. Расчёт расстояний от точки до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Способы опустить перпендикуляры: симметрия, сдвиг точки </w:t>
            </w:r>
            <w:proofErr w:type="gramStart"/>
            <w:r w:rsidRPr="00111113">
              <w:rPr>
                <w:rFonts w:ascii="Times New Roman" w:hAnsi="Times New Roman"/>
                <w:color w:val="000000"/>
                <w:sz w:val="24"/>
              </w:rPr>
              <w:t>по</w:t>
            </w:r>
            <w:proofErr w:type="gramEnd"/>
            <w:r w:rsidRPr="00111113">
              <w:rPr>
                <w:rFonts w:ascii="Times New Roman" w:hAnsi="Times New Roman"/>
                <w:color w:val="000000"/>
                <w:sz w:val="24"/>
              </w:rPr>
              <w:t xml:space="preserve"> параллельной прямой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Сдвиг по </w:t>
            </w:r>
            <w:proofErr w:type="gramStart"/>
            <w:r w:rsidRPr="00111113">
              <w:rPr>
                <w:rFonts w:ascii="Times New Roman" w:hAnsi="Times New Roman"/>
                <w:color w:val="000000"/>
                <w:sz w:val="24"/>
              </w:rPr>
              <w:t>непараллельной</w:t>
            </w:r>
            <w:proofErr w:type="gramEnd"/>
            <w:r w:rsidRPr="00111113">
              <w:rPr>
                <w:rFonts w:ascii="Times New Roman" w:hAnsi="Times New Roman"/>
                <w:color w:val="000000"/>
                <w:sz w:val="24"/>
              </w:rPr>
              <w:t xml:space="preserve"> прямой, изменение расстояний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"Взаимное расположение прямых и плоскостей в 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Повторение: угол между </w:t>
            </w:r>
            <w:proofErr w:type="gramStart"/>
            <w:r w:rsidRPr="00111113">
              <w:rPr>
                <w:rFonts w:ascii="Times New Roman" w:hAnsi="Times New Roman"/>
                <w:color w:val="000000"/>
                <w:sz w:val="24"/>
              </w:rPr>
              <w:t>прямыми</w:t>
            </w:r>
            <w:proofErr w:type="gramEnd"/>
            <w:r w:rsidRPr="00111113">
              <w:rPr>
                <w:rFonts w:ascii="Times New Roman" w:hAnsi="Times New Roman"/>
                <w:color w:val="000000"/>
                <w:sz w:val="24"/>
              </w:rPr>
              <w:t xml:space="preserve"> на плоскости, тригонометрия в произвольном треугольнике, теорема косинусов</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Повторение: угол между </w:t>
            </w:r>
            <w:proofErr w:type="gramStart"/>
            <w:r w:rsidRPr="00111113">
              <w:rPr>
                <w:rFonts w:ascii="Times New Roman" w:hAnsi="Times New Roman"/>
                <w:color w:val="000000"/>
                <w:sz w:val="24"/>
              </w:rPr>
              <w:t>скрещивающимися</w:t>
            </w:r>
            <w:proofErr w:type="gramEnd"/>
            <w:r w:rsidRPr="00111113">
              <w:rPr>
                <w:rFonts w:ascii="Times New Roman" w:hAnsi="Times New Roman"/>
                <w:color w:val="000000"/>
                <w:sz w:val="24"/>
              </w:rPr>
              <w:t xml:space="preserve"> прямыми в 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Геометрические методы вычисления угла между </w:t>
            </w:r>
            <w:proofErr w:type="gramStart"/>
            <w:r w:rsidRPr="00111113">
              <w:rPr>
                <w:rFonts w:ascii="Times New Roman" w:hAnsi="Times New Roman"/>
                <w:color w:val="000000"/>
                <w:sz w:val="24"/>
              </w:rPr>
              <w:t>прямыми</w:t>
            </w:r>
            <w:proofErr w:type="gramEnd"/>
            <w:r w:rsidRPr="00111113">
              <w:rPr>
                <w:rFonts w:ascii="Times New Roman" w:hAnsi="Times New Roman"/>
                <w:color w:val="000000"/>
                <w:sz w:val="24"/>
              </w:rPr>
              <w:t xml:space="preserve"> в многогранниках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Двугранный угол. Свойство линейных углов двугранного угла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Перпендикулярные плоскости. Свойства взаимно перпендикулярных плоскостей</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68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Признак перпендикулярности плоскостей; теорема о прямой </w:t>
            </w:r>
            <w:r w:rsidRPr="00111113">
              <w:rPr>
                <w:rFonts w:ascii="Times New Roman" w:hAnsi="Times New Roman"/>
                <w:color w:val="000000"/>
                <w:sz w:val="24"/>
              </w:rPr>
              <w:lastRenderedPageBreak/>
              <w:t>пересечения двух плоскостей перпендикулярных третьей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69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Прямоугольный параллелепипед; куб; измерения, свойства прямоугольного параллелепипеда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Теорема о диагонали прямоугольного параллелепипеда и следствие из неё</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Стереометрические и прикладные задачи, связанные </w:t>
            </w:r>
            <w:proofErr w:type="gramStart"/>
            <w:r w:rsidRPr="00111113">
              <w:rPr>
                <w:rFonts w:ascii="Times New Roman" w:hAnsi="Times New Roman"/>
                <w:color w:val="000000"/>
                <w:sz w:val="24"/>
              </w:rPr>
              <w:t>со</w:t>
            </w:r>
            <w:proofErr w:type="gramEnd"/>
            <w:r w:rsidRPr="00111113">
              <w:rPr>
                <w:rFonts w:ascii="Times New Roman" w:hAnsi="Times New Roman"/>
                <w:color w:val="000000"/>
                <w:sz w:val="24"/>
              </w:rPr>
              <w:t xml:space="preserve"> взаимным расположением прямых и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скрещивающиеся прямые, параллельные плоскости в стандартных многогранниках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Пара параллельных плоскостей на скрещивающихся прямых, расстояние между </w:t>
            </w:r>
            <w:proofErr w:type="gramStart"/>
            <w:r w:rsidRPr="00111113">
              <w:rPr>
                <w:rFonts w:ascii="Times New Roman" w:hAnsi="Times New Roman"/>
                <w:color w:val="000000"/>
                <w:sz w:val="24"/>
              </w:rPr>
              <w:t>скрещивающимися</w:t>
            </w:r>
            <w:proofErr w:type="gramEnd"/>
            <w:r w:rsidRPr="00111113">
              <w:rPr>
                <w:rFonts w:ascii="Times New Roman" w:hAnsi="Times New Roman"/>
                <w:color w:val="000000"/>
                <w:sz w:val="24"/>
              </w:rPr>
              <w:t xml:space="preserve"> прямыми в простых ситуациях</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Расстояние от точки до плоскости, расстояние </w:t>
            </w:r>
            <w:proofErr w:type="gramStart"/>
            <w:r w:rsidRPr="00111113">
              <w:rPr>
                <w:rFonts w:ascii="Times New Roman" w:hAnsi="Times New Roman"/>
                <w:color w:val="000000"/>
                <w:sz w:val="24"/>
              </w:rPr>
              <w:t>от</w:t>
            </w:r>
            <w:proofErr w:type="gramEnd"/>
            <w:r w:rsidRPr="00111113">
              <w:rPr>
                <w:rFonts w:ascii="Times New Roman" w:hAnsi="Times New Roman"/>
                <w:color w:val="000000"/>
                <w:sz w:val="24"/>
              </w:rPr>
              <w:t xml:space="preserve"> прямой до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75</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Вычисление расстояний между </w:t>
            </w:r>
            <w:proofErr w:type="gramStart"/>
            <w:r w:rsidRPr="00111113">
              <w:rPr>
                <w:rFonts w:ascii="Times New Roman" w:hAnsi="Times New Roman"/>
                <w:color w:val="000000"/>
                <w:sz w:val="24"/>
              </w:rPr>
              <w:t>скрещивающимися</w:t>
            </w:r>
            <w:proofErr w:type="gramEnd"/>
            <w:r w:rsidRPr="00111113">
              <w:rPr>
                <w:rFonts w:ascii="Times New Roman" w:hAnsi="Times New Roman"/>
                <w:color w:val="000000"/>
                <w:sz w:val="24"/>
              </w:rPr>
              <w:t xml:space="preserve"> прямыми с помощью перпендикулярной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Трёхгранный угол, неравенства для трехгранных углов. Теорема Пифагора, теоремы косинусов и синусов для трёхгранного угла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77</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Элементы сферической геометрии: геодезические линии на Земле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78</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"Углы и расстояния"</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79</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Систематизация знаний "Многогранник и его элементы"</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80</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Пирамида. Виды пирамид. Правильная пирамида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Призма. Прямая и наклонная призмы. Правильная призма</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82</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Прямой параллелепипед, прямоугольный параллелепипед, куб</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83</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Выпуклые многогранники. Теорема Эйлера</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84</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Выпуклые многогранники. Теорема Эйлера. Правильные и полуправильные многогранники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85</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Контрольная работа "Многогранники"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86</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Понятие вектора на плоскости и в 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87</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Сумма векторов</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88</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Разность векторов</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89</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Правило параллелепипеда</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90</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Умножение вектора на число</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91</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Разложение вектора по базису трёх векторов, не лежащих в одной плоскости</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92</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Скалярное произведение</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93</w:t>
            </w:r>
          </w:p>
        </w:tc>
        <w:tc>
          <w:tcPr>
            <w:tcW w:w="3344"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Вычисление угла между векторами в </w:t>
            </w:r>
            <w:r w:rsidRPr="00111113">
              <w:rPr>
                <w:rFonts w:ascii="Times New Roman" w:hAnsi="Times New Roman"/>
                <w:color w:val="000000"/>
                <w:sz w:val="24"/>
              </w:rPr>
              <w:lastRenderedPageBreak/>
              <w:t>пространстве</w:t>
            </w:r>
          </w:p>
        </w:tc>
        <w:tc>
          <w:tcPr>
            <w:tcW w:w="778"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lastRenderedPageBreak/>
              <w:t>94</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Простейшие задачи с векторами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95</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Простейшие задачи с векторами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96</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Простейшие задачи с векторами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97</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Простейшие задачи с векторами</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98</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Обобщение и систематизация знаний</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99</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Обобщение и систематизация знаний</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100</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101</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444" w:type="dxa"/>
            <w:tcMar>
              <w:top w:w="50" w:type="dxa"/>
              <w:left w:w="100" w:type="dxa"/>
            </w:tcMar>
            <w:vAlign w:val="center"/>
          </w:tcPr>
          <w:p w:rsidR="00BC5106" w:rsidRDefault="00111113">
            <w:pPr>
              <w:spacing w:after="0"/>
            </w:pPr>
            <w:r>
              <w:rPr>
                <w:rFonts w:ascii="Times New Roman" w:hAnsi="Times New Roman"/>
                <w:color w:val="000000"/>
                <w:sz w:val="24"/>
              </w:rPr>
              <w:t>102</w:t>
            </w:r>
          </w:p>
        </w:tc>
        <w:tc>
          <w:tcPr>
            <w:tcW w:w="3344" w:type="dxa"/>
            <w:tcMar>
              <w:top w:w="50" w:type="dxa"/>
              <w:left w:w="100" w:type="dxa"/>
            </w:tcMar>
            <w:vAlign w:val="center"/>
          </w:tcPr>
          <w:p w:rsidR="00BC5106" w:rsidRDefault="00111113">
            <w:pPr>
              <w:spacing w:after="0"/>
              <w:ind w:left="135"/>
            </w:pPr>
            <w:r>
              <w:rPr>
                <w:rFonts w:ascii="Times New Roman" w:hAnsi="Times New Roman"/>
                <w:color w:val="000000"/>
                <w:sz w:val="24"/>
              </w:rPr>
              <w:t>Обобщение и систематизация знаний</w:t>
            </w:r>
          </w:p>
        </w:tc>
        <w:tc>
          <w:tcPr>
            <w:tcW w:w="778"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1209" w:type="dxa"/>
            <w:tcMar>
              <w:top w:w="50" w:type="dxa"/>
              <w:left w:w="100" w:type="dxa"/>
            </w:tcMar>
            <w:vAlign w:val="center"/>
          </w:tcPr>
          <w:p w:rsidR="00BC5106" w:rsidRDefault="00BC5106">
            <w:pPr>
              <w:spacing w:after="0"/>
              <w:ind w:left="135"/>
            </w:pPr>
          </w:p>
        </w:tc>
        <w:tc>
          <w:tcPr>
            <w:tcW w:w="1915" w:type="dxa"/>
            <w:tcMar>
              <w:top w:w="50" w:type="dxa"/>
              <w:left w:w="100" w:type="dxa"/>
            </w:tcMar>
            <w:vAlign w:val="center"/>
          </w:tcPr>
          <w:p w:rsidR="00BC5106" w:rsidRDefault="00BC5106">
            <w:pPr>
              <w:spacing w:after="0"/>
              <w:ind w:left="135"/>
            </w:pPr>
          </w:p>
        </w:tc>
      </w:tr>
      <w:tr w:rsidR="00BC5106">
        <w:trPr>
          <w:trHeight w:val="144"/>
          <w:tblCellSpacing w:w="20" w:type="nil"/>
        </w:trPr>
        <w:tc>
          <w:tcPr>
            <w:tcW w:w="0" w:type="auto"/>
            <w:gridSpan w:val="2"/>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ОБЩЕЕ КОЛИЧЕСТВО ЧАСОВ ПО ПРОГРАММЕ</w:t>
            </w:r>
          </w:p>
        </w:tc>
        <w:tc>
          <w:tcPr>
            <w:tcW w:w="1223"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102 </w:t>
            </w:r>
          </w:p>
        </w:tc>
        <w:tc>
          <w:tcPr>
            <w:tcW w:w="1467"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6 </w:t>
            </w:r>
          </w:p>
        </w:tc>
        <w:tc>
          <w:tcPr>
            <w:tcW w:w="1571"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C5106" w:rsidRDefault="00BC5106"/>
        </w:tc>
      </w:tr>
    </w:tbl>
    <w:p w:rsidR="00BC5106" w:rsidRDefault="00BC5106">
      <w:pPr>
        <w:sectPr w:rsidR="00BC5106">
          <w:pgSz w:w="16383" w:h="11906" w:orient="landscape"/>
          <w:pgMar w:top="1134" w:right="850" w:bottom="1134" w:left="1701" w:header="720" w:footer="720" w:gutter="0"/>
          <w:cols w:space="720"/>
        </w:sectPr>
      </w:pPr>
    </w:p>
    <w:p w:rsidR="00BC5106" w:rsidRDefault="00111113">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8"/>
        <w:gridCol w:w="9812"/>
        <w:gridCol w:w="3160"/>
      </w:tblGrid>
      <w:tr w:rsidR="00BC5106">
        <w:trPr>
          <w:trHeight w:val="144"/>
          <w:tblCellSpacing w:w="20" w:type="nil"/>
        </w:trPr>
        <w:tc>
          <w:tcPr>
            <w:tcW w:w="1080"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 п/п </w:t>
            </w:r>
          </w:p>
          <w:p w:rsidR="00BC5106" w:rsidRDefault="00BC5106">
            <w:pPr>
              <w:spacing w:after="0"/>
              <w:ind w:left="135"/>
            </w:pPr>
          </w:p>
        </w:tc>
        <w:tc>
          <w:tcPr>
            <w:tcW w:w="10043" w:type="dxa"/>
            <w:vMerge w:val="restart"/>
            <w:tcMar>
              <w:top w:w="50" w:type="dxa"/>
              <w:left w:w="100" w:type="dxa"/>
            </w:tcMar>
            <w:vAlign w:val="center"/>
          </w:tcPr>
          <w:p w:rsidR="00BC5106" w:rsidRDefault="00111113">
            <w:pPr>
              <w:spacing w:after="0"/>
              <w:ind w:left="135"/>
            </w:pPr>
            <w:r>
              <w:rPr>
                <w:rFonts w:ascii="Times New Roman" w:hAnsi="Times New Roman"/>
                <w:b/>
                <w:color w:val="000000"/>
                <w:sz w:val="24"/>
              </w:rPr>
              <w:t xml:space="preserve">Тема урока </w:t>
            </w:r>
          </w:p>
          <w:p w:rsidR="00BC5106" w:rsidRDefault="00BC5106">
            <w:pPr>
              <w:spacing w:after="0"/>
              <w:ind w:left="135"/>
            </w:pPr>
          </w:p>
        </w:tc>
        <w:tc>
          <w:tcPr>
            <w:tcW w:w="2044" w:type="dxa"/>
            <w:tcMar>
              <w:top w:w="50" w:type="dxa"/>
              <w:left w:w="100" w:type="dxa"/>
            </w:tcMar>
            <w:vAlign w:val="center"/>
          </w:tcPr>
          <w:p w:rsidR="00BC5106" w:rsidRDefault="00111113">
            <w:pPr>
              <w:spacing w:after="0"/>
            </w:pPr>
            <w:r>
              <w:rPr>
                <w:rFonts w:ascii="Times New Roman" w:hAnsi="Times New Roman"/>
                <w:b/>
                <w:color w:val="000000"/>
                <w:sz w:val="24"/>
              </w:rPr>
              <w:t>Количество часов</w:t>
            </w:r>
          </w:p>
        </w:tc>
      </w:tr>
      <w:tr w:rsidR="00BC5106">
        <w:trPr>
          <w:trHeight w:val="144"/>
          <w:tblCellSpacing w:w="20" w:type="nil"/>
        </w:trPr>
        <w:tc>
          <w:tcPr>
            <w:tcW w:w="0" w:type="auto"/>
            <w:vMerge/>
            <w:tcBorders>
              <w:top w:val="nil"/>
            </w:tcBorders>
            <w:tcMar>
              <w:top w:w="50" w:type="dxa"/>
              <w:left w:w="100" w:type="dxa"/>
            </w:tcMar>
          </w:tcPr>
          <w:p w:rsidR="00BC5106" w:rsidRDefault="00BC5106"/>
        </w:tc>
        <w:tc>
          <w:tcPr>
            <w:tcW w:w="0" w:type="auto"/>
            <w:vMerge/>
            <w:tcBorders>
              <w:top w:val="nil"/>
            </w:tcBorders>
            <w:tcMar>
              <w:top w:w="50" w:type="dxa"/>
              <w:left w:w="100" w:type="dxa"/>
            </w:tcMar>
          </w:tcPr>
          <w:p w:rsidR="00BC5106" w:rsidRDefault="00BC5106"/>
        </w:tc>
        <w:tc>
          <w:tcPr>
            <w:tcW w:w="2044" w:type="dxa"/>
            <w:tcMar>
              <w:top w:w="50" w:type="dxa"/>
              <w:left w:w="100" w:type="dxa"/>
            </w:tcMar>
            <w:vAlign w:val="center"/>
          </w:tcPr>
          <w:p w:rsidR="00BC5106" w:rsidRDefault="00111113">
            <w:pPr>
              <w:spacing w:after="0"/>
              <w:ind w:left="135"/>
            </w:pPr>
            <w:r>
              <w:rPr>
                <w:rFonts w:ascii="Times New Roman" w:hAnsi="Times New Roman"/>
                <w:b/>
                <w:color w:val="000000"/>
                <w:sz w:val="24"/>
              </w:rPr>
              <w:t xml:space="preserve">Всего </w:t>
            </w:r>
          </w:p>
          <w:p w:rsidR="00BC5106" w:rsidRDefault="00BC5106">
            <w:pPr>
              <w:spacing w:after="0"/>
              <w:ind w:left="135"/>
            </w:pP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темы "Координаты вектора на плоскости и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темы "Скалярное произведение векторов"</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темы "Вычисление угла между векторами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темы "Уравнение прямой, проходящей через две точки"</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Уравнение плоскости, нормаль, уравнение плоскости в отрезках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Уравнение плоскости, нормаль, уравнение плоскости в отрезках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Векторное произведение</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Линейные неравенства, линейное программирование</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Линейные неравенства, линейное программирование</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Аналитические методы расчёта угла между </w:t>
            </w:r>
            <w:proofErr w:type="gramStart"/>
            <w:r w:rsidRPr="00111113">
              <w:rPr>
                <w:rFonts w:ascii="Times New Roman" w:hAnsi="Times New Roman"/>
                <w:color w:val="000000"/>
                <w:sz w:val="24"/>
              </w:rPr>
              <w:t>прямыми</w:t>
            </w:r>
            <w:proofErr w:type="gramEnd"/>
            <w:r w:rsidRPr="00111113">
              <w:rPr>
                <w:rFonts w:ascii="Times New Roman" w:hAnsi="Times New Roman"/>
                <w:color w:val="000000"/>
                <w:sz w:val="24"/>
              </w:rPr>
              <w:t xml:space="preserve"> в многогранниках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Аналитические методы расчёта угла между плоскостями в многогранниках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Формула расстояния от точки до плоскости в координатах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Нахождение расстояний от точки до плоскости в кубе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Нахождение расстояний от точки до плоскости в правильной пирамиде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15</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Контрольная работа "Аналитическая геометрия"</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16</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Сечения многогранников: стандартные многогранники</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17</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Сечения многогранников: метод следов</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Сечения многогранников: стандартные плоскости, пересечения прямых и плоскостей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Параллельные прямые и плоскости: параллельные сечения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Параллельные прямые и плоскости: расчёт отношений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Параллельные прямые и плоскости: углы между </w:t>
            </w:r>
            <w:proofErr w:type="gramStart"/>
            <w:r w:rsidRPr="00111113">
              <w:rPr>
                <w:rFonts w:ascii="Times New Roman" w:hAnsi="Times New Roman"/>
                <w:color w:val="000000"/>
                <w:sz w:val="24"/>
              </w:rPr>
              <w:t>скрещивающимися</w:t>
            </w:r>
            <w:proofErr w:type="gramEnd"/>
            <w:r w:rsidRPr="00111113">
              <w:rPr>
                <w:rFonts w:ascii="Times New Roman" w:hAnsi="Times New Roman"/>
                <w:color w:val="000000"/>
                <w:sz w:val="24"/>
              </w:rPr>
              <w:t xml:space="preserve"> прямыми</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 xml:space="preserve">Перпендикулярные прямые и плоскости: стандартные пары перпендикулярных плоскостей </w:t>
            </w:r>
            <w:r w:rsidRPr="00111113">
              <w:rPr>
                <w:rFonts w:ascii="Times New Roman" w:hAnsi="Times New Roman"/>
                <w:color w:val="000000"/>
                <w:sz w:val="24"/>
              </w:rPr>
              <w:lastRenderedPageBreak/>
              <w:t>и прямых, симметрии многогранников</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lastRenderedPageBreak/>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lastRenderedPageBreak/>
              <w:t>23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Перпендикулярные прямые и плоскости: теорема о трех перпендикулярах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Перпендикулярные прямые и плоскости: вычисления длин в многогранниках</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площади многоугольников, формулы для площадей, соображения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площади многоугольников, формулы для площадей, соображения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площади многоугольников, формулы для площадей, соображения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29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Площади сечений многогранников: площади поверхностей, разрезания на части, соображения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"Повторение: многогранники, сечения многогранников"</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Объём тела. Объем прямоугольного параллелепипеда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Задачи об удвоении куба, о квадратуре куба; о трисекции угла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связанные с объёмом прямоугольного параллелепипеда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связанные с вычислением объёма прямоугольного параллелепипеда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35</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Объём прямой призмы</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связанные с вычислением объёмов прямой призмы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связанные с объёмом прямой призмы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38</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наклонной призмы</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39</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пирамиды</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Формула объёма пирамиды. Отношение объемов пирамид с общим углом</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Формула объёма пирамиды. Отношение объемов пирамид с общим углом</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связанные с объёмами наклонной призмы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связанные с объёмами пирамиды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по теме "Объёмы тел", связанные с объёмом наклонной призмы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по теме "Объёмы тел", связанные с объёмом пирамиды</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lastRenderedPageBreak/>
              <w:t>46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Применение объёмов. Вычисление расстояния до плоскости</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47</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Контрольная работа "Объём многогранника"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Цилиндрическая поверхность, образующие цилиндрической поверхности</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49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Цилиндр. Прямой круговой цилиндр. Площадь поверхности цилиндра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50</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Коническая поверхность, образующие конической поверхности. </w:t>
            </w:r>
            <w:r>
              <w:rPr>
                <w:rFonts w:ascii="Times New Roman" w:hAnsi="Times New Roman"/>
                <w:color w:val="000000"/>
                <w:sz w:val="24"/>
              </w:rPr>
              <w:t>Конус</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Сечение конуса плоскостью, параллельной плоскости основания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Усечённый конус. Изображение конусов и усечённых конусов</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Площадь боковой поверхности и полной поверхности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Площадь боковой поверхности и полной поверхности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на доказательство и вычисление, построением сечений цилиндра,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связанные с цилиндром</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связанные с цилиндром</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59</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Сфера и шар</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60</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61</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Пересечение сферы и шара с плоскостью. Касание шара и сферы плоскостью. </w:t>
            </w:r>
            <w:r>
              <w:rPr>
                <w:rFonts w:ascii="Times New Roman" w:hAnsi="Times New Roman"/>
                <w:color w:val="000000"/>
                <w:sz w:val="24"/>
              </w:rPr>
              <w:t>Вид и изображение шара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Уравнение сферы. Площадь сферы и её частей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63</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Симметрия сферы и шара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на доказательство и вычисление, связанные со сферой и шаром, построением их сечений плоскостью</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связанные со сферой и шаром</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lastRenderedPageBreak/>
              <w:t>67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окружность на плоскости, вычисления в окружности, стандартные подобия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Различные комбинации тел вращения и многогранников</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69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Задачи по теме "Тела и поверхности вращения"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Задачи по теме "Тела и поверхности вращения"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"Тела и поверхности вращения"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Объём цилиндра. Теорема об объёме прямого цилиндра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73</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Вычисление объёмов тел с помощью определённого интеграла. </w:t>
            </w:r>
            <w:r>
              <w:rPr>
                <w:rFonts w:ascii="Times New Roman" w:hAnsi="Times New Roman"/>
                <w:color w:val="000000"/>
                <w:sz w:val="24"/>
              </w:rPr>
              <w:t>Объём конуса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Площади боковой и полной поверхности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Стереометрические задачи, связанные с вычислением объёмов цилиндра, конуса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Прикладные задачи по теме "Объёмы и площади поверхностей тел"</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Объём шара и шарового сектора. Теорема об объёме шара. Площадь сферы. Стереометрические задачи, связанные с вычислением объёмов шара, шарового сегмента и шарового сектора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78</w:t>
            </w:r>
          </w:p>
        </w:tc>
        <w:tc>
          <w:tcPr>
            <w:tcW w:w="10043" w:type="dxa"/>
            <w:tcMar>
              <w:top w:w="50" w:type="dxa"/>
              <w:left w:w="100" w:type="dxa"/>
            </w:tcMar>
            <w:vAlign w:val="center"/>
          </w:tcPr>
          <w:p w:rsidR="00BC5106" w:rsidRDefault="00111113">
            <w:pPr>
              <w:spacing w:after="0"/>
              <w:ind w:left="135"/>
            </w:pPr>
            <w:r w:rsidRPr="00111113">
              <w:rPr>
                <w:rFonts w:ascii="Times New Roman" w:hAnsi="Times New Roman"/>
                <w:color w:val="000000"/>
                <w:sz w:val="24"/>
              </w:rPr>
              <w:t xml:space="preserve">Прикладные задачи по теме "Объёмы тел", связанные с объёмом шара и площадью сферы. </w:t>
            </w:r>
            <w:r>
              <w:rPr>
                <w:rFonts w:ascii="Times New Roman" w:hAnsi="Times New Roman"/>
                <w:color w:val="000000"/>
                <w:sz w:val="24"/>
              </w:rPr>
              <w:t>Соотношения между площадями поверхностей и объёмами подобных тел</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79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Подобные тела в пространстве. Изменение объёма при подобии. Стереометрические задачи, связанные с вычислением объёмов тел и площадей поверхностей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"Площади поверхности и объёмы круглых тел"</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Движения пространства. Отображения. Движения и равенство фигур. Общие свойства движений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Виды движений: параллельный перенос, центральная симметрия, зеркальная симметрия, поворот вокруг прямой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83</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Преобразования подобия. Прямая и сфера Эйлера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84</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Геометрические задачи на применение движения</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Контрольная работа "Векторы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"Параллельность прямых и плоскостей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lastRenderedPageBreak/>
              <w:t>87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"Векторы в пространстве"</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89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"Объем многогранника"</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Обобщающее повторение 11 понятий и методов курса геометрии 10–11 классов, систематизация знаний: "Площади поверхности и объёмы круглых тел"</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93</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94</w:t>
            </w:r>
          </w:p>
        </w:tc>
        <w:tc>
          <w:tcPr>
            <w:tcW w:w="10043" w:type="dxa"/>
            <w:tcMar>
              <w:top w:w="50" w:type="dxa"/>
              <w:left w:w="100" w:type="dxa"/>
            </w:tcMar>
            <w:vAlign w:val="center"/>
          </w:tcPr>
          <w:p w:rsidR="00BC5106" w:rsidRDefault="00111113">
            <w:pPr>
              <w:spacing w:after="0"/>
              <w:ind w:left="135"/>
            </w:pPr>
            <w:r>
              <w:rPr>
                <w:rFonts w:ascii="Times New Roman" w:hAnsi="Times New Roman"/>
                <w:color w:val="000000"/>
                <w:sz w:val="24"/>
              </w:rPr>
              <w:t>Итоговая контрольная работа</w:t>
            </w:r>
          </w:p>
        </w:tc>
        <w:tc>
          <w:tcPr>
            <w:tcW w:w="2044" w:type="dxa"/>
            <w:tcMar>
              <w:top w:w="50" w:type="dxa"/>
              <w:left w:w="100" w:type="dxa"/>
            </w:tcMar>
            <w:vAlign w:val="center"/>
          </w:tcPr>
          <w:p w:rsidR="00BC5106" w:rsidRDefault="00111113">
            <w:pPr>
              <w:spacing w:after="0"/>
              <w:ind w:left="135"/>
              <w:jc w:val="center"/>
            </w:pPr>
            <w:r>
              <w:rPr>
                <w:rFonts w:ascii="Times New Roman" w:hAnsi="Times New Roman"/>
                <w:color w:val="000000"/>
                <w:sz w:val="24"/>
              </w:rPr>
              <w:t xml:space="preserve"> 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95</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Повторение, обобщение и систематизация знаний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96</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97</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98</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99</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100</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t>101</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1080" w:type="dxa"/>
            <w:tcMar>
              <w:top w:w="50" w:type="dxa"/>
              <w:left w:w="100" w:type="dxa"/>
            </w:tcMar>
            <w:vAlign w:val="center"/>
          </w:tcPr>
          <w:p w:rsidR="00BC5106" w:rsidRDefault="00111113">
            <w:pPr>
              <w:spacing w:after="0"/>
            </w:pPr>
            <w:r>
              <w:rPr>
                <w:rFonts w:ascii="Times New Roman" w:hAnsi="Times New Roman"/>
                <w:color w:val="000000"/>
                <w:sz w:val="24"/>
              </w:rPr>
              <w:lastRenderedPageBreak/>
              <w:t>102</w:t>
            </w:r>
          </w:p>
        </w:tc>
        <w:tc>
          <w:tcPr>
            <w:tcW w:w="10043" w:type="dxa"/>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История развития стереометрии как науки и её роль в развитии современных инженерных и компьютерных технологий</w:t>
            </w:r>
          </w:p>
        </w:tc>
        <w:tc>
          <w:tcPr>
            <w:tcW w:w="2044"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 </w:t>
            </w:r>
          </w:p>
        </w:tc>
      </w:tr>
      <w:tr w:rsidR="00BC5106">
        <w:trPr>
          <w:trHeight w:val="144"/>
          <w:tblCellSpacing w:w="20" w:type="nil"/>
        </w:trPr>
        <w:tc>
          <w:tcPr>
            <w:tcW w:w="0" w:type="auto"/>
            <w:gridSpan w:val="2"/>
            <w:tcMar>
              <w:top w:w="50" w:type="dxa"/>
              <w:left w:w="100" w:type="dxa"/>
            </w:tcMar>
            <w:vAlign w:val="center"/>
          </w:tcPr>
          <w:p w:rsidR="00BC5106" w:rsidRPr="00111113" w:rsidRDefault="00111113">
            <w:pPr>
              <w:spacing w:after="0"/>
              <w:ind w:left="135"/>
            </w:pPr>
            <w:r w:rsidRPr="00111113">
              <w:rPr>
                <w:rFonts w:ascii="Times New Roman" w:hAnsi="Times New Roman"/>
                <w:color w:val="000000"/>
                <w:sz w:val="24"/>
              </w:rPr>
              <w:t>ОБЩЕЕ КОЛИЧЕСТВО ЧАСОВ ПО ПРОГРАММЕ</w:t>
            </w:r>
          </w:p>
        </w:tc>
        <w:tc>
          <w:tcPr>
            <w:tcW w:w="3212" w:type="dxa"/>
            <w:tcMar>
              <w:top w:w="50" w:type="dxa"/>
              <w:left w:w="100" w:type="dxa"/>
            </w:tcMar>
            <w:vAlign w:val="center"/>
          </w:tcPr>
          <w:p w:rsidR="00BC5106" w:rsidRDefault="00111113">
            <w:pPr>
              <w:spacing w:after="0"/>
              <w:ind w:left="135"/>
              <w:jc w:val="center"/>
            </w:pPr>
            <w:r w:rsidRPr="00111113">
              <w:rPr>
                <w:rFonts w:ascii="Times New Roman" w:hAnsi="Times New Roman"/>
                <w:color w:val="000000"/>
                <w:sz w:val="24"/>
              </w:rPr>
              <w:t xml:space="preserve"> </w:t>
            </w:r>
            <w:r>
              <w:rPr>
                <w:rFonts w:ascii="Times New Roman" w:hAnsi="Times New Roman"/>
                <w:color w:val="000000"/>
                <w:sz w:val="24"/>
              </w:rPr>
              <w:t xml:space="preserve">102 </w:t>
            </w:r>
          </w:p>
        </w:tc>
      </w:tr>
    </w:tbl>
    <w:p w:rsidR="00BC5106" w:rsidRDefault="00BC5106">
      <w:pPr>
        <w:sectPr w:rsidR="00BC5106">
          <w:pgSz w:w="16383" w:h="11906" w:orient="landscape"/>
          <w:pgMar w:top="1134" w:right="850" w:bottom="1134" w:left="1701" w:header="720" w:footer="720" w:gutter="0"/>
          <w:cols w:space="720"/>
        </w:sectPr>
      </w:pPr>
    </w:p>
    <w:p w:rsidR="00BC5106" w:rsidRDefault="00BC5106">
      <w:pPr>
        <w:sectPr w:rsidR="00BC5106">
          <w:pgSz w:w="16383" w:h="11906" w:orient="landscape"/>
          <w:pgMar w:top="1134" w:right="850" w:bottom="1134" w:left="1701" w:header="720" w:footer="720" w:gutter="0"/>
          <w:cols w:space="720"/>
        </w:sectPr>
      </w:pPr>
    </w:p>
    <w:p w:rsidR="00BC5106" w:rsidRDefault="00111113">
      <w:pPr>
        <w:spacing w:after="0"/>
        <w:ind w:left="120"/>
      </w:pPr>
      <w:bookmarkStart w:id="12" w:name="block-6235792"/>
      <w:bookmarkEnd w:id="11"/>
      <w:r>
        <w:rPr>
          <w:rFonts w:ascii="Times New Roman" w:hAnsi="Times New Roman"/>
          <w:b/>
          <w:color w:val="000000"/>
          <w:sz w:val="28"/>
        </w:rPr>
        <w:lastRenderedPageBreak/>
        <w:t>УЧЕБНО-МЕТОДИЧЕСКОЕ ОБЕСПЕЧЕНИЕ ОБРАЗОВАТЕЛЬНОГО ПРОЦЕССА</w:t>
      </w:r>
    </w:p>
    <w:p w:rsidR="00BC5106" w:rsidRDefault="00111113">
      <w:pPr>
        <w:spacing w:after="0" w:line="480" w:lineRule="auto"/>
        <w:ind w:left="120"/>
      </w:pPr>
      <w:r>
        <w:rPr>
          <w:rFonts w:ascii="Times New Roman" w:hAnsi="Times New Roman"/>
          <w:b/>
          <w:color w:val="000000"/>
          <w:sz w:val="28"/>
        </w:rPr>
        <w:t>ОБЯЗАТЕЛЬНЫЕ УЧЕБНЫЕ МАТЕРИАЛЫ ДЛЯ УЧЕНИКА</w:t>
      </w:r>
    </w:p>
    <w:p w:rsidR="00BC5106" w:rsidRPr="00111113" w:rsidRDefault="00111113">
      <w:pPr>
        <w:spacing w:after="0" w:line="480" w:lineRule="auto"/>
        <w:ind w:left="120"/>
      </w:pPr>
      <w:r w:rsidRPr="00111113">
        <w:rPr>
          <w:rFonts w:ascii="Times New Roman" w:hAnsi="Times New Roman"/>
          <w:color w:val="000000"/>
          <w:sz w:val="28"/>
        </w:rPr>
        <w:t>​‌</w:t>
      </w:r>
      <w:bookmarkStart w:id="13" w:name="50f9078f-1df6-4566-b778-1981a9b15604"/>
      <w:r w:rsidRPr="00111113">
        <w:rPr>
          <w:rFonts w:ascii="Times New Roman" w:hAnsi="Times New Roman"/>
          <w:color w:val="000000"/>
          <w:sz w:val="28"/>
        </w:rPr>
        <w:t>• Математика: алгебра и начала математического анализа, геометрия. Алгебра и начала математического анализа, 11 класс/ Колягин Ю.М., Ткачева М.В., Федорова Н.Е. и другие, Акционерное общество «Издательство «Просвещение»</w:t>
      </w:r>
      <w:bookmarkEnd w:id="13"/>
      <w:r w:rsidRPr="00111113">
        <w:rPr>
          <w:rFonts w:ascii="Times New Roman" w:hAnsi="Times New Roman"/>
          <w:color w:val="000000"/>
          <w:sz w:val="28"/>
        </w:rPr>
        <w:t>‌​</w:t>
      </w:r>
    </w:p>
    <w:p w:rsidR="00BC5106" w:rsidRPr="00111113" w:rsidRDefault="00111113">
      <w:pPr>
        <w:spacing w:after="0" w:line="480" w:lineRule="auto"/>
        <w:ind w:left="120"/>
      </w:pPr>
      <w:r w:rsidRPr="00111113">
        <w:rPr>
          <w:rFonts w:ascii="Times New Roman" w:hAnsi="Times New Roman"/>
          <w:color w:val="000000"/>
          <w:sz w:val="28"/>
        </w:rPr>
        <w:t>​‌‌</w:t>
      </w:r>
    </w:p>
    <w:p w:rsidR="00BC5106" w:rsidRPr="00111113" w:rsidRDefault="00111113">
      <w:pPr>
        <w:spacing w:after="0"/>
        <w:ind w:left="120"/>
      </w:pPr>
      <w:r w:rsidRPr="00111113">
        <w:rPr>
          <w:rFonts w:ascii="Times New Roman" w:hAnsi="Times New Roman"/>
          <w:color w:val="000000"/>
          <w:sz w:val="28"/>
        </w:rPr>
        <w:t>​</w:t>
      </w:r>
    </w:p>
    <w:p w:rsidR="00BC5106" w:rsidRPr="00111113" w:rsidRDefault="00111113">
      <w:pPr>
        <w:spacing w:after="0" w:line="480" w:lineRule="auto"/>
        <w:ind w:left="120"/>
      </w:pPr>
      <w:r w:rsidRPr="00111113">
        <w:rPr>
          <w:rFonts w:ascii="Times New Roman" w:hAnsi="Times New Roman"/>
          <w:b/>
          <w:color w:val="000000"/>
          <w:sz w:val="28"/>
        </w:rPr>
        <w:t>МЕТОДИЧЕСКИЕ МАТЕРИАЛЫ ДЛЯ УЧИТЕЛЯ</w:t>
      </w:r>
    </w:p>
    <w:p w:rsidR="00BC5106" w:rsidRPr="00111113" w:rsidRDefault="00111113">
      <w:pPr>
        <w:spacing w:after="0" w:line="480" w:lineRule="auto"/>
        <w:ind w:left="120"/>
      </w:pPr>
      <w:r w:rsidRPr="00111113">
        <w:rPr>
          <w:rFonts w:ascii="Times New Roman" w:hAnsi="Times New Roman"/>
          <w:color w:val="000000"/>
          <w:sz w:val="28"/>
        </w:rPr>
        <w:t>​‌‌​</w:t>
      </w:r>
    </w:p>
    <w:p w:rsidR="00BC5106" w:rsidRPr="00111113" w:rsidRDefault="00BC5106">
      <w:pPr>
        <w:spacing w:after="0"/>
        <w:ind w:left="120"/>
      </w:pPr>
    </w:p>
    <w:p w:rsidR="00BC5106" w:rsidRPr="00111113" w:rsidRDefault="00111113">
      <w:pPr>
        <w:spacing w:after="0" w:line="480" w:lineRule="auto"/>
        <w:ind w:left="120"/>
      </w:pPr>
      <w:r w:rsidRPr="00111113">
        <w:rPr>
          <w:rFonts w:ascii="Times New Roman" w:hAnsi="Times New Roman"/>
          <w:b/>
          <w:color w:val="000000"/>
          <w:sz w:val="28"/>
        </w:rPr>
        <w:t>ЦИФРОВЫЕ ОБРАЗОВАТЕЛЬНЫЕ РЕСУРСЫ И РЕСУРСЫ СЕТИ ИНТЕРНЕТ</w:t>
      </w:r>
    </w:p>
    <w:p w:rsidR="00BC5106" w:rsidRDefault="00111113">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C5106" w:rsidRDefault="00BC5106">
      <w:pPr>
        <w:sectPr w:rsidR="00BC5106">
          <w:pgSz w:w="11906" w:h="16383"/>
          <w:pgMar w:top="1134" w:right="850" w:bottom="1134" w:left="1701" w:header="720" w:footer="720" w:gutter="0"/>
          <w:cols w:space="720"/>
        </w:sectPr>
      </w:pPr>
    </w:p>
    <w:bookmarkEnd w:id="12"/>
    <w:p w:rsidR="00111113" w:rsidRDefault="00111113"/>
    <w:sectPr w:rsidR="0011111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BD871D1"/>
    <w:multiLevelType w:val="multilevel"/>
    <w:tmpl w:val="57FCF6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4C731B43"/>
    <w:multiLevelType w:val="multilevel"/>
    <w:tmpl w:val="2FCC00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106"/>
    <w:rsid w:val="00111113"/>
    <w:rsid w:val="004545FC"/>
    <w:rsid w:val="00487A83"/>
    <w:rsid w:val="00BC51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11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11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11111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1111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6532</Words>
  <Characters>37238</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43683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19к</dc:creator>
  <cp:lastModifiedBy>19к</cp:lastModifiedBy>
  <cp:revision>4</cp:revision>
  <cp:lastPrinted>2023-09-13T07:26:00Z</cp:lastPrinted>
  <dcterms:created xsi:type="dcterms:W3CDTF">2023-09-11T09:07:00Z</dcterms:created>
  <dcterms:modified xsi:type="dcterms:W3CDTF">2023-09-13T07:26:00Z</dcterms:modified>
</cp:coreProperties>
</file>