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E0" w:rsidRDefault="00EB64E0" w:rsidP="00EB64E0">
      <w:pPr>
        <w:pStyle w:val="ConsNonformat0"/>
        <w:widowControl/>
        <w:tabs>
          <w:tab w:val="left" w:pos="810"/>
        </w:tabs>
        <w:ind w:right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B64E0" w:rsidRDefault="00EB64E0" w:rsidP="00EB64E0">
      <w:pPr>
        <w:pStyle w:val="ConsNonformat0"/>
        <w:widowControl/>
        <w:tabs>
          <w:tab w:val="left" w:pos="810"/>
        </w:tabs>
        <w:ind w:right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ПУБЛИКАЦИИ В СМИ</w:t>
      </w:r>
    </w:p>
    <w:p w:rsidR="00EB64E0" w:rsidRDefault="00EB64E0" w:rsidP="00594F5F">
      <w:pPr>
        <w:pStyle w:val="ConsNonformat0"/>
        <w:widowControl/>
        <w:tabs>
          <w:tab w:val="left" w:pos="810"/>
        </w:tabs>
        <w:ind w:right="2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E1C" w:rsidRPr="00F14E1C" w:rsidRDefault="00F14E1C" w:rsidP="00F14E1C">
      <w:pPr>
        <w:pStyle w:val="3"/>
        <w:shd w:val="clear" w:color="auto" w:fill="F2F2F0"/>
        <w:spacing w:line="240" w:lineRule="auto"/>
        <w:jc w:val="center"/>
        <w:rPr>
          <w:b/>
          <w:color w:val="012638"/>
          <w:szCs w:val="28"/>
        </w:rPr>
      </w:pPr>
      <w:r w:rsidRPr="00F14E1C">
        <w:rPr>
          <w:b/>
          <w:color w:val="012638"/>
          <w:szCs w:val="28"/>
        </w:rPr>
        <w:t>По требованию Нелидовской межрайонной прокуратуры из административного регламента по предоставлению муниципальной услуги исключены коррупциогенные факторы</w:t>
      </w:r>
    </w:p>
    <w:p w:rsidR="00F14E1C" w:rsidRPr="00F14E1C" w:rsidRDefault="00F14E1C" w:rsidP="00F14E1C"/>
    <w:p w:rsidR="00F14E1C" w:rsidRDefault="00F14E1C" w:rsidP="00F14E1C">
      <w:pPr>
        <w:pStyle w:val="a7"/>
        <w:shd w:val="clear" w:color="auto" w:fill="F2F2F0"/>
        <w:spacing w:before="75" w:beforeAutospacing="0" w:after="75" w:afterAutospacing="0"/>
        <w:ind w:firstLine="708"/>
        <w:jc w:val="both"/>
        <w:rPr>
          <w:rStyle w:val="apple-converted-space"/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По результатам проведённой антикоррупционной экспертизы административного регламента по предоставлению муниципальной услуги «Прием документов и принятие решения о переводе или отказе в переводе жилых домов и помещений (квартир) в жилых домах в нежилые, нежилых зданий и помещений в жилищный фонд на территории муниципального образования «Нелидовский район» Нелидовской межрайонной прокуратурой выявлено наличие в нём коррупциогенных факторов.</w:t>
      </w:r>
    </w:p>
    <w:p w:rsidR="00F14E1C" w:rsidRDefault="00F14E1C" w:rsidP="00F14E1C">
      <w:pPr>
        <w:pStyle w:val="a7"/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Так, указанным нормативным правовым актом было предусмотрено, что для получения муниципальной услуги заявитель обязан предоставить в администрацию Нелидовского района: согласование эксплуатирующей организации; технические условия от государственных надзорных служб о возможности перевода помещения и использования его в запрашиваемых целях; технические условия от городских надзорных и ресурсоснабжающих служб, подтверждающие техническую возможность перевода помещения и использования его в запрашиваемых целях; протокол с мотивированными предложениями и пожеланиями собственников, чьи права могут быть нарушены при переводе помещений и др.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Однако предоставление указанных документов заявителем для получения муниципальной услуги действующим законодательством не предусмотрено, в связи с чем возложение муниципальным правовым актом на граждан такой обязанности свидетельствует об установлении завышенных требований к лицу, предъявляемых для реализации принадлежащего ему права.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Кроме того, положения указанного нормативного правового акта устанавливали более длительную процедуру рассмотрения жалоб в рамках досудебного обжалования действий (бездействия) и решений должностных лиц органов местного самоуправления, определяли не предусмотренные законом основания для отказа в приеме документов и в предоставлении муниципальной услуги, а также не содержали положений, согласно которым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обязано незамедлительно направить имеющиеся материалы в органы прокуратуры.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Pr="00F14E1C" w:rsidRDefault="00F14E1C" w:rsidP="00F14E1C">
      <w:pPr>
        <w:pStyle w:val="a7"/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 xml:space="preserve">По итогам проверки межрайонной прокуратурой на незаконное постановление принесен протест, а также внесено требование об изменении нормативного правового акта с целью исключения выявленных коррупциогенных факторов, которые рассмотрены и удовлетворены. Указанный административный </w:t>
      </w:r>
      <w:r w:rsidRPr="00F14E1C">
        <w:rPr>
          <w:color w:val="012638"/>
          <w:sz w:val="28"/>
          <w:szCs w:val="28"/>
        </w:rPr>
        <w:lastRenderedPageBreak/>
        <w:t>регламент приведён в соответствие с требованиями федерального законодательства, коррупциогенные факторы исключены.</w:t>
      </w:r>
    </w:p>
    <w:p w:rsidR="00AF38D9" w:rsidRPr="00F14E1C" w:rsidRDefault="00AF38D9" w:rsidP="00F14E1C">
      <w:pPr>
        <w:pStyle w:val="20"/>
        <w:spacing w:line="360" w:lineRule="auto"/>
        <w:ind w:firstLine="0"/>
        <w:rPr>
          <w:szCs w:val="28"/>
        </w:rPr>
      </w:pPr>
    </w:p>
    <w:p w:rsidR="00F14E1C" w:rsidRPr="00F14E1C" w:rsidRDefault="00F14E1C" w:rsidP="00F14E1C">
      <w:pPr>
        <w:pStyle w:val="3"/>
        <w:keepNext w:val="0"/>
        <w:pBdr>
          <w:bottom w:val="dashed" w:sz="6" w:space="7" w:color="ACACAA"/>
        </w:pBdr>
        <w:shd w:val="clear" w:color="auto" w:fill="F2F2F0"/>
        <w:spacing w:line="240" w:lineRule="auto"/>
        <w:ind w:firstLine="0"/>
        <w:jc w:val="center"/>
      </w:pPr>
      <w:r w:rsidRPr="00F14E1C">
        <w:rPr>
          <w:b/>
          <w:color w:val="012638"/>
          <w:szCs w:val="28"/>
        </w:rPr>
        <w:t>Нелидовская межрайонная прокуратура защитила жилищные права местной жительницы, оставшейся без попечения родителе</w:t>
      </w:r>
      <w:r>
        <w:rPr>
          <w:b/>
          <w:color w:val="012638"/>
          <w:szCs w:val="28"/>
        </w:rPr>
        <w:t>й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Нелидовская межрайонная прокуратура провела проверку по обращению 19-летней местной жительницы, относящейся к категории лиц из числа детей, оставшихся без попечения родителей, о нарушении её жилищных прав.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Установлено, что в 2003 году умер отец заявительницы, а мать была лишена родительских прав в отношении дочери. До совершеннолетия девочка находилась на полном государственном обеспечении и своего жилья не имела.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После получения среднего профессионального образования она неоднократно обращалась в органы местного самоуправления с просьбой предоставить ей жилье, однако, получала отказ.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Между тем, согласно Федеральному закону «О дополнительных гарантиях по социальной поддержке детей-сирот и детей, оставшихся без попечения родителей», гражданам указанной категории по достижению 18-летнего возраста предоставляются благоустроенные жилые помещения.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По результатам проверки в интересах заявительницы межрайонный прокурор направил в суд исковое заявление об обязании министерства социальной защиты населения Тверской области, администрации Нелидовского района предоставить сироте благоустроенное жилое помещение специализированного жилищного фонда по договору найма специ</w:t>
      </w:r>
      <w:r>
        <w:rPr>
          <w:color w:val="012638"/>
          <w:sz w:val="28"/>
          <w:szCs w:val="28"/>
        </w:rPr>
        <w:t>ализированных жилых помещений.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Суд полностью удовлетворил исковые требования прокурора.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P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240" w:afterAutospacing="0"/>
        <w:ind w:firstLine="709"/>
        <w:contextualSpacing/>
        <w:jc w:val="both"/>
        <w:rPr>
          <w:rStyle w:val="apple-converted-space"/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В настоящее время по договору найма специализированного жилого помещения девушке предоставлена благоустроенная однокомнатная квартира общей площадью 32 кв. м в г. Нелидово.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Pr="00F14E1C" w:rsidRDefault="00F14E1C" w:rsidP="00F14E1C">
      <w:pPr>
        <w:pStyle w:val="3"/>
        <w:pBdr>
          <w:bottom w:val="dashed" w:sz="6" w:space="0" w:color="ACACAA"/>
        </w:pBdr>
        <w:shd w:val="clear" w:color="auto" w:fill="F2F2F0"/>
        <w:rPr>
          <w:color w:val="012638"/>
          <w:szCs w:val="28"/>
        </w:rPr>
      </w:pPr>
    </w:p>
    <w:p w:rsidR="00F14E1C" w:rsidRDefault="00F14E1C" w:rsidP="00F14E1C">
      <w:pPr>
        <w:pStyle w:val="3"/>
        <w:pBdr>
          <w:bottom w:val="dashed" w:sz="6" w:space="0" w:color="ACACAA"/>
        </w:pBdr>
        <w:shd w:val="clear" w:color="auto" w:fill="F2F2F0"/>
        <w:spacing w:line="240" w:lineRule="auto"/>
        <w:jc w:val="center"/>
        <w:rPr>
          <w:b/>
          <w:color w:val="012638"/>
          <w:szCs w:val="28"/>
        </w:rPr>
      </w:pPr>
      <w:r w:rsidRPr="00F14E1C">
        <w:rPr>
          <w:b/>
          <w:color w:val="012638"/>
          <w:szCs w:val="28"/>
        </w:rPr>
        <w:t>Благодаря принятым мерам прокурорского реагирования ветеран Великой Отечественной войны получила благоустроенную квартиру</w:t>
      </w:r>
    </w:p>
    <w:p w:rsidR="00F14E1C" w:rsidRPr="00F14E1C" w:rsidRDefault="00F14E1C" w:rsidP="00F14E1C"/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Нелидовская межрайонная прокуратура провела проверку по жалобе 90-летней местной жительницы, являющейся ветераном Великой Отечественной войны, о нарушении её жилищных прав.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Установлено, что межведомственной комиссией администрации городского поселения - город Нелидово по обращению заявительницы проведено обследование её жилого дома. Согласно заключению комиссии жилое помещение признано пригодным для постоянного проживания.</w:t>
      </w:r>
      <w:r w:rsidRPr="00F14E1C">
        <w:rPr>
          <w:rStyle w:val="apple-converted-space"/>
          <w:color w:val="012638"/>
          <w:sz w:val="28"/>
          <w:szCs w:val="28"/>
        </w:rPr>
        <w:t> </w:t>
      </w:r>
      <w:r w:rsidRPr="00F14E1C">
        <w:rPr>
          <w:color w:val="012638"/>
          <w:sz w:val="28"/>
          <w:szCs w:val="28"/>
        </w:rPr>
        <w:br/>
      </w:r>
      <w:r w:rsidRPr="00F14E1C">
        <w:rPr>
          <w:color w:val="012638"/>
          <w:sz w:val="28"/>
          <w:szCs w:val="28"/>
        </w:rPr>
        <w:br/>
        <w:t xml:space="preserve">Однако в состав межведомственной комиссии при обследовании дома не были включены специалисты, участие которых обязательно: представители пожарной, </w:t>
      </w:r>
      <w:r w:rsidRPr="00F14E1C">
        <w:rPr>
          <w:color w:val="012638"/>
          <w:sz w:val="28"/>
          <w:szCs w:val="28"/>
        </w:rPr>
        <w:lastRenderedPageBreak/>
        <w:t>экологической, промышленной безопасности, органа регистрации объектов недвижимости. Кроме того, собственник жилого помещения либо уполномоченное ею лицо к работе комиссии с правом совещательного голоса не привлекались.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По результатам проверки межрайонный прокурор направил в суд исковое заявление в защиту интересов ветерана Великой Отечественной войны о признании незаконными заключения межведомственной комиссии и акта обследования жилого дома и обязании администрации Нелидовского района Тверской области провести повторное обследование жилого дома в полном составе комиссии.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Требования межрайонного прокурора судом удовлетворены.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После прокурорского вмешательства при повторном обследовании жилой дом признан аварийным.</w:t>
      </w:r>
      <w:r w:rsidRPr="00F14E1C">
        <w:rPr>
          <w:rStyle w:val="apple-converted-space"/>
          <w:color w:val="012638"/>
          <w:sz w:val="28"/>
          <w:szCs w:val="28"/>
        </w:rPr>
        <w:t> </w:t>
      </w:r>
    </w:p>
    <w:p w:rsid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  <w:r w:rsidRPr="00F14E1C">
        <w:rPr>
          <w:color w:val="012638"/>
          <w:sz w:val="28"/>
          <w:szCs w:val="28"/>
        </w:rPr>
        <w:t>В настоящее время ветеран Великой Отечественной войны за счёт средств федерального бюджета обеспечена благоустроенным жилым помещением - однокомнатной квартирой площадью 42,6 кв. м в г. Твери.</w:t>
      </w:r>
    </w:p>
    <w:p w:rsidR="00F14E1C" w:rsidRPr="00F14E1C" w:rsidRDefault="00F14E1C" w:rsidP="00F14E1C">
      <w:pPr>
        <w:pStyle w:val="a7"/>
        <w:pBdr>
          <w:bottom w:val="dashed" w:sz="6" w:space="0" w:color="ACACAA"/>
        </w:pBdr>
        <w:shd w:val="clear" w:color="auto" w:fill="F2F2F0"/>
        <w:spacing w:before="75" w:beforeAutospacing="0" w:after="75" w:afterAutospacing="0"/>
        <w:ind w:firstLine="708"/>
        <w:jc w:val="both"/>
        <w:rPr>
          <w:color w:val="012638"/>
          <w:sz w:val="28"/>
          <w:szCs w:val="28"/>
        </w:rPr>
      </w:pPr>
    </w:p>
    <w:p w:rsidR="00F14E1C" w:rsidRDefault="00F14E1C" w:rsidP="008934AD">
      <w:pPr>
        <w:pStyle w:val="20"/>
        <w:spacing w:line="360" w:lineRule="auto"/>
        <w:ind w:firstLine="0"/>
        <w:rPr>
          <w:szCs w:val="28"/>
        </w:rPr>
      </w:pPr>
    </w:p>
    <w:p w:rsidR="00673A1F" w:rsidRPr="00D35CB3" w:rsidRDefault="008934AD" w:rsidP="008934AD">
      <w:pPr>
        <w:pStyle w:val="20"/>
        <w:spacing w:line="360" w:lineRule="auto"/>
        <w:ind w:firstLine="0"/>
        <w:rPr>
          <w:szCs w:val="28"/>
        </w:rPr>
      </w:pPr>
      <w:r w:rsidRPr="00D35CB3">
        <w:rPr>
          <w:szCs w:val="28"/>
        </w:rPr>
        <w:t xml:space="preserve">И.о. </w:t>
      </w:r>
      <w:r w:rsidR="00AF38D9">
        <w:rPr>
          <w:szCs w:val="28"/>
        </w:rPr>
        <w:t xml:space="preserve">Нелидовского </w:t>
      </w:r>
      <w:r w:rsidRPr="00D35CB3">
        <w:rPr>
          <w:szCs w:val="28"/>
        </w:rPr>
        <w:t>м</w:t>
      </w:r>
      <w:r w:rsidR="00334E1F" w:rsidRPr="00D35CB3">
        <w:rPr>
          <w:szCs w:val="28"/>
        </w:rPr>
        <w:t>е</w:t>
      </w:r>
      <w:r w:rsidR="00673A1F" w:rsidRPr="00D35CB3">
        <w:rPr>
          <w:szCs w:val="28"/>
        </w:rPr>
        <w:t>жрайонн</w:t>
      </w:r>
      <w:r w:rsidRPr="00D35CB3">
        <w:rPr>
          <w:szCs w:val="28"/>
        </w:rPr>
        <w:t>ого</w:t>
      </w:r>
      <w:r w:rsidR="00673A1F" w:rsidRPr="00D35CB3">
        <w:rPr>
          <w:szCs w:val="28"/>
        </w:rPr>
        <w:t xml:space="preserve"> прокурор</w:t>
      </w:r>
      <w:r w:rsidRPr="00D35CB3">
        <w:rPr>
          <w:szCs w:val="28"/>
        </w:rPr>
        <w:t>а</w:t>
      </w:r>
    </w:p>
    <w:p w:rsidR="00EB64E0" w:rsidRDefault="00F14E1C" w:rsidP="008934AD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>советник юстиции</w:t>
      </w:r>
      <w:r w:rsidR="008934AD" w:rsidRPr="00D35CB3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А.С. Григорьев</w:t>
      </w: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F14E1C" w:rsidRDefault="00F14E1C" w:rsidP="008934AD">
      <w:pPr>
        <w:spacing w:line="360" w:lineRule="auto"/>
        <w:rPr>
          <w:sz w:val="20"/>
          <w:szCs w:val="20"/>
        </w:rPr>
      </w:pPr>
    </w:p>
    <w:p w:rsidR="00D35CB3" w:rsidRPr="00594F5F" w:rsidRDefault="00D35CB3" w:rsidP="008934AD">
      <w:pPr>
        <w:spacing w:line="360" w:lineRule="auto"/>
        <w:rPr>
          <w:sz w:val="28"/>
          <w:szCs w:val="28"/>
        </w:rPr>
      </w:pPr>
      <w:r w:rsidRPr="00D35CB3">
        <w:rPr>
          <w:sz w:val="20"/>
          <w:szCs w:val="20"/>
        </w:rPr>
        <w:t xml:space="preserve">А.А. Митрофанова, </w:t>
      </w:r>
      <w:r w:rsidR="00F14E1C">
        <w:rPr>
          <w:sz w:val="20"/>
          <w:szCs w:val="20"/>
        </w:rPr>
        <w:t>3-82-53</w:t>
      </w:r>
    </w:p>
    <w:sectPr w:rsidR="00D35CB3" w:rsidRPr="00594F5F" w:rsidSect="00594F5F">
      <w:headerReference w:type="even" r:id="rId8"/>
      <w:headerReference w:type="default" r:id="rId9"/>
      <w:pgSz w:w="11906" w:h="16838"/>
      <w:pgMar w:top="1134" w:right="567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D4" w:rsidRDefault="000467D4">
      <w:r>
        <w:separator/>
      </w:r>
    </w:p>
  </w:endnote>
  <w:endnote w:type="continuationSeparator" w:id="1">
    <w:p w:rsidR="000467D4" w:rsidRDefault="0004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D4" w:rsidRDefault="000467D4">
      <w:r>
        <w:separator/>
      </w:r>
    </w:p>
  </w:footnote>
  <w:footnote w:type="continuationSeparator" w:id="1">
    <w:p w:rsidR="000467D4" w:rsidRDefault="0004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C3" w:rsidRDefault="002B58C3" w:rsidP="001116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B58C3" w:rsidRDefault="002B58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C3" w:rsidRDefault="002B58C3" w:rsidP="001116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21A68">
      <w:rPr>
        <w:rStyle w:val="a3"/>
        <w:noProof/>
      </w:rPr>
      <w:t>2</w:t>
    </w:r>
    <w:r>
      <w:rPr>
        <w:rStyle w:val="a3"/>
      </w:rPr>
      <w:fldChar w:fldCharType="end"/>
    </w:r>
  </w:p>
  <w:p w:rsidR="002B58C3" w:rsidRDefault="002B58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4C5"/>
    <w:multiLevelType w:val="multilevel"/>
    <w:tmpl w:val="419C5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06"/>
    <w:rsid w:val="00012073"/>
    <w:rsid w:val="000260ED"/>
    <w:rsid w:val="000279FB"/>
    <w:rsid w:val="000467D4"/>
    <w:rsid w:val="00077C0D"/>
    <w:rsid w:val="000C511F"/>
    <w:rsid w:val="000D3CE5"/>
    <w:rsid w:val="000D7D48"/>
    <w:rsid w:val="000F6195"/>
    <w:rsid w:val="0011164A"/>
    <w:rsid w:val="001271AA"/>
    <w:rsid w:val="00135BE4"/>
    <w:rsid w:val="001433BF"/>
    <w:rsid w:val="00143BB1"/>
    <w:rsid w:val="001460EA"/>
    <w:rsid w:val="00155FA8"/>
    <w:rsid w:val="001565FD"/>
    <w:rsid w:val="00157076"/>
    <w:rsid w:val="00192365"/>
    <w:rsid w:val="001F23D2"/>
    <w:rsid w:val="001F3D6F"/>
    <w:rsid w:val="002147C3"/>
    <w:rsid w:val="002209F0"/>
    <w:rsid w:val="00232CAA"/>
    <w:rsid w:val="00257B46"/>
    <w:rsid w:val="00267BF4"/>
    <w:rsid w:val="002703F4"/>
    <w:rsid w:val="002A263D"/>
    <w:rsid w:val="002A76D5"/>
    <w:rsid w:val="002B58C3"/>
    <w:rsid w:val="002B5933"/>
    <w:rsid w:val="002C1081"/>
    <w:rsid w:val="002D2AF5"/>
    <w:rsid w:val="002E5A63"/>
    <w:rsid w:val="00301223"/>
    <w:rsid w:val="00323C53"/>
    <w:rsid w:val="00325145"/>
    <w:rsid w:val="00334E1F"/>
    <w:rsid w:val="00347CA3"/>
    <w:rsid w:val="0037209F"/>
    <w:rsid w:val="00382128"/>
    <w:rsid w:val="0039343D"/>
    <w:rsid w:val="003D3D05"/>
    <w:rsid w:val="0043632D"/>
    <w:rsid w:val="00462721"/>
    <w:rsid w:val="00480A62"/>
    <w:rsid w:val="0049100B"/>
    <w:rsid w:val="004E7027"/>
    <w:rsid w:val="00500EAB"/>
    <w:rsid w:val="0050113B"/>
    <w:rsid w:val="005079F8"/>
    <w:rsid w:val="00514965"/>
    <w:rsid w:val="00520106"/>
    <w:rsid w:val="00542496"/>
    <w:rsid w:val="005511EB"/>
    <w:rsid w:val="00585C32"/>
    <w:rsid w:val="00594F5F"/>
    <w:rsid w:val="0059701D"/>
    <w:rsid w:val="005C660E"/>
    <w:rsid w:val="005D43FF"/>
    <w:rsid w:val="005E4D8F"/>
    <w:rsid w:val="005F53B7"/>
    <w:rsid w:val="005F7000"/>
    <w:rsid w:val="00621A68"/>
    <w:rsid w:val="00623A4E"/>
    <w:rsid w:val="006303B1"/>
    <w:rsid w:val="00633610"/>
    <w:rsid w:val="00634D00"/>
    <w:rsid w:val="00654BB3"/>
    <w:rsid w:val="00671FE4"/>
    <w:rsid w:val="00673A1F"/>
    <w:rsid w:val="006B3FA7"/>
    <w:rsid w:val="006D7907"/>
    <w:rsid w:val="006E2137"/>
    <w:rsid w:val="00703760"/>
    <w:rsid w:val="0071179C"/>
    <w:rsid w:val="00731C95"/>
    <w:rsid w:val="007440DF"/>
    <w:rsid w:val="00751AE0"/>
    <w:rsid w:val="00777380"/>
    <w:rsid w:val="00780096"/>
    <w:rsid w:val="007A109A"/>
    <w:rsid w:val="007A2DBD"/>
    <w:rsid w:val="007C4269"/>
    <w:rsid w:val="007D652B"/>
    <w:rsid w:val="007E7DC0"/>
    <w:rsid w:val="007F6CAC"/>
    <w:rsid w:val="007F77D9"/>
    <w:rsid w:val="00803873"/>
    <w:rsid w:val="00806024"/>
    <w:rsid w:val="00814CD3"/>
    <w:rsid w:val="00834A9D"/>
    <w:rsid w:val="00877DFE"/>
    <w:rsid w:val="008861A4"/>
    <w:rsid w:val="008934AD"/>
    <w:rsid w:val="008B2199"/>
    <w:rsid w:val="008B6841"/>
    <w:rsid w:val="008F3D87"/>
    <w:rsid w:val="008F7C3F"/>
    <w:rsid w:val="00912264"/>
    <w:rsid w:val="00931247"/>
    <w:rsid w:val="00932B12"/>
    <w:rsid w:val="009369B0"/>
    <w:rsid w:val="00941628"/>
    <w:rsid w:val="00981329"/>
    <w:rsid w:val="0099773F"/>
    <w:rsid w:val="009A1049"/>
    <w:rsid w:val="009E11E2"/>
    <w:rsid w:val="009F2627"/>
    <w:rsid w:val="009F3460"/>
    <w:rsid w:val="00A06803"/>
    <w:rsid w:val="00A10851"/>
    <w:rsid w:val="00A1242C"/>
    <w:rsid w:val="00A20DDD"/>
    <w:rsid w:val="00A21B3A"/>
    <w:rsid w:val="00A639A1"/>
    <w:rsid w:val="00A74DDD"/>
    <w:rsid w:val="00AC1FBC"/>
    <w:rsid w:val="00AC38FC"/>
    <w:rsid w:val="00AD661E"/>
    <w:rsid w:val="00AD7FCB"/>
    <w:rsid w:val="00AF1A80"/>
    <w:rsid w:val="00AF38D9"/>
    <w:rsid w:val="00B072B0"/>
    <w:rsid w:val="00B141A6"/>
    <w:rsid w:val="00B40B2F"/>
    <w:rsid w:val="00B812C8"/>
    <w:rsid w:val="00BA6FCC"/>
    <w:rsid w:val="00BB2B87"/>
    <w:rsid w:val="00BF285C"/>
    <w:rsid w:val="00C07C8F"/>
    <w:rsid w:val="00C16D09"/>
    <w:rsid w:val="00C420B0"/>
    <w:rsid w:val="00C6126B"/>
    <w:rsid w:val="00C61E64"/>
    <w:rsid w:val="00C734BC"/>
    <w:rsid w:val="00C906F2"/>
    <w:rsid w:val="00CB0548"/>
    <w:rsid w:val="00CB085A"/>
    <w:rsid w:val="00CC2493"/>
    <w:rsid w:val="00CC55DD"/>
    <w:rsid w:val="00D012F6"/>
    <w:rsid w:val="00D01899"/>
    <w:rsid w:val="00D04B5C"/>
    <w:rsid w:val="00D177F4"/>
    <w:rsid w:val="00D35CB3"/>
    <w:rsid w:val="00D4177A"/>
    <w:rsid w:val="00D43ED0"/>
    <w:rsid w:val="00D57311"/>
    <w:rsid w:val="00D67D82"/>
    <w:rsid w:val="00D77C48"/>
    <w:rsid w:val="00D83022"/>
    <w:rsid w:val="00D9506F"/>
    <w:rsid w:val="00E04C6B"/>
    <w:rsid w:val="00E05264"/>
    <w:rsid w:val="00E07C7F"/>
    <w:rsid w:val="00E3051D"/>
    <w:rsid w:val="00E341B5"/>
    <w:rsid w:val="00E87D72"/>
    <w:rsid w:val="00EA531A"/>
    <w:rsid w:val="00EB1F6C"/>
    <w:rsid w:val="00EB64E0"/>
    <w:rsid w:val="00ED4C42"/>
    <w:rsid w:val="00EE3634"/>
    <w:rsid w:val="00EE474A"/>
    <w:rsid w:val="00EF6DC2"/>
    <w:rsid w:val="00F14E1C"/>
    <w:rsid w:val="00F30424"/>
    <w:rsid w:val="00F3363A"/>
    <w:rsid w:val="00F57C85"/>
    <w:rsid w:val="00F80802"/>
    <w:rsid w:val="00F82BC7"/>
    <w:rsid w:val="00F85A45"/>
    <w:rsid w:val="00F91888"/>
    <w:rsid w:val="00FB3C80"/>
    <w:rsid w:val="00FB61EB"/>
    <w:rsid w:val="00FB6F14"/>
    <w:rsid w:val="00FD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left="-2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both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5103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semiHidden/>
    <w:rsid w:val="00AD661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D2AF5"/>
    <w:pPr>
      <w:spacing w:after="120"/>
      <w:ind w:left="283"/>
    </w:pPr>
  </w:style>
  <w:style w:type="character" w:customStyle="1" w:styleId="ConsNonformat">
    <w:name w:val="ConsNonformat Знак"/>
    <w:link w:val="ConsNonformat0"/>
    <w:locked/>
    <w:rsid w:val="002D2AF5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2D2AF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Normal (Web)"/>
    <w:basedOn w:val="a"/>
    <w:uiPriority w:val="99"/>
    <w:unhideWhenUsed/>
    <w:rsid w:val="0077738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06024"/>
  </w:style>
  <w:style w:type="paragraph" w:styleId="a8">
    <w:name w:val="footer"/>
    <w:basedOn w:val="a"/>
    <w:link w:val="a9"/>
    <w:rsid w:val="00EB64E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EB64E0"/>
    <w:rPr>
      <w:sz w:val="24"/>
      <w:szCs w:val="24"/>
    </w:rPr>
  </w:style>
  <w:style w:type="paragraph" w:customStyle="1" w:styleId="date">
    <w:name w:val="date"/>
    <w:basedOn w:val="a"/>
    <w:rsid w:val="00F14E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A863-218B-4CF6-9857-C7640DBE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Тверской области</vt:lpstr>
    </vt:vector>
  </TitlesOfParts>
  <Company>Нелидовская межрайонная прокуратура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Тверской области</dc:title>
  <dc:subject/>
  <dc:creator>Ирина</dc:creator>
  <cp:keywords/>
  <cp:lastModifiedBy>каб11</cp:lastModifiedBy>
  <cp:revision>2</cp:revision>
  <cp:lastPrinted>2016-01-19T11:47:00Z</cp:lastPrinted>
  <dcterms:created xsi:type="dcterms:W3CDTF">2016-06-28T05:39:00Z</dcterms:created>
  <dcterms:modified xsi:type="dcterms:W3CDTF">2016-06-28T05:39:00Z</dcterms:modified>
</cp:coreProperties>
</file>