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8F" w:rsidRPr="00836C8F" w:rsidRDefault="00836C8F" w:rsidP="00836C8F">
      <w:pPr>
        <w:pStyle w:val="a7"/>
        <w:rPr>
          <w:rFonts w:ascii="Times New Roman" w:hAnsi="Times New Roman" w:cs="Times New Roman"/>
          <w:sz w:val="18"/>
          <w:szCs w:val="18"/>
        </w:rPr>
      </w:pPr>
      <w:bookmarkStart w:id="0" w:name="bookmark1"/>
      <w:r w:rsidRPr="00836C8F">
        <w:rPr>
          <w:rFonts w:ascii="Times New Roman" w:hAnsi="Times New Roman" w:cs="Times New Roman"/>
          <w:sz w:val="18"/>
          <w:szCs w:val="18"/>
        </w:rPr>
        <w:t>Принято                                                                                                                                                                                      УТВЕРЖДАЮ</w:t>
      </w:r>
    </w:p>
    <w:p w:rsidR="00836C8F" w:rsidRPr="00836C8F" w:rsidRDefault="00836C8F" w:rsidP="00836C8F">
      <w:pPr>
        <w:pStyle w:val="a7"/>
        <w:rPr>
          <w:rFonts w:ascii="Times New Roman" w:hAnsi="Times New Roman" w:cs="Times New Roman"/>
          <w:sz w:val="18"/>
          <w:szCs w:val="18"/>
        </w:rPr>
      </w:pPr>
      <w:r w:rsidRPr="00836C8F">
        <w:rPr>
          <w:rFonts w:ascii="Times New Roman" w:hAnsi="Times New Roman" w:cs="Times New Roman"/>
          <w:sz w:val="18"/>
          <w:szCs w:val="18"/>
        </w:rPr>
        <w:t>педагогическим советом</w:t>
      </w:r>
      <w:r w:rsidRPr="00836C8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                          Директор МБУДО                                                                                                                                                                                             </w:t>
      </w:r>
    </w:p>
    <w:p w:rsidR="00836C8F" w:rsidRPr="00836C8F" w:rsidRDefault="00836C8F" w:rsidP="00836C8F">
      <w:pPr>
        <w:pStyle w:val="a7"/>
        <w:rPr>
          <w:rFonts w:ascii="Times New Roman" w:hAnsi="Times New Roman" w:cs="Times New Roman"/>
          <w:sz w:val="18"/>
          <w:szCs w:val="18"/>
        </w:rPr>
      </w:pPr>
      <w:r w:rsidRPr="00836C8F">
        <w:rPr>
          <w:rFonts w:ascii="Times New Roman" w:hAnsi="Times New Roman" w:cs="Times New Roman"/>
          <w:sz w:val="18"/>
          <w:szCs w:val="18"/>
        </w:rPr>
        <w:t xml:space="preserve">МБУДО «ДШИ №2 г. Ельца»                                                                                                                                          «ДШИ №2 </w:t>
      </w:r>
      <w:proofErr w:type="spellStart"/>
      <w:r w:rsidRPr="00836C8F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836C8F">
        <w:rPr>
          <w:rFonts w:ascii="Times New Roman" w:hAnsi="Times New Roman" w:cs="Times New Roman"/>
          <w:sz w:val="18"/>
          <w:szCs w:val="18"/>
        </w:rPr>
        <w:t>.Е</w:t>
      </w:r>
      <w:proofErr w:type="gramEnd"/>
      <w:r w:rsidRPr="00836C8F">
        <w:rPr>
          <w:rFonts w:ascii="Times New Roman" w:hAnsi="Times New Roman" w:cs="Times New Roman"/>
          <w:sz w:val="18"/>
          <w:szCs w:val="18"/>
        </w:rPr>
        <w:t>льца</w:t>
      </w:r>
      <w:proofErr w:type="spellEnd"/>
      <w:r w:rsidRPr="00836C8F">
        <w:rPr>
          <w:rFonts w:ascii="Times New Roman" w:hAnsi="Times New Roman" w:cs="Times New Roman"/>
          <w:sz w:val="18"/>
          <w:szCs w:val="18"/>
        </w:rPr>
        <w:t xml:space="preserve">»                                                                                                                                                        </w:t>
      </w:r>
    </w:p>
    <w:p w:rsidR="00836C8F" w:rsidRPr="00836C8F" w:rsidRDefault="00836C8F" w:rsidP="00836C8F">
      <w:pPr>
        <w:pStyle w:val="a7"/>
        <w:rPr>
          <w:rFonts w:ascii="Times New Roman" w:hAnsi="Times New Roman" w:cs="Times New Roman"/>
          <w:sz w:val="18"/>
          <w:szCs w:val="18"/>
        </w:rPr>
      </w:pPr>
      <w:r w:rsidRPr="00836C8F">
        <w:rPr>
          <w:rFonts w:ascii="Times New Roman" w:hAnsi="Times New Roman" w:cs="Times New Roman"/>
          <w:sz w:val="18"/>
          <w:szCs w:val="18"/>
        </w:rPr>
        <w:t xml:space="preserve">Протокол № 1 от 31.08.2020 г.                                                                                                                                                                                                               </w:t>
      </w:r>
    </w:p>
    <w:p w:rsidR="00836C8F" w:rsidRPr="00836C8F" w:rsidRDefault="00836C8F" w:rsidP="00836C8F">
      <w:pPr>
        <w:pStyle w:val="a7"/>
        <w:rPr>
          <w:rFonts w:ascii="Times New Roman" w:hAnsi="Times New Roman" w:cs="Times New Roman"/>
          <w:sz w:val="18"/>
          <w:szCs w:val="18"/>
        </w:rPr>
      </w:pPr>
      <w:r w:rsidRPr="00836C8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______________</w:t>
      </w:r>
      <w:proofErr w:type="spellStart"/>
      <w:r w:rsidRPr="00836C8F">
        <w:rPr>
          <w:rFonts w:ascii="Times New Roman" w:hAnsi="Times New Roman" w:cs="Times New Roman"/>
          <w:sz w:val="18"/>
          <w:szCs w:val="18"/>
        </w:rPr>
        <w:t>А.А.Попов</w:t>
      </w:r>
      <w:proofErr w:type="spellEnd"/>
    </w:p>
    <w:p w:rsidR="00836C8F" w:rsidRPr="00836C8F" w:rsidRDefault="00836C8F" w:rsidP="00836C8F">
      <w:pPr>
        <w:pStyle w:val="a7"/>
        <w:rPr>
          <w:rFonts w:ascii="Times New Roman" w:hAnsi="Times New Roman" w:cs="Times New Roman"/>
          <w:sz w:val="18"/>
          <w:szCs w:val="18"/>
        </w:rPr>
      </w:pPr>
      <w:r w:rsidRPr="00836C8F">
        <w:rPr>
          <w:rFonts w:ascii="Times New Roman" w:hAnsi="Times New Roman" w:cs="Times New Roman"/>
          <w:sz w:val="18"/>
          <w:szCs w:val="18"/>
        </w:rPr>
        <w:tab/>
      </w:r>
      <w:r w:rsidRPr="00836C8F">
        <w:rPr>
          <w:rFonts w:ascii="Times New Roman" w:hAnsi="Times New Roman" w:cs="Times New Roman"/>
          <w:sz w:val="18"/>
          <w:szCs w:val="18"/>
        </w:rPr>
        <w:tab/>
      </w:r>
      <w:r w:rsidRPr="00836C8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</w:t>
      </w:r>
      <w:r w:rsidR="00BC51C8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836C8F">
        <w:rPr>
          <w:rFonts w:ascii="Times New Roman" w:hAnsi="Times New Roman" w:cs="Times New Roman"/>
          <w:sz w:val="18"/>
          <w:szCs w:val="18"/>
        </w:rPr>
        <w:t>приказ №</w:t>
      </w:r>
      <w:r w:rsidR="00BC51C8">
        <w:rPr>
          <w:rFonts w:ascii="Times New Roman" w:hAnsi="Times New Roman" w:cs="Times New Roman"/>
          <w:sz w:val="18"/>
          <w:szCs w:val="18"/>
        </w:rPr>
        <w:t xml:space="preserve">74 – </w:t>
      </w:r>
      <w:proofErr w:type="gramStart"/>
      <w:r w:rsidR="00BC51C8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="00BC51C8">
        <w:rPr>
          <w:rFonts w:ascii="Times New Roman" w:hAnsi="Times New Roman" w:cs="Times New Roman"/>
          <w:sz w:val="18"/>
          <w:szCs w:val="18"/>
        </w:rPr>
        <w:t xml:space="preserve"> от 31.08. 2020 г.</w:t>
      </w:r>
    </w:p>
    <w:p w:rsidR="00836C8F" w:rsidRPr="00BC51C8" w:rsidRDefault="00836C8F" w:rsidP="00BC51C8">
      <w:pPr>
        <w:spacing w:after="0" w:line="240" w:lineRule="exact"/>
        <w:ind w:right="-456"/>
        <w:jc w:val="center"/>
        <w:rPr>
          <w:sz w:val="28"/>
          <w:szCs w:val="28"/>
        </w:rPr>
      </w:pPr>
      <w:r w:rsidRPr="00BC51C8">
        <w:rPr>
          <w:rStyle w:val="26"/>
          <w:rFonts w:eastAsia="Calibri"/>
          <w:b w:val="0"/>
          <w:bCs w:val="0"/>
          <w:sz w:val="28"/>
          <w:szCs w:val="28"/>
        </w:rPr>
        <w:t>ПОЛОЖЕНИЕ</w:t>
      </w:r>
      <w:bookmarkEnd w:id="0"/>
    </w:p>
    <w:p w:rsidR="00836C8F" w:rsidRPr="00BC51C8" w:rsidRDefault="00836C8F" w:rsidP="00BC51C8">
      <w:pPr>
        <w:ind w:left="320" w:right="-456"/>
        <w:rPr>
          <w:sz w:val="28"/>
          <w:szCs w:val="28"/>
        </w:rPr>
      </w:pPr>
      <w:r w:rsidRPr="00BC51C8">
        <w:rPr>
          <w:rStyle w:val="70"/>
          <w:rFonts w:eastAsia="Calibri"/>
          <w:b w:val="0"/>
          <w:bCs w:val="0"/>
          <w:sz w:val="28"/>
          <w:szCs w:val="28"/>
        </w:rPr>
        <w:t>о порядке и основаниях перевода с одной образовательной программы на другую</w:t>
      </w:r>
    </w:p>
    <w:p w:rsidR="00836C8F" w:rsidRPr="00BC51C8" w:rsidRDefault="00836C8F" w:rsidP="00224958">
      <w:pPr>
        <w:widowControl w:val="0"/>
        <w:numPr>
          <w:ilvl w:val="0"/>
          <w:numId w:val="1"/>
        </w:numPr>
        <w:tabs>
          <w:tab w:val="left" w:pos="4539"/>
        </w:tabs>
        <w:spacing w:after="0" w:line="278" w:lineRule="exact"/>
        <w:ind w:left="4200"/>
        <w:jc w:val="both"/>
        <w:outlineLvl w:val="1"/>
        <w:rPr>
          <w:rFonts w:ascii="Times New Roman" w:hAnsi="Times New Roman"/>
          <w:sz w:val="26"/>
          <w:szCs w:val="26"/>
        </w:rPr>
      </w:pPr>
      <w:bookmarkStart w:id="1" w:name="bookmark2"/>
      <w:r w:rsidRPr="00BC51C8">
        <w:rPr>
          <w:rStyle w:val="26"/>
          <w:rFonts w:eastAsia="Calibri"/>
          <w:b w:val="0"/>
          <w:bCs w:val="0"/>
          <w:sz w:val="26"/>
          <w:szCs w:val="26"/>
        </w:rPr>
        <w:t>Общие положения</w:t>
      </w:r>
      <w:bookmarkEnd w:id="1"/>
    </w:p>
    <w:p w:rsidR="00836C8F" w:rsidRPr="00BC51C8" w:rsidRDefault="00836C8F" w:rsidP="00836C8F">
      <w:pPr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1.1. Положение о порядке и основаниях перевода с одной образовательной программы на другую (далее - Положение) разработано в соответствии с Федеральным законом от 29.12.2012 г. № 273-ФЗ «Об образовании в Российской Федерации», Уставом МБУДО «</w:t>
      </w:r>
      <w:r w:rsidRPr="00BC51C8">
        <w:rPr>
          <w:rFonts w:ascii="Times New Roman" w:hAnsi="Times New Roman"/>
          <w:sz w:val="26"/>
          <w:szCs w:val="26"/>
        </w:rPr>
        <w:t xml:space="preserve">ДШИ №2 </w:t>
      </w:r>
      <w:proofErr w:type="spellStart"/>
      <w:r w:rsidRPr="00BC51C8">
        <w:rPr>
          <w:rFonts w:ascii="Times New Roman" w:hAnsi="Times New Roman"/>
          <w:sz w:val="26"/>
          <w:szCs w:val="26"/>
        </w:rPr>
        <w:t>г</w:t>
      </w:r>
      <w:proofErr w:type="gramStart"/>
      <w:r w:rsidRPr="00BC51C8">
        <w:rPr>
          <w:rFonts w:ascii="Times New Roman" w:hAnsi="Times New Roman"/>
          <w:sz w:val="26"/>
          <w:szCs w:val="26"/>
        </w:rPr>
        <w:t>.Е</w:t>
      </w:r>
      <w:proofErr w:type="gramEnd"/>
      <w:r w:rsidRPr="00BC51C8">
        <w:rPr>
          <w:rFonts w:ascii="Times New Roman" w:hAnsi="Times New Roman"/>
          <w:sz w:val="26"/>
          <w:szCs w:val="26"/>
        </w:rPr>
        <w:t>льца</w:t>
      </w:r>
      <w:proofErr w:type="spellEnd"/>
      <w:r w:rsidRPr="00BC51C8">
        <w:rPr>
          <w:rStyle w:val="24"/>
          <w:rFonts w:eastAsia="Calibri"/>
          <w:sz w:val="26"/>
          <w:szCs w:val="26"/>
        </w:rPr>
        <w:t>» (далее - Учреждение).</w:t>
      </w:r>
    </w:p>
    <w:p w:rsidR="00836C8F" w:rsidRPr="00BC51C8" w:rsidRDefault="00836C8F" w:rsidP="00224958">
      <w:pPr>
        <w:widowControl w:val="0"/>
        <w:numPr>
          <w:ilvl w:val="0"/>
          <w:numId w:val="2"/>
        </w:numPr>
        <w:tabs>
          <w:tab w:val="left" w:pos="1399"/>
        </w:tabs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Настоящее Положение регламентирует условия, порядок и правила перевода обучающегося с одной образовательной программы на другую в Учреждении с учетом индивидуальных и творческих способностей учащегося.</w:t>
      </w:r>
    </w:p>
    <w:p w:rsidR="00836C8F" w:rsidRPr="00BC51C8" w:rsidRDefault="00836C8F" w:rsidP="00224958">
      <w:pPr>
        <w:widowControl w:val="0"/>
        <w:numPr>
          <w:ilvl w:val="0"/>
          <w:numId w:val="2"/>
        </w:numPr>
        <w:tabs>
          <w:tab w:val="left" w:pos="1102"/>
        </w:tabs>
        <w:spacing w:after="24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При принятии решения о переводе учитываются мнение родителей (законных представителей) учащегося, решение Педагогического совета Учреждения, особенности творческого развития учащегося.</w:t>
      </w:r>
    </w:p>
    <w:p w:rsidR="00836C8F" w:rsidRPr="00BC51C8" w:rsidRDefault="00836C8F" w:rsidP="00224958">
      <w:pPr>
        <w:widowControl w:val="0"/>
        <w:numPr>
          <w:ilvl w:val="0"/>
          <w:numId w:val="1"/>
        </w:numPr>
        <w:tabs>
          <w:tab w:val="left" w:pos="1510"/>
        </w:tabs>
        <w:spacing w:after="0" w:line="278" w:lineRule="exact"/>
        <w:ind w:left="1080"/>
        <w:jc w:val="both"/>
        <w:outlineLvl w:val="1"/>
        <w:rPr>
          <w:rFonts w:ascii="Times New Roman" w:hAnsi="Times New Roman"/>
          <w:sz w:val="26"/>
          <w:szCs w:val="26"/>
        </w:rPr>
      </w:pPr>
      <w:bookmarkStart w:id="2" w:name="bookmark3"/>
      <w:r w:rsidRPr="00BC51C8">
        <w:rPr>
          <w:rStyle w:val="26"/>
          <w:rFonts w:eastAsia="Calibri"/>
          <w:b w:val="0"/>
          <w:bCs w:val="0"/>
          <w:sz w:val="26"/>
          <w:szCs w:val="26"/>
        </w:rPr>
        <w:t>Общие условия и правила перевода обучающегося с одной образовательной</w:t>
      </w:r>
      <w:bookmarkEnd w:id="2"/>
    </w:p>
    <w:p w:rsidR="00836C8F" w:rsidRPr="00BC51C8" w:rsidRDefault="00836C8F" w:rsidP="00836C8F">
      <w:pPr>
        <w:spacing w:after="0" w:line="278" w:lineRule="exact"/>
        <w:ind w:left="4200"/>
        <w:jc w:val="both"/>
        <w:rPr>
          <w:rFonts w:ascii="Times New Roman" w:hAnsi="Times New Roman"/>
          <w:sz w:val="26"/>
          <w:szCs w:val="26"/>
        </w:rPr>
      </w:pPr>
      <w:bookmarkStart w:id="3" w:name="bookmark4"/>
      <w:r w:rsidRPr="00BC51C8">
        <w:rPr>
          <w:rStyle w:val="26"/>
          <w:rFonts w:eastAsia="Calibri"/>
          <w:b w:val="0"/>
          <w:bCs w:val="0"/>
          <w:sz w:val="26"/>
          <w:szCs w:val="26"/>
        </w:rPr>
        <w:t xml:space="preserve">программы на </w:t>
      </w:r>
      <w:proofErr w:type="gramStart"/>
      <w:r w:rsidRPr="00BC51C8">
        <w:rPr>
          <w:rStyle w:val="26"/>
          <w:rFonts w:eastAsia="Calibri"/>
          <w:b w:val="0"/>
          <w:bCs w:val="0"/>
          <w:sz w:val="26"/>
          <w:szCs w:val="26"/>
        </w:rPr>
        <w:t>другую</w:t>
      </w:r>
      <w:bookmarkEnd w:id="3"/>
      <w:proofErr w:type="gramEnd"/>
    </w:p>
    <w:p w:rsidR="00836C8F" w:rsidRPr="00BC51C8" w:rsidRDefault="00836C8F" w:rsidP="00224958">
      <w:pPr>
        <w:widowControl w:val="0"/>
        <w:numPr>
          <w:ilvl w:val="0"/>
          <w:numId w:val="3"/>
        </w:numPr>
        <w:tabs>
          <w:tab w:val="left" w:pos="1093"/>
        </w:tabs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В рамках образовательного процесса Учреждения может быть произведен перевод обучающегося:</w:t>
      </w:r>
    </w:p>
    <w:p w:rsidR="00836C8F" w:rsidRPr="00BC51C8" w:rsidRDefault="00836C8F" w:rsidP="00224958">
      <w:pPr>
        <w:widowControl w:val="0"/>
        <w:numPr>
          <w:ilvl w:val="0"/>
          <w:numId w:val="4"/>
        </w:numPr>
        <w:tabs>
          <w:tab w:val="left" w:pos="853"/>
        </w:tabs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с одной дополнительной предпрофессиональной программы в области музыкального искусства на другую дополнительную предпрофессиональную программу в области музыкального искусства, в том числе со сменой специальности;</w:t>
      </w:r>
    </w:p>
    <w:p w:rsidR="00836C8F" w:rsidRPr="00BC51C8" w:rsidRDefault="00836C8F" w:rsidP="00224958">
      <w:pPr>
        <w:widowControl w:val="0"/>
        <w:numPr>
          <w:ilvl w:val="0"/>
          <w:numId w:val="4"/>
        </w:numPr>
        <w:tabs>
          <w:tab w:val="left" w:pos="848"/>
        </w:tabs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с одной дополнительной общеразвивающей программы на другую дополнительную общеразвивающую программу, в том числе со сменой специальности;</w:t>
      </w:r>
    </w:p>
    <w:p w:rsidR="00836C8F" w:rsidRPr="00BC51C8" w:rsidRDefault="00836C8F" w:rsidP="00224958">
      <w:pPr>
        <w:widowControl w:val="0"/>
        <w:numPr>
          <w:ilvl w:val="0"/>
          <w:numId w:val="4"/>
        </w:numPr>
        <w:tabs>
          <w:tab w:val="left" w:pos="1054"/>
          <w:tab w:val="left" w:pos="6338"/>
        </w:tabs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с дополнительной общеразвивающей</w:t>
      </w:r>
      <w:r w:rsidRPr="00BC51C8">
        <w:rPr>
          <w:rStyle w:val="24"/>
          <w:rFonts w:eastAsia="Calibri"/>
          <w:sz w:val="26"/>
          <w:szCs w:val="26"/>
        </w:rPr>
        <w:tab/>
        <w:t xml:space="preserve">программы на </w:t>
      </w:r>
      <w:proofErr w:type="gramStart"/>
      <w:r w:rsidRPr="00BC51C8">
        <w:rPr>
          <w:rStyle w:val="24"/>
          <w:rFonts w:eastAsia="Calibri"/>
          <w:sz w:val="26"/>
          <w:szCs w:val="26"/>
        </w:rPr>
        <w:t>дополнительную</w:t>
      </w:r>
      <w:proofErr w:type="gramEnd"/>
    </w:p>
    <w:p w:rsidR="00836C8F" w:rsidRPr="00BC51C8" w:rsidRDefault="00836C8F" w:rsidP="00836C8F">
      <w:pPr>
        <w:spacing w:after="0" w:line="278" w:lineRule="exact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предпрофессиональную программу в области музыкального искусства;</w:t>
      </w:r>
    </w:p>
    <w:p w:rsidR="00836C8F" w:rsidRPr="00BC51C8" w:rsidRDefault="00836C8F" w:rsidP="00224958">
      <w:pPr>
        <w:widowControl w:val="0"/>
        <w:numPr>
          <w:ilvl w:val="0"/>
          <w:numId w:val="4"/>
        </w:numPr>
        <w:tabs>
          <w:tab w:val="left" w:pos="853"/>
        </w:tabs>
        <w:spacing w:after="0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с дополнительной предпрофессиональной программы в области музыкального искусства на дополнительную общеразвивающую программу;</w:t>
      </w:r>
    </w:p>
    <w:p w:rsidR="00836C8F" w:rsidRPr="00BC51C8" w:rsidRDefault="00836C8F" w:rsidP="00836C8F">
      <w:pPr>
        <w:spacing w:after="312" w:line="278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Возможен также перевод учащегося с </w:t>
      </w:r>
      <w:proofErr w:type="gramStart"/>
      <w:r w:rsidRPr="00BC51C8">
        <w:rPr>
          <w:rStyle w:val="24"/>
          <w:rFonts w:eastAsia="Calibri"/>
          <w:sz w:val="26"/>
          <w:szCs w:val="26"/>
        </w:rPr>
        <w:t>платной</w:t>
      </w:r>
      <w:proofErr w:type="gramEnd"/>
      <w:r w:rsidRPr="00BC51C8">
        <w:rPr>
          <w:rStyle w:val="24"/>
          <w:rFonts w:eastAsia="Calibri"/>
          <w:sz w:val="26"/>
          <w:szCs w:val="26"/>
        </w:rPr>
        <w:t xml:space="preserve"> на бесплатную форму обучения.</w:t>
      </w:r>
    </w:p>
    <w:p w:rsidR="00836C8F" w:rsidRPr="00BC51C8" w:rsidRDefault="00836C8F" w:rsidP="00224958">
      <w:pPr>
        <w:widowControl w:val="0"/>
        <w:numPr>
          <w:ilvl w:val="0"/>
          <w:numId w:val="1"/>
        </w:numPr>
        <w:tabs>
          <w:tab w:val="left" w:pos="2266"/>
        </w:tabs>
        <w:spacing w:after="0" w:line="264" w:lineRule="exact"/>
        <w:ind w:left="1740"/>
        <w:jc w:val="both"/>
        <w:outlineLvl w:val="1"/>
        <w:rPr>
          <w:rFonts w:ascii="Times New Roman" w:hAnsi="Times New Roman"/>
          <w:sz w:val="26"/>
          <w:szCs w:val="26"/>
        </w:rPr>
      </w:pPr>
      <w:bookmarkStart w:id="4" w:name="bookmark5"/>
      <w:r w:rsidRPr="00BC51C8">
        <w:rPr>
          <w:rStyle w:val="26"/>
          <w:rFonts w:eastAsia="Calibri"/>
          <w:b w:val="0"/>
          <w:bCs w:val="0"/>
          <w:sz w:val="26"/>
          <w:szCs w:val="26"/>
        </w:rPr>
        <w:t>Цели перевода с одной образовательной программы на другую</w:t>
      </w:r>
      <w:bookmarkEnd w:id="4"/>
    </w:p>
    <w:p w:rsidR="00836C8F" w:rsidRPr="00BC51C8" w:rsidRDefault="00836C8F" w:rsidP="00224958">
      <w:pPr>
        <w:widowControl w:val="0"/>
        <w:numPr>
          <w:ilvl w:val="0"/>
          <w:numId w:val="5"/>
        </w:numPr>
        <w:tabs>
          <w:tab w:val="left" w:pos="1102"/>
        </w:tabs>
        <w:spacing w:after="0" w:line="264" w:lineRule="exact"/>
        <w:ind w:firstLine="60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51C8">
        <w:rPr>
          <w:rStyle w:val="24"/>
          <w:rFonts w:eastAsia="Calibri"/>
          <w:sz w:val="26"/>
          <w:szCs w:val="26"/>
        </w:rPr>
        <w:t>Перевод обучающихся с одной образовательной программы на другую осуществляется в целях:</w:t>
      </w:r>
      <w:proofErr w:type="gramEnd"/>
    </w:p>
    <w:p w:rsidR="00836C8F" w:rsidRPr="00BC51C8" w:rsidRDefault="00836C8F" w:rsidP="00836C8F">
      <w:pPr>
        <w:spacing w:after="0" w:line="264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- создания благоприятных условий для обучения, творческого развития ребенка с учетом его индивидуальных потребностей и способностей;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839"/>
        </w:tabs>
        <w:spacing w:after="0" w:line="283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воспитания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871"/>
        </w:tabs>
        <w:spacing w:after="0" w:line="283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выработки наиболее эффективных способов достижения результатов;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839"/>
        </w:tabs>
        <w:spacing w:after="0" w:line="283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формирования у одаренных детей комплекса знаний, умений и навыков, позволяющих в дальнейшем осваивать профессиональные образовательные программы соответствующего вида искусств.</w:t>
      </w:r>
    </w:p>
    <w:p w:rsidR="00836C8F" w:rsidRPr="00BC51C8" w:rsidRDefault="00836C8F" w:rsidP="00224958">
      <w:pPr>
        <w:widowControl w:val="0"/>
        <w:numPr>
          <w:ilvl w:val="0"/>
          <w:numId w:val="1"/>
        </w:numPr>
        <w:tabs>
          <w:tab w:val="left" w:pos="3698"/>
        </w:tabs>
        <w:spacing w:after="0" w:line="274" w:lineRule="exact"/>
        <w:ind w:left="32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70"/>
          <w:rFonts w:eastAsia="Calibri"/>
          <w:b w:val="0"/>
          <w:bCs w:val="0"/>
          <w:sz w:val="26"/>
          <w:szCs w:val="26"/>
        </w:rPr>
        <w:t>Основания перевода учащихся</w:t>
      </w:r>
    </w:p>
    <w:p w:rsidR="00836C8F" w:rsidRPr="00BC51C8" w:rsidRDefault="00836C8F" w:rsidP="00224958">
      <w:pPr>
        <w:widowControl w:val="0"/>
        <w:numPr>
          <w:ilvl w:val="0"/>
          <w:numId w:val="7"/>
        </w:numPr>
        <w:tabs>
          <w:tab w:val="left" w:pos="1232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Основанием для перевода на другую образовательную программу являются: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919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высказанное в письменной форме пожелание родителей (законных представителей) при условии соответствия уровня способностей, знаний, умений и навыков учащегося избранной программе и готовности к ее освоению;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919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невозможность продолжения обучения по ранее избранной образовательной программе по причине недостаточности творческих способностей и (или) физических данных учащегося или иным причинам;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914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возникновение у учащегося медицинских показаний, предусматривающих иной </w:t>
      </w:r>
      <w:r w:rsidRPr="00BC51C8">
        <w:rPr>
          <w:rStyle w:val="24"/>
          <w:rFonts w:eastAsia="Calibri"/>
          <w:sz w:val="26"/>
          <w:szCs w:val="26"/>
        </w:rPr>
        <w:lastRenderedPageBreak/>
        <w:t>режим посещения учебных занятий, нежели установленный учебным планом осваиваемой образовательной программы.</w:t>
      </w:r>
    </w:p>
    <w:p w:rsidR="00836C8F" w:rsidRPr="00BC51C8" w:rsidRDefault="00836C8F" w:rsidP="00224958">
      <w:pPr>
        <w:widowControl w:val="0"/>
        <w:numPr>
          <w:ilvl w:val="0"/>
          <w:numId w:val="1"/>
        </w:numPr>
        <w:tabs>
          <w:tab w:val="left" w:pos="4687"/>
        </w:tabs>
        <w:spacing w:after="201" w:line="240" w:lineRule="exact"/>
        <w:ind w:left="432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70"/>
          <w:rFonts w:eastAsia="Calibri"/>
          <w:b w:val="0"/>
          <w:bCs w:val="0"/>
          <w:sz w:val="26"/>
          <w:szCs w:val="26"/>
        </w:rPr>
        <w:t>Порядок перевода</w:t>
      </w:r>
    </w:p>
    <w:p w:rsidR="00836C8F" w:rsidRPr="00BC51C8" w:rsidRDefault="00BC51C8" w:rsidP="00836C8F">
      <w:pPr>
        <w:tabs>
          <w:tab w:val="left" w:pos="3845"/>
        </w:tabs>
        <w:spacing w:after="236"/>
        <w:ind w:left="600" w:firstLine="300"/>
        <w:rPr>
          <w:rFonts w:ascii="Times New Roman" w:hAnsi="Times New Roman"/>
          <w:sz w:val="26"/>
          <w:szCs w:val="26"/>
          <w:u w:val="single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 xml:space="preserve">- </w:t>
      </w:r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с одной дополнительной предпрофессиональной программы в области музыкального искусства на другую дополнительную предпрофе</w:t>
      </w: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ссиональную программу в области м</w:t>
      </w:r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узыкального искусства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188"/>
        </w:tabs>
        <w:spacing w:after="0" w:line="278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Перевод с одной предпрофессиональной программы в области музыкального искусства на другую предпрофессиональную программ в области музыкального искусства в Учреждении может быть произведен в течение учебного года или по окончании как на ту же ступень, так и на класс ниже за исключением выпускного класса.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193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В этом случае формируется приказ об отчислении в порядке перевода с одной ОП на другую ОП на основании заявления родителей (законных представителей), решения Педагогического совета с учетом мнения преподавателей специальных и теоретических дисциплин так и приказ о зачислении в порядке перевода.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193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При этом </w:t>
      </w:r>
      <w:proofErr w:type="gramStart"/>
      <w:r w:rsidRPr="00BC51C8">
        <w:rPr>
          <w:rStyle w:val="24"/>
          <w:rFonts w:eastAsia="Calibri"/>
          <w:sz w:val="26"/>
          <w:szCs w:val="26"/>
        </w:rPr>
        <w:t>обучающийся</w:t>
      </w:r>
      <w:proofErr w:type="gramEnd"/>
      <w:r w:rsidRPr="00BC51C8">
        <w:rPr>
          <w:rStyle w:val="24"/>
          <w:rFonts w:eastAsia="Calibri"/>
          <w:sz w:val="26"/>
          <w:szCs w:val="26"/>
        </w:rPr>
        <w:t xml:space="preserve"> может быть зачислен в порядке перевода на обучение по сокращенной образовательной программе (с </w:t>
      </w:r>
      <w:proofErr w:type="spellStart"/>
      <w:r w:rsidRPr="00BC51C8">
        <w:rPr>
          <w:rStyle w:val="24"/>
          <w:rFonts w:eastAsia="Calibri"/>
          <w:sz w:val="26"/>
          <w:szCs w:val="26"/>
        </w:rPr>
        <w:t>перезачетом</w:t>
      </w:r>
      <w:proofErr w:type="spellEnd"/>
      <w:r w:rsidRPr="00BC51C8">
        <w:rPr>
          <w:rStyle w:val="24"/>
          <w:rFonts w:eastAsia="Calibri"/>
          <w:sz w:val="26"/>
          <w:szCs w:val="26"/>
        </w:rPr>
        <w:t xml:space="preserve"> предметов) или индивидуальному учебному плану.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193"/>
        </w:tabs>
        <w:spacing w:after="267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При необходимости могут устанавливаться сроки ликвидации расхождений в учебных планах и содержании программ учебных предметов.</w:t>
      </w:r>
    </w:p>
    <w:p w:rsidR="00836C8F" w:rsidRPr="00BC51C8" w:rsidRDefault="00BC51C8" w:rsidP="00836C8F">
      <w:pPr>
        <w:spacing w:line="240" w:lineRule="exact"/>
        <w:ind w:right="320"/>
        <w:jc w:val="right"/>
        <w:rPr>
          <w:rFonts w:ascii="Times New Roman" w:hAnsi="Times New Roman"/>
          <w:sz w:val="26"/>
          <w:szCs w:val="26"/>
          <w:u w:val="single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 xml:space="preserve">- </w:t>
      </w:r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с одной дополнительной общеразвивающей программы на другую дополнительную</w:t>
      </w:r>
    </w:p>
    <w:p w:rsidR="00836C8F" w:rsidRPr="00BC51C8" w:rsidRDefault="00836C8F" w:rsidP="00836C8F">
      <w:pPr>
        <w:spacing w:after="201" w:line="240" w:lineRule="exact"/>
        <w:ind w:left="20"/>
        <w:jc w:val="center"/>
        <w:rPr>
          <w:rFonts w:ascii="Times New Roman" w:hAnsi="Times New Roman"/>
          <w:sz w:val="26"/>
          <w:szCs w:val="26"/>
          <w:u w:val="single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общеразвивающую программу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193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Перевод учащегося с одной дополнительной общеразвивающей программы на другую дополнительную общеразвивающую программу производится по рекомендации преподавателя по основной дисциплине при наличии заявления родителей (законных представителей) учащегося и решения Педагогического совета.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222"/>
        </w:tabs>
        <w:spacing w:after="0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51C8">
        <w:rPr>
          <w:rStyle w:val="24"/>
          <w:rFonts w:eastAsia="Calibri"/>
          <w:sz w:val="26"/>
          <w:szCs w:val="26"/>
        </w:rPr>
        <w:t>Перевод учащегося на общеразвивающую программу возможен в течение учебного</w:t>
      </w:r>
      <w:proofErr w:type="gramEnd"/>
    </w:p>
    <w:p w:rsidR="00836C8F" w:rsidRPr="00BC51C8" w:rsidRDefault="00836C8F" w:rsidP="00836C8F">
      <w:pPr>
        <w:spacing w:after="0" w:line="274" w:lineRule="exact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года.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193"/>
        </w:tabs>
        <w:spacing w:after="267" w:line="274" w:lineRule="exact"/>
        <w:ind w:firstLine="74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При переводе учащегося на общеразвивающую программу дополнительных испытаний не требуется. Достаточно рекомендаций преподавателя основной (специальной) дисциплины и положительных результатов промежуточной аттестации в течение всего срока обучения.</w:t>
      </w:r>
    </w:p>
    <w:p w:rsidR="00836C8F" w:rsidRPr="00BC51C8" w:rsidRDefault="00BC51C8" w:rsidP="00836C8F">
      <w:pPr>
        <w:spacing w:line="240" w:lineRule="exact"/>
        <w:rPr>
          <w:rFonts w:ascii="Times New Roman" w:hAnsi="Times New Roman"/>
          <w:sz w:val="26"/>
          <w:szCs w:val="26"/>
          <w:u w:val="single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 xml:space="preserve">- </w:t>
      </w:r>
      <w:proofErr w:type="gramStart"/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с</w:t>
      </w:r>
      <w:proofErr w:type="gramEnd"/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 xml:space="preserve"> дополнительной общеразвивающей программы на дополнительную предпрофессиональную</w:t>
      </w:r>
    </w:p>
    <w:p w:rsidR="00836C8F" w:rsidRPr="00BC51C8" w:rsidRDefault="00836C8F" w:rsidP="00836C8F">
      <w:pPr>
        <w:spacing w:line="240" w:lineRule="exact"/>
        <w:ind w:left="20"/>
        <w:jc w:val="center"/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программу в области музыкального искусства</w:t>
      </w:r>
    </w:p>
    <w:p w:rsidR="00836C8F" w:rsidRPr="00BC51C8" w:rsidRDefault="00836C8F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836C8F" w:rsidRPr="00BC51C8" w:rsidRDefault="00836C8F" w:rsidP="00224958">
      <w:pPr>
        <w:pStyle w:val="a6"/>
        <w:widowControl w:val="0"/>
        <w:numPr>
          <w:ilvl w:val="0"/>
          <w:numId w:val="8"/>
        </w:numPr>
        <w:tabs>
          <w:tab w:val="left" w:pos="1332"/>
        </w:tabs>
        <w:spacing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Перевод учащегося с дополнительной общеразвивающей программы на предпрофессиональную программу в области музыкального искусства возможен только при высоких творческих и исполнительских результатах учащегося в течение обучения.</w:t>
      </w:r>
    </w:p>
    <w:p w:rsidR="00836C8F" w:rsidRPr="00BC51C8" w:rsidRDefault="00F00F56" w:rsidP="00224958">
      <w:pPr>
        <w:pStyle w:val="a6"/>
        <w:widowControl w:val="0"/>
        <w:numPr>
          <w:ilvl w:val="1"/>
          <w:numId w:val="8"/>
        </w:numPr>
        <w:tabs>
          <w:tab w:val="left" w:pos="1226"/>
        </w:tabs>
        <w:spacing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5.9</w:t>
      </w:r>
      <w:r w:rsidR="00836C8F" w:rsidRPr="00BC51C8">
        <w:rPr>
          <w:rStyle w:val="24"/>
          <w:rFonts w:eastAsia="Calibri"/>
          <w:sz w:val="26"/>
          <w:szCs w:val="26"/>
        </w:rPr>
        <w:t>Данный перевод в течение учебного года невозможен.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332"/>
        </w:tabs>
        <w:spacing w:after="0" w:line="274" w:lineRule="exact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При этом учащийся отчисляется с дополнительной общеразвивающей программы и после успешного прохождения индивидуального отбора на общих основаниях может быть зачислен с нового учебного года в Учреждение на обучение по предпрофессиональной программе в области музыкального искусства. Индивидуальный отбор определяет уровень подготовки класс обучения.</w:t>
      </w:r>
    </w:p>
    <w:p w:rsidR="00836C8F" w:rsidRPr="00BC51C8" w:rsidRDefault="00836C8F" w:rsidP="00224958">
      <w:pPr>
        <w:widowControl w:val="0"/>
        <w:numPr>
          <w:ilvl w:val="0"/>
          <w:numId w:val="8"/>
        </w:numPr>
        <w:tabs>
          <w:tab w:val="left" w:pos="1332"/>
        </w:tabs>
        <w:spacing w:after="0" w:line="274" w:lineRule="exact"/>
        <w:ind w:left="720" w:hanging="36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В случае зачисления обучающегося во 2 класс и выше может обучаться по сокращенной образовательной программе (с </w:t>
      </w:r>
      <w:proofErr w:type="spellStart"/>
      <w:r w:rsidRPr="00BC51C8">
        <w:rPr>
          <w:rStyle w:val="24"/>
          <w:rFonts w:eastAsia="Calibri"/>
          <w:sz w:val="26"/>
          <w:szCs w:val="26"/>
        </w:rPr>
        <w:t>перезачетом</w:t>
      </w:r>
      <w:proofErr w:type="spellEnd"/>
      <w:r w:rsidRPr="00BC51C8">
        <w:rPr>
          <w:rStyle w:val="24"/>
          <w:rFonts w:eastAsia="Calibri"/>
          <w:sz w:val="26"/>
          <w:szCs w:val="26"/>
        </w:rPr>
        <w:t xml:space="preserve"> предметов) или </w:t>
      </w:r>
      <w:r w:rsidRPr="00BC51C8">
        <w:rPr>
          <w:rStyle w:val="24"/>
          <w:rFonts w:eastAsia="Calibri"/>
          <w:sz w:val="26"/>
          <w:szCs w:val="26"/>
        </w:rPr>
        <w:lastRenderedPageBreak/>
        <w:t>индивидуальному учебному плану.</w:t>
      </w:r>
    </w:p>
    <w:p w:rsidR="00836C8F" w:rsidRPr="00BC51C8" w:rsidRDefault="00836C8F" w:rsidP="00224958">
      <w:pPr>
        <w:pStyle w:val="a6"/>
        <w:widowControl w:val="0"/>
        <w:numPr>
          <w:ilvl w:val="0"/>
          <w:numId w:val="8"/>
        </w:numPr>
        <w:tabs>
          <w:tab w:val="left" w:pos="1351"/>
        </w:tabs>
        <w:spacing w:after="267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Перевод и зачисление в выпускной класс невозможен.</w:t>
      </w:r>
    </w:p>
    <w:p w:rsidR="00836C8F" w:rsidRPr="00BC51C8" w:rsidRDefault="00836C8F" w:rsidP="00224958">
      <w:pPr>
        <w:pStyle w:val="a6"/>
        <w:numPr>
          <w:ilvl w:val="1"/>
          <w:numId w:val="8"/>
        </w:numPr>
        <w:spacing w:line="240" w:lineRule="exact"/>
        <w:rPr>
          <w:rFonts w:ascii="Times New Roman" w:hAnsi="Times New Roman"/>
          <w:sz w:val="26"/>
          <w:szCs w:val="26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</w:rPr>
        <w:t>с дополнительной предпрофессиональной программы в области музыкального искусства на</w:t>
      </w:r>
      <w:r w:rsidR="00F00F56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</w:rPr>
        <w:t xml:space="preserve"> </w:t>
      </w: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</w:rPr>
        <w:t>дополнительную общеразвивающую программу</w:t>
      </w:r>
    </w:p>
    <w:p w:rsidR="00836C8F" w:rsidRPr="00BC51C8" w:rsidRDefault="00836C8F" w:rsidP="00224958">
      <w:pPr>
        <w:pStyle w:val="a6"/>
        <w:widowControl w:val="0"/>
        <w:numPr>
          <w:ilvl w:val="1"/>
          <w:numId w:val="8"/>
        </w:numPr>
        <w:tabs>
          <w:tab w:val="left" w:pos="1332"/>
        </w:tabs>
        <w:spacing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Перевод с дополнительной предпрофессиональной программы в области музыкального искусства на дополнительную общеразвивающую программу может быть произведен как в течение учебного </w:t>
      </w:r>
      <w:proofErr w:type="gramStart"/>
      <w:r w:rsidRPr="00BC51C8">
        <w:rPr>
          <w:rStyle w:val="24"/>
          <w:rFonts w:eastAsia="Calibri"/>
          <w:sz w:val="26"/>
          <w:szCs w:val="26"/>
        </w:rPr>
        <w:t>года</w:t>
      </w:r>
      <w:proofErr w:type="gramEnd"/>
      <w:r w:rsidRPr="00BC51C8">
        <w:rPr>
          <w:rStyle w:val="24"/>
          <w:rFonts w:eastAsia="Calibri"/>
          <w:sz w:val="26"/>
          <w:szCs w:val="26"/>
        </w:rPr>
        <w:t xml:space="preserve"> так и по окончании.</w:t>
      </w:r>
    </w:p>
    <w:p w:rsidR="00836C8F" w:rsidRPr="00BC51C8" w:rsidRDefault="00F00F56" w:rsidP="00224958">
      <w:pPr>
        <w:pStyle w:val="a6"/>
        <w:widowControl w:val="0"/>
        <w:numPr>
          <w:ilvl w:val="1"/>
          <w:numId w:val="8"/>
        </w:numPr>
        <w:tabs>
          <w:tab w:val="left" w:pos="1332"/>
        </w:tabs>
        <w:spacing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5.12</w:t>
      </w:r>
      <w:proofErr w:type="gramStart"/>
      <w:r w:rsidRPr="00BC51C8">
        <w:rPr>
          <w:rStyle w:val="24"/>
          <w:rFonts w:eastAsia="Calibri"/>
          <w:sz w:val="26"/>
          <w:szCs w:val="26"/>
        </w:rPr>
        <w:t xml:space="preserve"> </w:t>
      </w:r>
      <w:r w:rsidR="00836C8F" w:rsidRPr="00BC51C8">
        <w:rPr>
          <w:rStyle w:val="24"/>
          <w:rFonts w:eastAsia="Calibri"/>
          <w:sz w:val="26"/>
          <w:szCs w:val="26"/>
        </w:rPr>
        <w:t>В</w:t>
      </w:r>
      <w:proofErr w:type="gramEnd"/>
      <w:r w:rsidR="00836C8F" w:rsidRPr="00BC51C8">
        <w:rPr>
          <w:rStyle w:val="24"/>
          <w:rFonts w:eastAsia="Calibri"/>
          <w:sz w:val="26"/>
          <w:szCs w:val="26"/>
        </w:rPr>
        <w:t xml:space="preserve"> этом случае формируется приказ об отчислении в порядке перевода с одной ОП на другую ОП на основании заявления родителей (законных представителей), решения Педагогического совета с учетом мнения преподавателей специальных и теоретических дисциплин и приказ о зачислении в порядке перевода.</w:t>
      </w:r>
    </w:p>
    <w:p w:rsidR="00836C8F" w:rsidRPr="00BC51C8" w:rsidRDefault="00836C8F" w:rsidP="00224958">
      <w:pPr>
        <w:pStyle w:val="a6"/>
        <w:numPr>
          <w:ilvl w:val="1"/>
          <w:numId w:val="8"/>
        </w:numPr>
        <w:spacing w:after="267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5.1</w:t>
      </w:r>
      <w:r w:rsidR="00F00F56" w:rsidRPr="00BC51C8">
        <w:rPr>
          <w:rStyle w:val="24"/>
          <w:rFonts w:eastAsia="Calibri"/>
          <w:sz w:val="26"/>
          <w:szCs w:val="26"/>
        </w:rPr>
        <w:t>3</w:t>
      </w:r>
      <w:r w:rsidRPr="00BC51C8">
        <w:rPr>
          <w:rStyle w:val="24"/>
          <w:rFonts w:eastAsia="Calibri"/>
          <w:sz w:val="26"/>
          <w:szCs w:val="26"/>
        </w:rPr>
        <w:t>. При переводе учащегося на дополнительную общеразвивающую программу дополнительных испытаний не требуется. Достаточно рекомендаций преподавателя специальных и теоретических дисциплин.</w:t>
      </w:r>
    </w:p>
    <w:p w:rsidR="00F00F56" w:rsidRPr="00BC51C8" w:rsidRDefault="00F00F56" w:rsidP="00224958">
      <w:pPr>
        <w:pStyle w:val="a6"/>
        <w:numPr>
          <w:ilvl w:val="1"/>
          <w:numId w:val="8"/>
        </w:numPr>
        <w:spacing w:after="201" w:line="240" w:lineRule="exact"/>
        <w:rPr>
          <w:rStyle w:val="40"/>
          <w:rFonts w:eastAsia="Calibri"/>
          <w:b w:val="0"/>
          <w:bCs w:val="0"/>
          <w:i w:val="0"/>
          <w:iCs w:val="0"/>
          <w:color w:val="auto"/>
          <w:sz w:val="26"/>
          <w:szCs w:val="26"/>
          <w:lang w:eastAsia="en-US" w:bidi="ar-SA"/>
        </w:rPr>
      </w:pPr>
    </w:p>
    <w:p w:rsidR="00836C8F" w:rsidRPr="00BC51C8" w:rsidRDefault="00BC51C8" w:rsidP="00224958">
      <w:pPr>
        <w:pStyle w:val="a6"/>
        <w:numPr>
          <w:ilvl w:val="1"/>
          <w:numId w:val="8"/>
        </w:numPr>
        <w:spacing w:after="201" w:line="240" w:lineRule="exact"/>
        <w:rPr>
          <w:rStyle w:val="40"/>
          <w:rFonts w:eastAsia="Calibri"/>
          <w:b w:val="0"/>
          <w:bCs w:val="0"/>
          <w:i w:val="0"/>
          <w:iCs w:val="0"/>
          <w:color w:val="auto"/>
          <w:sz w:val="26"/>
          <w:szCs w:val="26"/>
          <w:u w:val="single"/>
          <w:lang w:eastAsia="en-US" w:bidi="ar-SA"/>
        </w:rPr>
      </w:pPr>
      <w:r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 xml:space="preserve">- </w:t>
      </w:r>
      <w:proofErr w:type="gramStart"/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п</w:t>
      </w:r>
      <w:proofErr w:type="gramEnd"/>
      <w:r w:rsidR="00836C8F" w:rsidRPr="00BC51C8">
        <w:rPr>
          <w:rStyle w:val="40"/>
          <w:rFonts w:eastAsia="Calibri"/>
          <w:b w:val="0"/>
          <w:bCs w:val="0"/>
          <w:i w:val="0"/>
          <w:iCs w:val="0"/>
          <w:sz w:val="26"/>
          <w:szCs w:val="26"/>
          <w:u w:val="single"/>
        </w:rPr>
        <w:t>еревод с платной на бесплатную форму обучения</w:t>
      </w:r>
    </w:p>
    <w:p w:rsidR="00F00F56" w:rsidRPr="00BC51C8" w:rsidRDefault="00F00F56" w:rsidP="00F00F56">
      <w:pPr>
        <w:pStyle w:val="a6"/>
        <w:rPr>
          <w:rFonts w:ascii="Times New Roman" w:hAnsi="Times New Roman"/>
          <w:sz w:val="26"/>
          <w:szCs w:val="26"/>
        </w:rPr>
      </w:pPr>
    </w:p>
    <w:p w:rsidR="00F00F56" w:rsidRPr="00BC51C8" w:rsidRDefault="00F00F56" w:rsidP="00224958">
      <w:pPr>
        <w:pStyle w:val="a6"/>
        <w:numPr>
          <w:ilvl w:val="1"/>
          <w:numId w:val="8"/>
        </w:numPr>
        <w:spacing w:after="201" w:line="240" w:lineRule="exact"/>
        <w:rPr>
          <w:rFonts w:ascii="Times New Roman" w:hAnsi="Times New Roman"/>
          <w:sz w:val="26"/>
          <w:szCs w:val="26"/>
        </w:rPr>
      </w:pPr>
    </w:p>
    <w:p w:rsidR="00836C8F" w:rsidRPr="00BC51C8" w:rsidRDefault="00836C8F" w:rsidP="00224958">
      <w:pPr>
        <w:pStyle w:val="a6"/>
        <w:widowControl w:val="0"/>
        <w:numPr>
          <w:ilvl w:val="1"/>
          <w:numId w:val="8"/>
        </w:numPr>
        <w:tabs>
          <w:tab w:val="left" w:pos="1332"/>
        </w:tabs>
        <w:spacing w:after="0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Перевод с платной на бесплатную форму обучения по одной и той же образовательной программе возможен при наличии вакантных мест. Перевод осуществляется с условиями настоящего Положения в </w:t>
      </w:r>
      <w:proofErr w:type="spellStart"/>
      <w:r w:rsidRPr="00BC51C8">
        <w:rPr>
          <w:rStyle w:val="24"/>
          <w:rFonts w:eastAsia="Calibri"/>
          <w:sz w:val="26"/>
          <w:szCs w:val="26"/>
        </w:rPr>
        <w:t>пп</w:t>
      </w:r>
      <w:proofErr w:type="spellEnd"/>
      <w:r w:rsidRPr="00BC51C8">
        <w:rPr>
          <w:rStyle w:val="24"/>
          <w:rFonts w:eastAsia="Calibri"/>
          <w:sz w:val="26"/>
          <w:szCs w:val="26"/>
        </w:rPr>
        <w:t>. 5.1.-5.15.</w:t>
      </w:r>
    </w:p>
    <w:p w:rsidR="00836C8F" w:rsidRPr="00BC51C8" w:rsidRDefault="00F00F56" w:rsidP="00224958">
      <w:pPr>
        <w:pStyle w:val="a6"/>
        <w:widowControl w:val="0"/>
        <w:numPr>
          <w:ilvl w:val="1"/>
          <w:numId w:val="9"/>
        </w:numPr>
        <w:tabs>
          <w:tab w:val="left" w:pos="1332"/>
        </w:tabs>
        <w:spacing w:after="236" w:line="274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 </w:t>
      </w:r>
      <w:r w:rsidR="00836C8F" w:rsidRPr="00BC51C8">
        <w:rPr>
          <w:rStyle w:val="24"/>
          <w:rFonts w:eastAsia="Calibri"/>
          <w:sz w:val="26"/>
          <w:szCs w:val="26"/>
        </w:rPr>
        <w:t>Перевод учащегося осуществляется решением Педагогического совета. При необходимости могут устанавливаться сроки ликвидации расхождений в учебных планах и программах на основании индивидуального плана, а также возможность освоения образовательной программы в сокращенные сроки при условии освоения учащимся объема знаний, приобретения умений и навыков, предусмотренных ФГТ (при наличии в образовательном учреждении разработанной сокращенной образовательной программы).</w:t>
      </w:r>
    </w:p>
    <w:p w:rsidR="00836C8F" w:rsidRPr="00BC51C8" w:rsidRDefault="00F00F56" w:rsidP="00224958">
      <w:pPr>
        <w:pStyle w:val="a6"/>
        <w:widowControl w:val="0"/>
        <w:numPr>
          <w:ilvl w:val="1"/>
          <w:numId w:val="9"/>
        </w:numPr>
        <w:tabs>
          <w:tab w:val="left" w:pos="1219"/>
        </w:tabs>
        <w:spacing w:after="0" w:line="278" w:lineRule="exact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 </w:t>
      </w:r>
      <w:r w:rsidR="00836C8F" w:rsidRPr="00BC51C8">
        <w:rPr>
          <w:rStyle w:val="24"/>
          <w:rFonts w:eastAsia="Calibri"/>
          <w:sz w:val="26"/>
          <w:szCs w:val="26"/>
        </w:rPr>
        <w:t>Педагогический совет Учреждения выполняет следующие мероприятия:</w:t>
      </w:r>
    </w:p>
    <w:p w:rsidR="00836C8F" w:rsidRPr="00BC51C8" w:rsidRDefault="00836C8F" w:rsidP="00836C8F">
      <w:pPr>
        <w:spacing w:after="0" w:line="274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 xml:space="preserve">-заслушивает сообщение </w:t>
      </w:r>
      <w:proofErr w:type="gramStart"/>
      <w:r w:rsidRPr="00BC51C8">
        <w:rPr>
          <w:rStyle w:val="24"/>
          <w:rFonts w:eastAsia="Calibri"/>
          <w:sz w:val="26"/>
          <w:szCs w:val="26"/>
        </w:rPr>
        <w:t>заведующего</w:t>
      </w:r>
      <w:proofErr w:type="gramEnd"/>
      <w:r w:rsidRPr="00BC51C8">
        <w:rPr>
          <w:rStyle w:val="24"/>
          <w:rFonts w:eastAsia="Calibri"/>
          <w:sz w:val="26"/>
          <w:szCs w:val="26"/>
        </w:rPr>
        <w:t xml:space="preserve"> учебной части по вопросам, обозначенным в п. 5.1.</w:t>
      </w:r>
    </w:p>
    <w:p w:rsidR="00836C8F" w:rsidRPr="00BC51C8" w:rsidRDefault="00836C8F" w:rsidP="00836C8F">
      <w:pPr>
        <w:spacing w:after="0" w:line="274" w:lineRule="exact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настоящего Положения;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1384"/>
        </w:tabs>
        <w:spacing w:after="0" w:line="274" w:lineRule="exact"/>
        <w:ind w:firstLine="600"/>
        <w:jc w:val="both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рассматривает результаты промежуточной аттестации учащегося по всем предметам (дисциплинам) пройденного учебного плана;</w:t>
      </w:r>
    </w:p>
    <w:p w:rsidR="00836C8F" w:rsidRPr="00BC51C8" w:rsidRDefault="00836C8F" w:rsidP="00224958">
      <w:pPr>
        <w:widowControl w:val="0"/>
        <w:numPr>
          <w:ilvl w:val="0"/>
          <w:numId w:val="6"/>
        </w:numPr>
        <w:tabs>
          <w:tab w:val="left" w:pos="1384"/>
        </w:tabs>
        <w:spacing w:after="0" w:line="274" w:lineRule="exact"/>
        <w:ind w:firstLine="600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51C8">
        <w:rPr>
          <w:rStyle w:val="24"/>
          <w:rFonts w:eastAsia="Calibri"/>
          <w:sz w:val="26"/>
          <w:szCs w:val="26"/>
        </w:rPr>
        <w:t xml:space="preserve">принимает решение по переводу учащегося на желаемую образовательную программу с указанием </w:t>
      </w:r>
      <w:r w:rsidRPr="00BC51C8">
        <w:rPr>
          <w:rStyle w:val="27"/>
          <w:rFonts w:eastAsia="Calibri"/>
          <w:sz w:val="26"/>
          <w:szCs w:val="26"/>
        </w:rPr>
        <w:t>вида учебного плана</w:t>
      </w:r>
      <w:r w:rsidRPr="00BC51C8">
        <w:rPr>
          <w:rStyle w:val="24"/>
          <w:rFonts w:eastAsia="Calibri"/>
          <w:sz w:val="26"/>
          <w:szCs w:val="26"/>
        </w:rPr>
        <w:t xml:space="preserve"> (обучение по общему учебному плану образовательной программы, либо по индивидуальному учебному плану), </w:t>
      </w:r>
      <w:r w:rsidRPr="00BC51C8">
        <w:rPr>
          <w:rStyle w:val="27"/>
          <w:rFonts w:eastAsia="Calibri"/>
          <w:sz w:val="26"/>
          <w:szCs w:val="26"/>
        </w:rPr>
        <w:t>класса, в который переводится учащийся, общего срока обучения</w:t>
      </w:r>
      <w:r w:rsidRPr="00BC51C8">
        <w:rPr>
          <w:rStyle w:val="24"/>
          <w:rFonts w:eastAsia="Calibri"/>
          <w:sz w:val="26"/>
          <w:szCs w:val="26"/>
        </w:rPr>
        <w:t xml:space="preserve"> (нормативный, либо сокращенный срок обучения), </w:t>
      </w:r>
      <w:r w:rsidRPr="00BC51C8">
        <w:rPr>
          <w:rStyle w:val="27"/>
          <w:rFonts w:eastAsia="Calibri"/>
          <w:sz w:val="26"/>
          <w:szCs w:val="26"/>
        </w:rPr>
        <w:t>необходимости ликвидации задолженности,</w:t>
      </w:r>
      <w:r w:rsidRPr="00BC51C8">
        <w:rPr>
          <w:rStyle w:val="24"/>
          <w:rFonts w:eastAsia="Calibri"/>
          <w:sz w:val="26"/>
          <w:szCs w:val="26"/>
        </w:rPr>
        <w:t xml:space="preserve"> если таковая имеется; об отчислении, в случае перевода с общеразвивающей программы на предпрофессиональную.</w:t>
      </w:r>
      <w:proofErr w:type="gramEnd"/>
    </w:p>
    <w:p w:rsidR="00836C8F" w:rsidRPr="00BC51C8" w:rsidRDefault="00836C8F" w:rsidP="00F00F56">
      <w:pPr>
        <w:widowControl w:val="0"/>
        <w:tabs>
          <w:tab w:val="left" w:pos="1384"/>
        </w:tabs>
        <w:spacing w:after="0" w:line="274" w:lineRule="exact"/>
        <w:ind w:left="720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Решение о переводе учащегося принимает Педагогический совет. Директор Учреждения утверждает решение Педагогического совета о переводе учащегося приказом.</w:t>
      </w:r>
    </w:p>
    <w:p w:rsidR="00836C8F" w:rsidRPr="00BC51C8" w:rsidRDefault="00836C8F" w:rsidP="00F00F56">
      <w:pPr>
        <w:widowControl w:val="0"/>
        <w:tabs>
          <w:tab w:val="left" w:pos="1219"/>
        </w:tabs>
        <w:spacing w:after="0" w:line="274" w:lineRule="exact"/>
        <w:ind w:left="720"/>
        <w:rPr>
          <w:rFonts w:ascii="Times New Roman" w:hAnsi="Times New Roman"/>
          <w:sz w:val="26"/>
          <w:szCs w:val="26"/>
        </w:rPr>
      </w:pPr>
      <w:r w:rsidRPr="00BC51C8">
        <w:rPr>
          <w:rStyle w:val="24"/>
          <w:rFonts w:eastAsia="Calibri"/>
          <w:sz w:val="26"/>
          <w:szCs w:val="26"/>
        </w:rPr>
        <w:t>Решение Педагогического совета доводится до сведения родителей (законных представителей) учащегося в течение 7 дней после принятия решения.</w:t>
      </w:r>
    </w:p>
    <w:p w:rsidR="00836C8F" w:rsidRPr="00BC51C8" w:rsidRDefault="00836C8F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836C8F" w:rsidRPr="00BC51C8" w:rsidRDefault="00836C8F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BC51C8" w:rsidRPr="00BC51C8" w:rsidRDefault="00BC51C8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BC51C8" w:rsidRPr="00BC51C8" w:rsidRDefault="00BC51C8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BC51C8" w:rsidRPr="00BC51C8" w:rsidRDefault="00BC51C8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BC51C8" w:rsidRPr="00BC51C8" w:rsidRDefault="00BC51C8" w:rsidP="00836C8F">
      <w:pPr>
        <w:spacing w:line="240" w:lineRule="exact"/>
        <w:ind w:left="20"/>
        <w:jc w:val="center"/>
        <w:rPr>
          <w:rFonts w:ascii="Times New Roman" w:hAnsi="Times New Roman"/>
          <w:sz w:val="26"/>
          <w:szCs w:val="26"/>
        </w:rPr>
      </w:pPr>
    </w:p>
    <w:p w:rsidR="00836C8F" w:rsidRDefault="00836C8F" w:rsidP="00BC51C8">
      <w:pPr>
        <w:spacing w:line="240" w:lineRule="exact"/>
      </w:pPr>
    </w:p>
    <w:p w:rsidR="00836C8F" w:rsidRDefault="00836C8F" w:rsidP="00836C8F">
      <w:pPr>
        <w:spacing w:after="0" w:line="180" w:lineRule="exact"/>
        <w:jc w:val="right"/>
      </w:pPr>
      <w:r>
        <w:rPr>
          <w:rStyle w:val="60"/>
          <w:rFonts w:eastAsia="Calibri"/>
          <w:b w:val="0"/>
          <w:bCs w:val="0"/>
        </w:rPr>
        <w:t>Приложение № 1</w:t>
      </w:r>
    </w:p>
    <w:p w:rsidR="00836C8F" w:rsidRDefault="00836C8F" w:rsidP="00836C8F">
      <w:pPr>
        <w:spacing w:after="0" w:line="226" w:lineRule="exact"/>
        <w:ind w:left="5380"/>
        <w:jc w:val="right"/>
        <w:rPr>
          <w:rStyle w:val="60"/>
          <w:rFonts w:eastAsia="Calibri"/>
          <w:b w:val="0"/>
          <w:bCs w:val="0"/>
        </w:rPr>
      </w:pPr>
      <w:r>
        <w:rPr>
          <w:rStyle w:val="60"/>
          <w:rFonts w:eastAsia="Calibri"/>
          <w:b w:val="0"/>
          <w:bCs w:val="0"/>
        </w:rPr>
        <w:t>к Положению о порядке и основаниях перевода с одной образовательной программы на другую</w:t>
      </w:r>
    </w:p>
    <w:p w:rsidR="00836C8F" w:rsidRDefault="00836C8F" w:rsidP="00836C8F">
      <w:pPr>
        <w:spacing w:after="0" w:line="226" w:lineRule="exact"/>
        <w:ind w:left="5380"/>
        <w:jc w:val="right"/>
        <w:rPr>
          <w:rStyle w:val="60"/>
          <w:rFonts w:eastAsia="Calibri"/>
          <w:b w:val="0"/>
          <w:bCs w:val="0"/>
        </w:rPr>
      </w:pPr>
    </w:p>
    <w:p w:rsidR="00836C8F" w:rsidRDefault="00836C8F" w:rsidP="00836C8F">
      <w:pPr>
        <w:spacing w:after="0" w:line="226" w:lineRule="exact"/>
        <w:ind w:left="5380"/>
        <w:jc w:val="right"/>
        <w:rPr>
          <w:rStyle w:val="60"/>
          <w:rFonts w:eastAsia="Calibri"/>
          <w:b w:val="0"/>
          <w:bCs w:val="0"/>
        </w:rPr>
      </w:pPr>
    </w:p>
    <w:p w:rsidR="00836C8F" w:rsidRDefault="00836C8F" w:rsidP="00836C8F">
      <w:pPr>
        <w:spacing w:after="0" w:line="226" w:lineRule="exact"/>
        <w:ind w:left="5380"/>
        <w:jc w:val="right"/>
        <w:rPr>
          <w:rStyle w:val="60"/>
          <w:rFonts w:eastAsia="Calibri"/>
          <w:b w:val="0"/>
          <w:bCs w:val="0"/>
        </w:rPr>
      </w:pPr>
    </w:p>
    <w:p w:rsidR="00836C8F" w:rsidRDefault="00836C8F" w:rsidP="00836C8F">
      <w:pPr>
        <w:spacing w:after="0" w:line="226" w:lineRule="exact"/>
        <w:ind w:left="5380"/>
        <w:jc w:val="right"/>
        <w:rPr>
          <w:rStyle w:val="60"/>
          <w:rFonts w:eastAsia="Calibri"/>
          <w:b w:val="0"/>
          <w:bCs w:val="0"/>
        </w:rPr>
      </w:pPr>
    </w:p>
    <w:p w:rsidR="00836C8F" w:rsidRDefault="00836C8F" w:rsidP="00836C8F">
      <w:pPr>
        <w:spacing w:after="0" w:line="226" w:lineRule="exact"/>
        <w:ind w:left="5380"/>
        <w:jc w:val="right"/>
      </w:pPr>
    </w:p>
    <w:p w:rsidR="00836C8F" w:rsidRDefault="00836C8F" w:rsidP="00836C8F">
      <w:pPr>
        <w:spacing w:after="0" w:line="240" w:lineRule="exact"/>
        <w:ind w:left="5120"/>
      </w:pPr>
      <w:r>
        <w:rPr>
          <w:rStyle w:val="90"/>
          <w:rFonts w:eastAsia="Calibri"/>
          <w:i w:val="0"/>
          <w:iCs w:val="0"/>
        </w:rPr>
        <w:t xml:space="preserve">                          </w:t>
      </w:r>
      <w:r w:rsidR="006045D6">
        <w:rPr>
          <w:rStyle w:val="90"/>
          <w:rFonts w:eastAsia="Calibri"/>
          <w:i w:val="0"/>
          <w:iCs w:val="0"/>
        </w:rPr>
        <w:t xml:space="preserve">                       </w:t>
      </w:r>
      <w:r>
        <w:rPr>
          <w:rStyle w:val="90"/>
          <w:rFonts w:eastAsia="Calibri"/>
          <w:i w:val="0"/>
          <w:iCs w:val="0"/>
        </w:rPr>
        <w:t xml:space="preserve">   (ФИО родителя)</w:t>
      </w:r>
    </w:p>
    <w:p w:rsidR="00836C8F" w:rsidRDefault="00836C8F" w:rsidP="00836C8F">
      <w:pPr>
        <w:spacing w:line="280" w:lineRule="exact"/>
        <w:jc w:val="center"/>
      </w:pPr>
      <w:r>
        <w:rPr>
          <w:rStyle w:val="80"/>
          <w:rFonts w:eastAsia="Calibri"/>
        </w:rPr>
        <w:t>ЗАЯВЛЕНИЕ</w:t>
      </w:r>
    </w:p>
    <w:p w:rsidR="00836C8F" w:rsidRDefault="00836C8F" w:rsidP="00836C8F">
      <w:pPr>
        <w:tabs>
          <w:tab w:val="left" w:leader="underscore" w:pos="9859"/>
        </w:tabs>
        <w:spacing w:line="280" w:lineRule="exact"/>
        <w:jc w:val="both"/>
      </w:pPr>
      <w:r>
        <w:rPr>
          <w:rStyle w:val="80"/>
          <w:rFonts w:eastAsia="Calibri"/>
        </w:rPr>
        <w:t>Прошу перевести моего ребенка</w:t>
      </w:r>
      <w:r>
        <w:rPr>
          <w:rStyle w:val="80"/>
          <w:rFonts w:eastAsia="Calibri"/>
        </w:rPr>
        <w:tab/>
      </w:r>
    </w:p>
    <w:p w:rsidR="00836C8F" w:rsidRDefault="00836C8F" w:rsidP="00836C8F">
      <w:pPr>
        <w:spacing w:line="331" w:lineRule="exact"/>
      </w:pPr>
      <w:r>
        <w:rPr>
          <w:rStyle w:val="80"/>
          <w:rFonts w:eastAsia="Calibri"/>
        </w:rPr>
        <w:t>фамилия, имя ребенка обучающегося по (наименование текущей образовательной программы, специальность):</w:t>
      </w:r>
    </w:p>
    <w:p w:rsidR="00836C8F" w:rsidRDefault="00836C8F" w:rsidP="00836C8F">
      <w:pPr>
        <w:spacing w:line="331" w:lineRule="exact"/>
      </w:pPr>
      <w:r>
        <w:rPr>
          <w:rStyle w:val="80"/>
          <w:rFonts w:eastAsia="Calibri"/>
        </w:rPr>
        <w:t>на обучение по (наименование образовательной программы, специальность на которую планируется перевод):</w:t>
      </w:r>
    </w:p>
    <w:p w:rsidR="00836C8F" w:rsidRDefault="00836C8F" w:rsidP="00836C8F">
      <w:pPr>
        <w:jc w:val="both"/>
        <w:rPr>
          <w:rStyle w:val="80"/>
          <w:rFonts w:eastAsia="Calibri"/>
        </w:rPr>
      </w:pPr>
      <w:r>
        <w:rPr>
          <w:rStyle w:val="80"/>
          <w:rFonts w:eastAsia="Calibri"/>
        </w:rPr>
        <w:t>С учебным планом, календарным учебным графиком, локальными актами школы, регламентирующими порядок организации образовательного процесса, образовательной программой в области искусств ознакомле</w:t>
      </w:r>
      <w:proofErr w:type="gramStart"/>
      <w:r>
        <w:rPr>
          <w:rStyle w:val="80"/>
          <w:rFonts w:eastAsia="Calibri"/>
        </w:rPr>
        <w:t>н(</w:t>
      </w:r>
      <w:proofErr w:type="gramEnd"/>
      <w:r>
        <w:rPr>
          <w:rStyle w:val="80"/>
          <w:rFonts w:eastAsia="Calibri"/>
        </w:rPr>
        <w:t>а)</w:t>
      </w:r>
    </w:p>
    <w:p w:rsidR="00836C8F" w:rsidRDefault="00836C8F" w:rsidP="00836C8F">
      <w:pPr>
        <w:jc w:val="both"/>
      </w:pPr>
      <w:r>
        <w:rPr>
          <w:rStyle w:val="80"/>
          <w:rFonts w:eastAsia="Calibri"/>
        </w:rPr>
        <w:t>Дата                                                                         Подпись</w:t>
      </w:r>
    </w:p>
    <w:p w:rsidR="00D10F66" w:rsidRDefault="00D10F66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Default="00836C8F" w:rsidP="00DB4A3D"/>
    <w:p w:rsidR="00836C8F" w:rsidRPr="00DB4A3D" w:rsidRDefault="00836C8F" w:rsidP="00DB4A3D">
      <w:bookmarkStart w:id="5" w:name="_GoBack"/>
      <w:bookmarkEnd w:id="5"/>
    </w:p>
    <w:sectPr w:rsidR="00836C8F" w:rsidRPr="00DB4A3D" w:rsidSect="00DB4A3D">
      <w:pgSz w:w="11906" w:h="16838"/>
      <w:pgMar w:top="851" w:right="1021" w:bottom="67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9C" w:rsidRDefault="00600E9C">
      <w:pPr>
        <w:spacing w:after="0" w:line="240" w:lineRule="auto"/>
      </w:pPr>
      <w:r>
        <w:separator/>
      </w:r>
    </w:p>
  </w:endnote>
  <w:endnote w:type="continuationSeparator" w:id="0">
    <w:p w:rsidR="00600E9C" w:rsidRDefault="0060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9C" w:rsidRDefault="00600E9C">
      <w:pPr>
        <w:spacing w:after="0" w:line="240" w:lineRule="auto"/>
      </w:pPr>
      <w:r>
        <w:separator/>
      </w:r>
    </w:p>
  </w:footnote>
  <w:footnote w:type="continuationSeparator" w:id="0">
    <w:p w:rsidR="00600E9C" w:rsidRDefault="00600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552E"/>
    <w:multiLevelType w:val="multilevel"/>
    <w:tmpl w:val="23642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94A3B"/>
    <w:multiLevelType w:val="multilevel"/>
    <w:tmpl w:val="D9D8C5D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A54425"/>
    <w:multiLevelType w:val="multilevel"/>
    <w:tmpl w:val="00143A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C1755F"/>
    <w:multiLevelType w:val="multilevel"/>
    <w:tmpl w:val="09ECF2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472D80"/>
    <w:multiLevelType w:val="multilevel"/>
    <w:tmpl w:val="721612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084AF7"/>
    <w:multiLevelType w:val="multilevel"/>
    <w:tmpl w:val="534E70DA"/>
    <w:lvl w:ilvl="0">
      <w:start w:val="5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color w:val="000000"/>
        <w:sz w:val="24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</w:abstractNum>
  <w:abstractNum w:abstractNumId="6">
    <w:nsid w:val="62B20542"/>
    <w:multiLevelType w:val="multilevel"/>
    <w:tmpl w:val="A4C470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EF6702"/>
    <w:multiLevelType w:val="multilevel"/>
    <w:tmpl w:val="E84E8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8A1BBA"/>
    <w:multiLevelType w:val="multilevel"/>
    <w:tmpl w:val="CFB4D88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C6D"/>
    <w:rsid w:val="000B662A"/>
    <w:rsid w:val="000C48D2"/>
    <w:rsid w:val="00101A0F"/>
    <w:rsid w:val="00101ABB"/>
    <w:rsid w:val="001431D4"/>
    <w:rsid w:val="00184245"/>
    <w:rsid w:val="001911B2"/>
    <w:rsid w:val="001C2877"/>
    <w:rsid w:val="00224958"/>
    <w:rsid w:val="00266027"/>
    <w:rsid w:val="00376519"/>
    <w:rsid w:val="003B16ED"/>
    <w:rsid w:val="003C6D9E"/>
    <w:rsid w:val="00436799"/>
    <w:rsid w:val="00452A89"/>
    <w:rsid w:val="00476AE1"/>
    <w:rsid w:val="00537C3D"/>
    <w:rsid w:val="005456A3"/>
    <w:rsid w:val="005F3700"/>
    <w:rsid w:val="00600E9C"/>
    <w:rsid w:val="006045D6"/>
    <w:rsid w:val="0065135A"/>
    <w:rsid w:val="006A26F4"/>
    <w:rsid w:val="006B14B7"/>
    <w:rsid w:val="00700396"/>
    <w:rsid w:val="00731877"/>
    <w:rsid w:val="00757DC9"/>
    <w:rsid w:val="00833454"/>
    <w:rsid w:val="00836C8F"/>
    <w:rsid w:val="008601AF"/>
    <w:rsid w:val="008938B3"/>
    <w:rsid w:val="008B1654"/>
    <w:rsid w:val="008B1C6D"/>
    <w:rsid w:val="008E1600"/>
    <w:rsid w:val="008F25F3"/>
    <w:rsid w:val="00903F64"/>
    <w:rsid w:val="00910659"/>
    <w:rsid w:val="009C4B22"/>
    <w:rsid w:val="009D2BB2"/>
    <w:rsid w:val="00A05C30"/>
    <w:rsid w:val="00A23723"/>
    <w:rsid w:val="00A54821"/>
    <w:rsid w:val="00A761D3"/>
    <w:rsid w:val="00A84523"/>
    <w:rsid w:val="00A93678"/>
    <w:rsid w:val="00AA7696"/>
    <w:rsid w:val="00AE1677"/>
    <w:rsid w:val="00AF4D60"/>
    <w:rsid w:val="00B01246"/>
    <w:rsid w:val="00B10888"/>
    <w:rsid w:val="00B36AA1"/>
    <w:rsid w:val="00B82AEC"/>
    <w:rsid w:val="00B86BE4"/>
    <w:rsid w:val="00BC0E99"/>
    <w:rsid w:val="00BC51C8"/>
    <w:rsid w:val="00BE294A"/>
    <w:rsid w:val="00C96A7B"/>
    <w:rsid w:val="00CA6DB9"/>
    <w:rsid w:val="00CB36EB"/>
    <w:rsid w:val="00D10F66"/>
    <w:rsid w:val="00D24BE8"/>
    <w:rsid w:val="00D54FBE"/>
    <w:rsid w:val="00D9078F"/>
    <w:rsid w:val="00DB4A3D"/>
    <w:rsid w:val="00DC6F9D"/>
    <w:rsid w:val="00DF4EA7"/>
    <w:rsid w:val="00E17721"/>
    <w:rsid w:val="00E256C4"/>
    <w:rsid w:val="00E35F94"/>
    <w:rsid w:val="00E77C4E"/>
    <w:rsid w:val="00E87CDE"/>
    <w:rsid w:val="00EA135F"/>
    <w:rsid w:val="00EB0A47"/>
    <w:rsid w:val="00F00F56"/>
    <w:rsid w:val="00F318BB"/>
    <w:rsid w:val="00F56750"/>
    <w:rsid w:val="00F731F7"/>
    <w:rsid w:val="00F744EB"/>
    <w:rsid w:val="00F74F24"/>
    <w:rsid w:val="00FB622A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9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B0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675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7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A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7721"/>
    <w:pPr>
      <w:ind w:left="720"/>
      <w:contextualSpacing/>
    </w:pPr>
  </w:style>
  <w:style w:type="paragraph" w:styleId="a7">
    <w:name w:val="No Spacing"/>
    <w:uiPriority w:val="1"/>
    <w:qFormat/>
    <w:rsid w:val="009D2BB2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0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EB0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B0A4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3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679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3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6799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43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456A3"/>
  </w:style>
  <w:style w:type="paragraph" w:customStyle="1" w:styleId="c9">
    <w:name w:val="c9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5456A3"/>
  </w:style>
  <w:style w:type="character" w:customStyle="1" w:styleId="c2">
    <w:name w:val="c2"/>
    <w:basedOn w:val="a0"/>
    <w:rsid w:val="005456A3"/>
  </w:style>
  <w:style w:type="character" w:customStyle="1" w:styleId="c10">
    <w:name w:val="c10"/>
    <w:basedOn w:val="a0"/>
    <w:rsid w:val="005456A3"/>
  </w:style>
  <w:style w:type="paragraph" w:customStyle="1" w:styleId="c7">
    <w:name w:val="c7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5456A3"/>
  </w:style>
  <w:style w:type="paragraph" w:customStyle="1" w:styleId="c18">
    <w:name w:val="c18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84523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semiHidden/>
    <w:rsid w:val="00A8452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Standard">
    <w:name w:val="Standard"/>
    <w:rsid w:val="00A8452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">
    <w:name w:val="Strong"/>
    <w:basedOn w:val="a0"/>
    <w:uiPriority w:val="22"/>
    <w:qFormat/>
    <w:rsid w:val="0037651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765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3">
    <w:name w:val="Основной текст (2)_"/>
    <w:basedOn w:val="a0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_"/>
    <w:basedOn w:val="a0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5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36C8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36C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836C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0">
    <w:name w:val="Колонтитул_"/>
    <w:basedOn w:val="a0"/>
    <w:rsid w:val="00836C8F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f1">
    <w:name w:val="Колонтитул"/>
    <w:basedOn w:val="af0"/>
    <w:rsid w:val="00836C8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Курсив"/>
    <w:basedOn w:val="23"/>
    <w:rsid w:val="00836C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836C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0">
    <w:name w:val="Основной текст (9)"/>
    <w:basedOn w:val="9"/>
    <w:rsid w:val="00836C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basedOn w:val="8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99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B0A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5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5675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7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AE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7721"/>
    <w:pPr>
      <w:ind w:left="720"/>
      <w:contextualSpacing/>
    </w:pPr>
  </w:style>
  <w:style w:type="paragraph" w:styleId="a7">
    <w:name w:val="No Spacing"/>
    <w:uiPriority w:val="1"/>
    <w:qFormat/>
    <w:rsid w:val="009D2BB2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0A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semiHidden/>
    <w:unhideWhenUsed/>
    <w:rsid w:val="00EB0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B0A47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3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679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36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6799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43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456A3"/>
  </w:style>
  <w:style w:type="paragraph" w:customStyle="1" w:styleId="c9">
    <w:name w:val="c9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5456A3"/>
  </w:style>
  <w:style w:type="character" w:customStyle="1" w:styleId="c2">
    <w:name w:val="c2"/>
    <w:basedOn w:val="a0"/>
    <w:rsid w:val="005456A3"/>
  </w:style>
  <w:style w:type="character" w:customStyle="1" w:styleId="c10">
    <w:name w:val="c10"/>
    <w:basedOn w:val="a0"/>
    <w:rsid w:val="005456A3"/>
  </w:style>
  <w:style w:type="paragraph" w:customStyle="1" w:styleId="c7">
    <w:name w:val="c7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5456A3"/>
  </w:style>
  <w:style w:type="paragraph" w:customStyle="1" w:styleId="c18">
    <w:name w:val="c18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545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A84523"/>
    <w:pPr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semiHidden/>
    <w:rsid w:val="00A84523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customStyle="1" w:styleId="Standard">
    <w:name w:val="Standard"/>
    <w:rsid w:val="00A84523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">
    <w:name w:val="Strong"/>
    <w:basedOn w:val="a0"/>
    <w:uiPriority w:val="22"/>
    <w:qFormat/>
    <w:rsid w:val="0037651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765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3">
    <w:name w:val="Основной текст (2)_"/>
    <w:basedOn w:val="a0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_"/>
    <w:basedOn w:val="a0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5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"/>
    <w:basedOn w:val="7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36C8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36C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курсив"/>
    <w:basedOn w:val="4"/>
    <w:rsid w:val="00836C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0">
    <w:name w:val="Колонтитул_"/>
    <w:basedOn w:val="a0"/>
    <w:rsid w:val="00836C8F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af1">
    <w:name w:val="Колонтитул"/>
    <w:basedOn w:val="af0"/>
    <w:rsid w:val="00836C8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Курсив"/>
    <w:basedOn w:val="23"/>
    <w:rsid w:val="00836C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836C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836C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0">
    <w:name w:val="Основной текст (9)"/>
    <w:basedOn w:val="9"/>
    <w:rsid w:val="00836C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0">
    <w:name w:val="Основной текст (8)"/>
    <w:basedOn w:val="8"/>
    <w:rsid w:val="00836C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906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32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203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8B35B-67A7-471E-BC23-C90D87D4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1577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2020-03-16T07:09:00Z</cp:lastPrinted>
  <dcterms:created xsi:type="dcterms:W3CDTF">2021-08-10T10:53:00Z</dcterms:created>
  <dcterms:modified xsi:type="dcterms:W3CDTF">2021-08-10T10:53:00Z</dcterms:modified>
</cp:coreProperties>
</file>