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20" w:rsidRPr="006C5F8D" w:rsidRDefault="00A82720" w:rsidP="00A82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822">
        <w:rPr>
          <w:rFonts w:ascii="Times New Roman" w:hAnsi="Times New Roman" w:cs="Times New Roman"/>
          <w:b/>
          <w:sz w:val="28"/>
          <w:szCs w:val="28"/>
        </w:rPr>
        <w:t>Муниципальное  бюджетное учреждение дополнительного образования «Детская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искусств</w:t>
      </w:r>
      <w:r w:rsidRPr="00575822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Pr="0079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822">
        <w:rPr>
          <w:rFonts w:ascii="Times New Roman" w:hAnsi="Times New Roman" w:cs="Times New Roman"/>
          <w:b/>
          <w:sz w:val="28"/>
          <w:szCs w:val="28"/>
        </w:rPr>
        <w:t>г. Ельца»</w:t>
      </w:r>
    </w:p>
    <w:p w:rsidR="00A82720" w:rsidRPr="007A6989" w:rsidRDefault="007A6989" w:rsidP="00A82720">
      <w:pPr>
        <w:rPr>
          <w:rFonts w:ascii="Times New Roman" w:hAnsi="Times New Roman" w:cs="Times New Roman"/>
          <w:b/>
          <w:sz w:val="20"/>
          <w:szCs w:val="20"/>
        </w:rPr>
      </w:pPr>
      <w:r w:rsidRPr="007A6989">
        <w:rPr>
          <w:rFonts w:ascii="Times New Roman" w:hAnsi="Times New Roman" w:cs="Times New Roman"/>
          <w:sz w:val="20"/>
          <w:szCs w:val="20"/>
        </w:rPr>
        <w:t xml:space="preserve">«Согласовано»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Директор МБУДО </w:t>
      </w:r>
      <w:proofErr w:type="spellStart"/>
      <w:r w:rsidRPr="007A6989">
        <w:rPr>
          <w:rFonts w:ascii="Times New Roman" w:hAnsi="Times New Roman" w:cs="Times New Roman"/>
          <w:sz w:val="20"/>
          <w:szCs w:val="20"/>
        </w:rPr>
        <w:t>МБУДО</w:t>
      </w:r>
      <w:proofErr w:type="spellEnd"/>
      <w:r w:rsidRPr="007A6989">
        <w:rPr>
          <w:rFonts w:ascii="Times New Roman" w:hAnsi="Times New Roman" w:cs="Times New Roman"/>
          <w:sz w:val="20"/>
          <w:szCs w:val="20"/>
        </w:rPr>
        <w:t xml:space="preserve"> «ДШИ №2 </w:t>
      </w:r>
      <w:proofErr w:type="spellStart"/>
      <w:r w:rsidRPr="007A6989">
        <w:rPr>
          <w:rFonts w:ascii="Times New Roman" w:hAnsi="Times New Roman" w:cs="Times New Roman"/>
          <w:sz w:val="20"/>
          <w:szCs w:val="20"/>
        </w:rPr>
        <w:t>г.</w:t>
      </w:r>
      <w:proofErr w:type="gramStart"/>
      <w:r w:rsidRPr="007A6989">
        <w:rPr>
          <w:rFonts w:ascii="Times New Roman" w:hAnsi="Times New Roman" w:cs="Times New Roman"/>
          <w:sz w:val="20"/>
          <w:szCs w:val="20"/>
        </w:rPr>
        <w:t>Ельца</w:t>
      </w:r>
      <w:proofErr w:type="spellEnd"/>
      <w:r w:rsidRPr="007A6989">
        <w:rPr>
          <w:rFonts w:ascii="Times New Roman" w:hAnsi="Times New Roman" w:cs="Times New Roman"/>
          <w:sz w:val="20"/>
          <w:szCs w:val="20"/>
        </w:rPr>
        <w:t xml:space="preserve">»   </w:t>
      </w:r>
      <w:proofErr w:type="gramEnd"/>
      <w:r w:rsidRPr="007A69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«ДШИ №2 </w:t>
      </w:r>
      <w:proofErr w:type="spellStart"/>
      <w:r w:rsidRPr="007A6989">
        <w:rPr>
          <w:rFonts w:ascii="Times New Roman" w:hAnsi="Times New Roman" w:cs="Times New Roman"/>
          <w:sz w:val="20"/>
          <w:szCs w:val="20"/>
        </w:rPr>
        <w:t>г.Ельца</w:t>
      </w:r>
      <w:proofErr w:type="spellEnd"/>
      <w:r w:rsidRPr="007A6989">
        <w:rPr>
          <w:rFonts w:ascii="Times New Roman" w:hAnsi="Times New Roman" w:cs="Times New Roman"/>
          <w:sz w:val="20"/>
          <w:szCs w:val="20"/>
        </w:rPr>
        <w:t xml:space="preserve">» Протокол № 5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31 </w:t>
      </w:r>
      <w:proofErr w:type="gramStart"/>
      <w:r w:rsidRPr="007A6989">
        <w:rPr>
          <w:rFonts w:ascii="Times New Roman" w:hAnsi="Times New Roman" w:cs="Times New Roman"/>
          <w:sz w:val="20"/>
          <w:szCs w:val="20"/>
        </w:rPr>
        <w:t>мая  2024</w:t>
      </w:r>
      <w:proofErr w:type="gramEnd"/>
      <w:r w:rsidRPr="007A6989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31 </w:t>
      </w:r>
      <w:proofErr w:type="gramStart"/>
      <w:r w:rsidRPr="007A6989">
        <w:rPr>
          <w:rFonts w:ascii="Times New Roman" w:hAnsi="Times New Roman" w:cs="Times New Roman"/>
          <w:sz w:val="20"/>
          <w:szCs w:val="20"/>
        </w:rPr>
        <w:t>мая  2024</w:t>
      </w:r>
      <w:proofErr w:type="gramEnd"/>
      <w:r w:rsidRPr="007A6989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</w:t>
      </w:r>
    </w:p>
    <w:p w:rsidR="003B0D86" w:rsidRDefault="003B0D86" w:rsidP="00A82720">
      <w:pPr>
        <w:rPr>
          <w:rFonts w:ascii="Times New Roman" w:hAnsi="Times New Roman"/>
          <w:b/>
        </w:rPr>
      </w:pPr>
    </w:p>
    <w:p w:rsidR="003B0D86" w:rsidRPr="0057734C" w:rsidRDefault="003B0D86" w:rsidP="00A82720">
      <w:pPr>
        <w:rPr>
          <w:rFonts w:ascii="Times New Roman" w:hAnsi="Times New Roman"/>
          <w:b/>
        </w:rPr>
      </w:pPr>
    </w:p>
    <w:p w:rsidR="00A82720" w:rsidRDefault="00A82720" w:rsidP="00A82720">
      <w:pPr>
        <w:jc w:val="center"/>
        <w:rPr>
          <w:rFonts w:ascii="Times New Roman" w:hAnsi="Times New Roman"/>
          <w:b/>
          <w:sz w:val="28"/>
          <w:szCs w:val="28"/>
        </w:rPr>
      </w:pPr>
      <w:r w:rsidRPr="00510901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ПРОГРАММА В ОБЛАСТИ МУЗЫКАЛЬНОГО ИСКУССТВА </w:t>
      </w:r>
    </w:p>
    <w:p w:rsidR="00A82720" w:rsidRPr="00510901" w:rsidRDefault="00A82720" w:rsidP="00A82720">
      <w:pPr>
        <w:jc w:val="center"/>
        <w:rPr>
          <w:rFonts w:ascii="Times New Roman" w:hAnsi="Times New Roman"/>
          <w:b/>
          <w:sz w:val="28"/>
          <w:szCs w:val="28"/>
        </w:rPr>
      </w:pPr>
      <w:r w:rsidRPr="00510901">
        <w:rPr>
          <w:rFonts w:ascii="Times New Roman" w:hAnsi="Times New Roman"/>
          <w:b/>
          <w:sz w:val="28"/>
          <w:szCs w:val="28"/>
        </w:rPr>
        <w:t>«МУЗЫКАЛЬНЫЙ ФОЛЬКЛОР»</w:t>
      </w:r>
    </w:p>
    <w:p w:rsidR="00A82720" w:rsidRPr="00510901" w:rsidRDefault="00A82720" w:rsidP="00A82720">
      <w:pPr>
        <w:rPr>
          <w:rFonts w:ascii="Times New Roman" w:hAnsi="Times New Roman"/>
          <w:b/>
          <w:sz w:val="28"/>
          <w:szCs w:val="28"/>
        </w:rPr>
      </w:pPr>
    </w:p>
    <w:p w:rsidR="00A82720" w:rsidRDefault="00A82720" w:rsidP="00A8272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7A6989" w:rsidRDefault="007A6989" w:rsidP="00A82720">
      <w:pPr>
        <w:ind w:hanging="127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Вариативной части </w:t>
      </w:r>
    </w:p>
    <w:p w:rsidR="00A82720" w:rsidRDefault="00A82720" w:rsidP="00A82720">
      <w:pPr>
        <w:ind w:hanging="127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10901">
        <w:rPr>
          <w:rFonts w:ascii="Times New Roman" w:hAnsi="Times New Roman"/>
          <w:b/>
          <w:sz w:val="36"/>
          <w:szCs w:val="36"/>
        </w:rPr>
        <w:t>по учебному предмету</w:t>
      </w:r>
      <w:r w:rsidRPr="0014676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470B5">
        <w:rPr>
          <w:rFonts w:ascii="Times New Roman" w:eastAsia="Times New Roman" w:hAnsi="Times New Roman" w:cs="Times New Roman"/>
          <w:b/>
          <w:sz w:val="32"/>
          <w:szCs w:val="32"/>
        </w:rPr>
        <w:t>В.0</w:t>
      </w:r>
      <w:r w:rsidR="003B0D86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B470B5">
        <w:rPr>
          <w:rFonts w:ascii="Times New Roman" w:eastAsia="Times New Roman" w:hAnsi="Times New Roman" w:cs="Times New Roman"/>
          <w:b/>
          <w:sz w:val="32"/>
          <w:szCs w:val="32"/>
        </w:rPr>
        <w:t>.УП.0</w:t>
      </w:r>
      <w:r w:rsidR="003B0D86">
        <w:rPr>
          <w:rFonts w:ascii="Times New Roman" w:eastAsia="Times New Roman" w:hAnsi="Times New Roman" w:cs="Times New Roman"/>
          <w:b/>
          <w:sz w:val="32"/>
          <w:szCs w:val="32"/>
        </w:rPr>
        <w:t>1</w:t>
      </w:r>
    </w:p>
    <w:p w:rsidR="00A82720" w:rsidRDefault="00A82720" w:rsidP="00A82720">
      <w:pPr>
        <w:ind w:hanging="127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82720" w:rsidRDefault="00A82720" w:rsidP="00A82720">
      <w:pPr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«Фольклорная хореография»</w:t>
      </w:r>
    </w:p>
    <w:p w:rsidR="00A82720" w:rsidRDefault="00A82720" w:rsidP="00A82720">
      <w:pPr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720" w:rsidRDefault="00A82720" w:rsidP="00A82720">
      <w:pPr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720" w:rsidRDefault="00A82720" w:rsidP="00A82720">
      <w:pPr>
        <w:rPr>
          <w:rFonts w:ascii="Times New Roman" w:hAnsi="Times New Roman" w:cs="Times New Roman"/>
          <w:b/>
          <w:sz w:val="28"/>
          <w:szCs w:val="28"/>
        </w:rPr>
      </w:pPr>
    </w:p>
    <w:p w:rsidR="00A82720" w:rsidRDefault="00A82720" w:rsidP="00A82720">
      <w:pPr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720" w:rsidRDefault="00A82720" w:rsidP="00A82720">
      <w:pPr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720" w:rsidRDefault="00A82720" w:rsidP="00A82720">
      <w:pPr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D86" w:rsidRDefault="003B0D86" w:rsidP="00A82720">
      <w:pPr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720" w:rsidRDefault="00A82720" w:rsidP="00A82720">
      <w:pPr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720" w:rsidRDefault="00A82720" w:rsidP="00A82720">
      <w:pPr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Елец</w:t>
      </w:r>
    </w:p>
    <w:p w:rsidR="00A82720" w:rsidRDefault="005E517E" w:rsidP="00A82720">
      <w:pPr>
        <w:ind w:hanging="1276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A6989">
        <w:rPr>
          <w:rFonts w:ascii="Times New Roman" w:hAnsi="Times New Roman" w:cs="Times New Roman"/>
          <w:b/>
          <w:sz w:val="28"/>
          <w:szCs w:val="28"/>
        </w:rPr>
        <w:t>4</w:t>
      </w:r>
    </w:p>
    <w:p w:rsidR="00871597" w:rsidRDefault="00871597" w:rsidP="00144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482B" w:rsidRDefault="0014482B" w:rsidP="00144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676E" w:rsidRPr="0014676E" w:rsidRDefault="0014676E" w:rsidP="0014676E">
      <w:pPr>
        <w:rPr>
          <w:rFonts w:ascii="Times New Roman" w:hAnsi="Times New Roman" w:cs="Times New Roman"/>
          <w:b/>
          <w:sz w:val="28"/>
          <w:szCs w:val="28"/>
        </w:rPr>
      </w:pPr>
      <w:r w:rsidRPr="0011516F">
        <w:rPr>
          <w:rFonts w:ascii="Times New Roman" w:hAnsi="Times New Roman" w:cs="Times New Roman"/>
          <w:sz w:val="24"/>
          <w:szCs w:val="24"/>
        </w:rPr>
        <w:t>Разработчик – Бутова Е.А., преподаватель по классу фольклора МБУДО «ДШИ №2 г. Ельца»</w:t>
      </w:r>
    </w:p>
    <w:p w:rsidR="0014676E" w:rsidRPr="0011516F" w:rsidRDefault="0014676E" w:rsidP="0014676E">
      <w:pPr>
        <w:ind w:left="-378" w:firstLine="695"/>
        <w:jc w:val="both"/>
        <w:rPr>
          <w:rFonts w:ascii="Times New Roman" w:hAnsi="Times New Roman" w:cs="Times New Roman"/>
          <w:sz w:val="24"/>
          <w:szCs w:val="24"/>
        </w:rPr>
      </w:pPr>
    </w:p>
    <w:p w:rsidR="0014676E" w:rsidRPr="0011516F" w:rsidRDefault="0014676E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  <w:r w:rsidRPr="0011516F">
        <w:rPr>
          <w:b w:val="0"/>
          <w:sz w:val="24"/>
          <w:szCs w:val="24"/>
        </w:rPr>
        <w:t>Рецензенты:</w:t>
      </w:r>
    </w:p>
    <w:p w:rsidR="0014676E" w:rsidRDefault="0014676E" w:rsidP="0014676E">
      <w:pPr>
        <w:ind w:left="-378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11516F">
        <w:rPr>
          <w:rFonts w:ascii="Times New Roman" w:hAnsi="Times New Roman" w:cs="Times New Roman"/>
          <w:sz w:val="24"/>
          <w:szCs w:val="24"/>
        </w:rPr>
        <w:t xml:space="preserve">Знаменская Е.М. - преподаватель </w:t>
      </w:r>
      <w:r w:rsidR="007A6989">
        <w:rPr>
          <w:rFonts w:ascii="Times New Roman" w:hAnsi="Times New Roman" w:cs="Times New Roman"/>
          <w:sz w:val="24"/>
          <w:szCs w:val="24"/>
        </w:rPr>
        <w:t xml:space="preserve">ЕГКИ им. </w:t>
      </w:r>
      <w:proofErr w:type="spellStart"/>
      <w:r w:rsidR="007A6989">
        <w:rPr>
          <w:rFonts w:ascii="Times New Roman" w:hAnsi="Times New Roman" w:cs="Times New Roman"/>
          <w:sz w:val="24"/>
          <w:szCs w:val="24"/>
        </w:rPr>
        <w:t>Т.Н.Хренникова</w:t>
      </w:r>
      <w:proofErr w:type="spellEnd"/>
      <w:r w:rsidR="007A6989">
        <w:rPr>
          <w:rFonts w:ascii="Times New Roman" w:hAnsi="Times New Roman" w:cs="Times New Roman"/>
          <w:sz w:val="24"/>
          <w:szCs w:val="24"/>
        </w:rPr>
        <w:t xml:space="preserve"> по классу фольклора,</w:t>
      </w:r>
      <w:bookmarkStart w:id="0" w:name="_GoBack"/>
      <w:bookmarkEnd w:id="0"/>
      <w:r w:rsidRPr="0011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76E" w:rsidRPr="0011516F" w:rsidRDefault="0014676E" w:rsidP="0014676E">
      <w:pPr>
        <w:ind w:left="-378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11516F">
        <w:rPr>
          <w:rFonts w:ascii="Times New Roman" w:hAnsi="Times New Roman" w:cs="Times New Roman"/>
          <w:sz w:val="24"/>
          <w:szCs w:val="24"/>
        </w:rPr>
        <w:t>руководитель фольклорного ансамбля «Туесок»</w:t>
      </w:r>
    </w:p>
    <w:p w:rsidR="0014676E" w:rsidRPr="0011516F" w:rsidRDefault="0014676E" w:rsidP="0014676E">
      <w:pPr>
        <w:ind w:left="-378" w:firstLine="695"/>
        <w:jc w:val="both"/>
        <w:rPr>
          <w:rFonts w:ascii="Times New Roman" w:hAnsi="Times New Roman" w:cs="Times New Roman"/>
          <w:sz w:val="24"/>
          <w:szCs w:val="24"/>
        </w:rPr>
      </w:pPr>
    </w:p>
    <w:p w:rsidR="0014676E" w:rsidRDefault="0014676E" w:rsidP="0014676E">
      <w:pPr>
        <w:ind w:left="-378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11516F">
        <w:rPr>
          <w:rFonts w:ascii="Times New Roman" w:hAnsi="Times New Roman" w:cs="Times New Roman"/>
          <w:sz w:val="24"/>
          <w:szCs w:val="24"/>
        </w:rPr>
        <w:t xml:space="preserve">Зотова В.А. - преподаватель по классу фольклора МБУДО «ДШИ №3 г. Ельца», </w:t>
      </w:r>
    </w:p>
    <w:p w:rsidR="0014676E" w:rsidRPr="0011516F" w:rsidRDefault="0014676E" w:rsidP="0014676E">
      <w:pPr>
        <w:ind w:left="-378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11516F">
        <w:rPr>
          <w:rFonts w:ascii="Times New Roman" w:hAnsi="Times New Roman" w:cs="Times New Roman"/>
          <w:sz w:val="24"/>
          <w:szCs w:val="24"/>
        </w:rPr>
        <w:t>руководитель фольклорного ансамбля.</w:t>
      </w:r>
    </w:p>
    <w:p w:rsidR="0014676E" w:rsidRDefault="0014676E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A82720" w:rsidRPr="0011516F" w:rsidRDefault="00A82720" w:rsidP="0014676E">
      <w:pPr>
        <w:pStyle w:val="a6"/>
        <w:spacing w:line="276" w:lineRule="auto"/>
        <w:ind w:left="-378" w:right="120" w:firstLine="695"/>
        <w:rPr>
          <w:b w:val="0"/>
          <w:sz w:val="24"/>
          <w:szCs w:val="24"/>
        </w:rPr>
      </w:pPr>
    </w:p>
    <w:p w:rsidR="000C1A16" w:rsidRPr="0014482B" w:rsidRDefault="000C1A16" w:rsidP="0014482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Структура программы учебного предмета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Пояснительная записка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Срок реализации учебного предмета;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Цель и задачи учебного предмета;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Обоснование структуры программы учебного предмета;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Методы обучения;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Описание материально-технических условий реализации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учебного предмета;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Содержание учебного предмета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Сведения о затратах учебного времени;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Годовые требования по классам;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Требования к уровню подготовки обучающихся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Формы и методы контроля, система оценок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Аттестация: цели, виды, форма, содержание;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Критерии оценки;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Методическое обеспечение учебного процесса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Методические рекомендации педагогическим работникам;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Список рекомендуемой учебной литературы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Основная литература;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Дополнительная литература</w:t>
      </w:r>
    </w:p>
    <w:p w:rsidR="0014482B" w:rsidRDefault="0014482B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482B" w:rsidRDefault="0014482B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482B" w:rsidRDefault="0014482B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676E" w:rsidRDefault="0014676E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4482B" w:rsidRDefault="0014482B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Пояснительная записка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1. </w:t>
      </w: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Характеристика учебного предмета, его место и роль в образовательном процессе</w:t>
      </w:r>
    </w:p>
    <w:p w:rsidR="000C1A16" w:rsidRPr="0014482B" w:rsidRDefault="000C1A16" w:rsidP="000C1A16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Тамбовская земля - обладатель и хранитель не только рек, но и сложившейся веками самобытной традиционной культуры, по праву считающейся одной из древнейших ветвей культуры великорусской. Духовная и нравственная сила этой культуры и в наши дни оказывает благотворное воспитывающее влияние на всех, кто к ней прикасается, сохраняя и оберегая наши традиционно нравственные и жизненные народные ориентиры.</w:t>
      </w:r>
    </w:p>
    <w:p w:rsidR="000C1A16" w:rsidRPr="0014482B" w:rsidRDefault="000C1A16" w:rsidP="000C1A16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самобытной уникальной культуры наших предков имеет огромное значение в выполнении задач нравственного, патриотического и эстетического воспитания подрастающего поколения.</w:t>
      </w:r>
    </w:p>
    <w:p w:rsidR="000C1A16" w:rsidRPr="0014482B" w:rsidRDefault="000C1A16" w:rsidP="000C1A16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патриархальном обществе дети, естественно, были включены и в трудовую жизнь, где без них не могли обходиться, и в традиционную культуру, где у них была своя роль. Характерная для прежних времен передача традиции от взрослых детям давно нарушилась. Современная система воспитания и образования выделила детей из мира взрослых, появились пространственная и психологическая разобщенность работающих родителей и детей, разрыв между «культурой взрослых» и «культурой детей». Нет ни вечерней сказки бабушки, ни колыбельной матери. То, что утеряно обществом в отношении народности образования, необходимо восстановить и переосмыслить в духе времени, которое характеризуется не только ростом национального самосознания народов, но и обострением межнациональных конфликтов. И сегодня каждый раз, прикасаясь к самобытной уникальной культуре наших предков, мы пробуждаем генетическую память, мы закладываем в умы и сердца молодого поколения любовь к родным корням, отношение к Родине, Роду, уважение к традициям предков, понимание культуры других народов, осознание необходимости жить в гармонии со вселенной, частью которой являемся мы - человечество.</w:t>
      </w:r>
    </w:p>
    <w:p w:rsidR="000C1A16" w:rsidRPr="0014482B" w:rsidRDefault="000C1A16" w:rsidP="000C1A16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известно, сущность природы человека заключается в созидательном характере его деятельности. Именно эта особенность должна стать объектом постоянной заботы взрослых, ибо именно в детстве проявляется огромная естественная потребность человека в познании мира, в самостоятельном опыте. Трудно найти другой материал, столь же близкий детям по духу и одновременно содержащий огромные воспитательно-обучающие возможности, каким является фольклор. Наполненные творчеством учебные занятия, органичная связь в них пения, игры, пластики и других видов художественного самовыражения, помогает ребенку ощутить момент истинного творчества, вкусить его радость, сделать творчество такой же потребностью души, какую испытывают подлинные носители народной культуры.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традиционной народной культуры является одним из приоритетных направлений работы нашей школы. Занятия на основе фольклора объединяет содержание различных школьных предметов: театральным, изобразительным искусством, музыкой. Изучая фольклор, учащиеся каждый раз могут убедиться в чистоте и мудрости нашего народа, в красоте и искренности народного танца и народной  песни.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Гармоничное соединение в фольклоре пения, танца, игры на народных инструментах и  драматического действия открывает большие возможности переключения внимания учащихся с одного вида творчества на другой. Тем самым, фольклор можно рассматривать как один из видов психофизической разгрузки, способствующей физическому развитию детей. Важной частью работы учащихся является изучение и воссоздание предметов крестьянского быта: домашней утвари, народной одежды, вышивки, игрушки, народных музыкальных инструментов. В работу очень широко вовлечены родители школьников. Они становятся не только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сотворцами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постановок ансамбля, пламенными        участниками бесед и диспутов о важности </w:t>
      </w: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нравственного, патриотического и духовного воспитания детей средствами </w:t>
      </w: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традиционного народного искусства,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и оказывают неоценимую помощь в проведении фольклорных экспедиций, коллективного посещения концертов, в покупке и изготовлении народных музыкальных инструментов, пошиве костюмов.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Тематика и содержание программы «Фольклорная хореография дают возможность для развития воображения и фантазии, формирования творческого мышления у детей, их эмоциональной сферы, развития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глубоко нравственной черты человека.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возрастных особенностей каждого года обучения. Программа построена по концентрическому принципу. Постоянное возвращение к отдельным темам, усложнение упражнений и заданий позволяет комплексно строить занятия, используя материал из разных тем. Таким образом, распределение материала по темам носит условный характер.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позволяет познакомить учащихся с музыкальным фольклором, историей, устным народным русского народа, его обычаями, обрядами, праздниками. Тем самым можно говорить о создании условий для пробуждения  генетической памяти детей, глубинного интереса и любви  к истории и традициям своей  Родины.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того, содержание программы поможет ребенку понять себя и определиться в этом мире, реализовать свои творческие возможности через развитие музыкальных и общих способностей, формировать художественный вкус через пение, танец, общение с произведениями народных мастеров, расширять кругозор, открывая детям целый мир звуков, движений, образов.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народных традиций способствует формированию творческой личности, развитию мышления, помогает активизации интереса школьников к истории и культуре своего народа.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Обрести свободу и получить радости творчества, возможность выразить себя через звук, движение; снять напряжение, скованность, зарядиться положительной энергией, стать физически и морально здоровым человеком -  в этом главная концепция занятий по программе.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заключении хочется сказать, что путь к духовности и нравственности начинается с малой родины, с приобщения к истокам традиционной культуры, многовековой мудрости народа. Без них нам не выжить, не выстоять: они - наша опора и надежда, наша боль и радость.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Срок реализации учебного предмета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Срок освоения предмета «Фольклорная хореография» для детей, поступивших в образовательное учреждение в 1 класс в возрасте с шести лет шести месяцев до девяти лет, составляет </w:t>
      </w:r>
      <w:r w:rsid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Объем учебного времени, 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предусмотренный учебным планом образовательного учреждения на реализацию предмета «Фольклорный танец»:</w:t>
      </w:r>
    </w:p>
    <w:p w:rsidR="000C1A16" w:rsidRPr="0014482B" w:rsidRDefault="000C1A16" w:rsidP="000C1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 1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обучения - 8 лет</w:t>
      </w:r>
    </w:p>
    <w:tbl>
      <w:tblPr>
        <w:tblW w:w="10268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3"/>
        <w:gridCol w:w="6845"/>
      </w:tblGrid>
      <w:tr w:rsidR="000C1A16" w:rsidRPr="0014482B" w:rsidTr="007B462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75c4741a4624d07baf423e6b0128fd092e677fa1"/>
            <w:bookmarkStart w:id="2" w:name="1"/>
            <w:bookmarkEnd w:id="1"/>
            <w:bookmarkEnd w:id="2"/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учебной работы,</w:t>
            </w:r>
          </w:p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 нагрузки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обучения (класс)</w:t>
            </w:r>
          </w:p>
        </w:tc>
      </w:tr>
      <w:tr w:rsidR="000C1A16" w:rsidRPr="0014482B" w:rsidTr="007B4624">
        <w:trPr>
          <w:trHeight w:val="480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7B4624" w:rsidP="007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C1A16"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 класс</w:t>
            </w:r>
          </w:p>
        </w:tc>
      </w:tr>
      <w:tr w:rsidR="000C1A16" w:rsidRPr="0014482B" w:rsidTr="007B462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нагрузка (в часах), в том числе: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0C1A16" w:rsidRPr="0014482B" w:rsidTr="007B4624">
        <w:trPr>
          <w:trHeight w:val="413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 (в часах)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7B4624" w:rsidRPr="0014482B" w:rsidTr="007B4624"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7B46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7B4624" w:rsidRDefault="007B4624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Форма проведения учебных аудиторных занятий: 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мелкогрупповые занятия, численность группы от 4 до 10 человек,</w:t>
      </w: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рекомендуемая продолжительность урока - 40 минут.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Цель и задачи учебного предмета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танцевально-исполнительских способностей учащихся на</w:t>
      </w: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приобретенного ими комплекса знаний, умений, навыков,</w:t>
      </w: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исполнения различных видов фольклорных</w:t>
      </w: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танцев, танцевальных композиций областей, а</w:t>
      </w: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выявление наиболее одаренных детей в области хореографического</w:t>
      </w: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исполнительства.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C1A16" w:rsidRPr="0014482B" w:rsidRDefault="000C1A16" w:rsidP="000C1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основам народного танца;</w:t>
      </w:r>
    </w:p>
    <w:p w:rsidR="000C1A16" w:rsidRPr="0014482B" w:rsidRDefault="000C1A16" w:rsidP="000C1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областным особенностям народного танца;</w:t>
      </w:r>
    </w:p>
    <w:p w:rsidR="000C1A16" w:rsidRPr="0014482B" w:rsidRDefault="000C1A16" w:rsidP="000C1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танцевальной координации;</w:t>
      </w:r>
    </w:p>
    <w:p w:rsidR="000C1A16" w:rsidRPr="0014482B" w:rsidRDefault="000C1A16" w:rsidP="000C1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виртуозности исполнения;</w:t>
      </w:r>
    </w:p>
    <w:p w:rsidR="000C1A16" w:rsidRPr="0014482B" w:rsidRDefault="000C1A16" w:rsidP="000C1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выразительному исполнению и эмоциональной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раскрепощенности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танцевальной практике;</w:t>
      </w:r>
    </w:p>
    <w:p w:rsidR="000C1A16" w:rsidRPr="0014482B" w:rsidRDefault="000C1A16" w:rsidP="000C1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физической выносливости;</w:t>
      </w:r>
    </w:p>
    <w:p w:rsidR="000C1A16" w:rsidRPr="0014482B" w:rsidRDefault="000C1A16" w:rsidP="000C1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танцевать в группе;</w:t>
      </w:r>
    </w:p>
    <w:p w:rsidR="000C1A16" w:rsidRPr="0014482B" w:rsidRDefault="000C1A16" w:rsidP="000C1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сценического артистизма;</w:t>
      </w:r>
    </w:p>
    <w:p w:rsidR="000C1A16" w:rsidRPr="0014482B" w:rsidRDefault="000C1A16" w:rsidP="000C1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дисциплинированности;</w:t>
      </w:r>
    </w:p>
    <w:p w:rsidR="000C1A16" w:rsidRPr="0014482B" w:rsidRDefault="000C1A16" w:rsidP="000C1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волевых качеств.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Обоснование структуры программы учебного предмета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содержит следующие разделы:</w:t>
      </w:r>
    </w:p>
    <w:p w:rsidR="000C1A16" w:rsidRPr="0014482B" w:rsidRDefault="000C1A16" w:rsidP="000C1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затратах учебного времени, предусмотренного на освоение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предмета;</w:t>
      </w:r>
    </w:p>
    <w:p w:rsidR="000C1A16" w:rsidRPr="0014482B" w:rsidRDefault="000C1A16" w:rsidP="000C1A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учебного материала по годам обучения;</w:t>
      </w:r>
    </w:p>
    <w:p w:rsidR="000C1A16" w:rsidRPr="0014482B" w:rsidRDefault="000C1A16" w:rsidP="000C1A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дидактических единиц учебного предмета;</w:t>
      </w:r>
    </w:p>
    <w:p w:rsidR="000C1A16" w:rsidRPr="0014482B" w:rsidRDefault="000C1A16" w:rsidP="000C1A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обучающихся;</w:t>
      </w:r>
    </w:p>
    <w:p w:rsidR="000C1A16" w:rsidRPr="0014482B" w:rsidRDefault="000C1A16" w:rsidP="000C1A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контроля, система оценок; методическое обеспечение учебного процесса.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соответствии с данными направлениями строится основной раздел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"Содержание учебного предмета".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Методы обучения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словесный (объяснение, разбор, анализ);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практический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аналитический (сравнения и обобщения, развитие логического мышления);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эмоциональный (подбор ассоциаций, образов, создание художественных впечатлений);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 методы работы  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 Описание материально-технических условий реализации учебного предмета</w:t>
      </w:r>
    </w:p>
    <w:p w:rsidR="000C1A16" w:rsidRPr="0014482B" w:rsidRDefault="000C1A16" w:rsidP="007B4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Минимально необходимый для реализации программы «</w:t>
      </w:r>
      <w:r w:rsidR="007B4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Фольклорная хореография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перечень учебных аудиторий, специализированных кабинетов и материально-технического обеспечения включает в себя:</w:t>
      </w:r>
    </w:p>
    <w:p w:rsidR="000C1A16" w:rsidRPr="0014482B" w:rsidRDefault="000C1A16" w:rsidP="000C1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залы площадью не менее 40 кв.м (на 12-14 обучающихся), </w:t>
      </w:r>
    </w:p>
    <w:p w:rsidR="000C1A16" w:rsidRPr="0014482B" w:rsidRDefault="000C1A16" w:rsidP="000C1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музыкального инструмента (фортепиано, баяна);</w:t>
      </w:r>
    </w:p>
    <w:p w:rsidR="000C1A16" w:rsidRPr="0014482B" w:rsidRDefault="000C1A16" w:rsidP="000C1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аудитории для групповых, мелкогрупповых и индивидуальных занятий;</w:t>
      </w:r>
    </w:p>
    <w:p w:rsidR="000C1A16" w:rsidRPr="0014482B" w:rsidRDefault="000C1A16" w:rsidP="000C1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работы со специализированными материалами (</w:t>
      </w:r>
      <w:r w:rsidR="007B4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фонотеку, видеотеку, фильмотеку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C1A16" w:rsidRDefault="000C1A16" w:rsidP="007B46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костюмерную, располагающую необходимым количеством костюмов для учебных занятий, репетиционного процесса, сценических выступлений</w:t>
      </w:r>
      <w:r w:rsidRPr="007B4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4624" w:rsidRPr="007B4624" w:rsidRDefault="007B4624" w:rsidP="007B46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16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ремонта </w:t>
      </w:r>
      <w:r w:rsidR="007B4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залов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4624" w:rsidRPr="0014482B" w:rsidRDefault="007B4624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Содержание учебного предмета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Сведения о затратах учебного времени</w:t>
      </w: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предусмотренного на освоение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 «Народно-сценический танец», на максимальную нагрузку обучающихся и аудиторные занятия:</w:t>
      </w:r>
    </w:p>
    <w:p w:rsidR="000C1A16" w:rsidRPr="0014482B" w:rsidRDefault="000C1A16" w:rsidP="000C1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 2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освоения программы «Фольклорная хореография » - 8 лет</w:t>
      </w:r>
    </w:p>
    <w:tbl>
      <w:tblPr>
        <w:tblW w:w="6216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1412"/>
        <w:gridCol w:w="1324"/>
      </w:tblGrid>
      <w:tr w:rsidR="007B4624" w:rsidRPr="0014482B" w:rsidTr="007B4624"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bookmarkStart w:id="3" w:name="4a8041b6b09e778af8c63b662d344734053a3d6d"/>
            <w:bookmarkStart w:id="4" w:name="2"/>
            <w:bookmarkEnd w:id="3"/>
            <w:bookmarkEnd w:id="4"/>
          </w:p>
        </w:tc>
        <w:tc>
          <w:tcPr>
            <w:tcW w:w="2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по годам</w:t>
            </w:r>
          </w:p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</w:tr>
      <w:tr w:rsidR="007B4624" w:rsidRPr="0014482B" w:rsidTr="007D7032"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B4624" w:rsidRPr="0014482B" w:rsidTr="007D7032"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B4624" w:rsidRPr="0014482B" w:rsidTr="007D7032"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учебных</w:t>
            </w:r>
          </w:p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 (в неделях)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B4624" w:rsidRPr="0014482B" w:rsidTr="007D7032"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на аудиторные</w:t>
            </w:r>
          </w:p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(в неделю)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B4624" w:rsidRPr="0014482B" w:rsidTr="007D7032"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на</w:t>
            </w:r>
          </w:p>
          <w:p w:rsidR="007B4624" w:rsidRPr="0014482B" w:rsidRDefault="007B4624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самостоятельную работу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7D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0,5</w:t>
            </w:r>
          </w:p>
        </w:tc>
      </w:tr>
      <w:tr w:rsidR="007B4624" w:rsidRPr="0014482B" w:rsidTr="007D7032">
        <w:trPr>
          <w:trHeight w:val="880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максимальное</w:t>
            </w:r>
          </w:p>
          <w:p w:rsidR="007B4624" w:rsidRPr="0014482B" w:rsidRDefault="007B4624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годам (аудиторные)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14482B" w:rsidRDefault="007B4624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B4624" w:rsidRPr="0014482B" w:rsidTr="007D7032">
        <w:trPr>
          <w:trHeight w:val="900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32" w:rsidRPr="0014482B" w:rsidRDefault="007D7032" w:rsidP="007D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максимальное</w:t>
            </w:r>
          </w:p>
          <w:p w:rsidR="007B4624" w:rsidRDefault="007D7032" w:rsidP="007D7032">
            <w:pPr>
              <w:jc w:val="right"/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по годам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7B4624" w:rsidRPr="00D26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самостоятельную работу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Pr="007D7032" w:rsidRDefault="007D7032" w:rsidP="007D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3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624" w:rsidRDefault="007D7032" w:rsidP="0014676E">
            <w:r w:rsidRPr="007D703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7D7032" w:rsidRPr="0014482B" w:rsidTr="0014676E">
        <w:trPr>
          <w:trHeight w:val="900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32" w:rsidRPr="0014482B" w:rsidRDefault="007D7032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максимальное</w:t>
            </w:r>
          </w:p>
          <w:p w:rsidR="007D7032" w:rsidRPr="0014482B" w:rsidRDefault="007D7032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на весь</w:t>
            </w:r>
          </w:p>
          <w:p w:rsidR="007D7032" w:rsidRPr="0014482B" w:rsidRDefault="007D7032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обучения (аудиторные)</w:t>
            </w:r>
          </w:p>
        </w:tc>
        <w:tc>
          <w:tcPr>
            <w:tcW w:w="2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032" w:rsidRPr="0014482B" w:rsidRDefault="007D7032" w:rsidP="007D7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99</w:t>
            </w:r>
          </w:p>
        </w:tc>
      </w:tr>
    </w:tbl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предмет.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году предусматриваются осенние, зимние, весенние каникулы в объеме не менее 4 недель. Летние каникулы устанавливаются в объеме 13 недель, за исключением последнего года обучения.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Требования по годам обучения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программы входят следующие виды учебной работы: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учебной терминологии;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ознакомление с элементами и основными комбинациями фольклорного танца;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рисунком фольклорного танца особенностей взаимодействия с партнерами на сцене;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со средствами создания образа в хореографии.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данной программе предложены требования по годам обучения для 8-летнего срока реализации программы «Хореографическое творчество» (</w:t>
      </w:r>
      <w:r w:rsidR="00EA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  классы).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год обучения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Экзерсис на середине зала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Русский поклон: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простой поясной на месте (1 полугодие),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простой поясной с движением правой руки к левой стороне груди, затем в 3 позицию, левая рука в подготовительном положении (2 полугодие).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положения и движения рук: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ладони, сжатые в кулачки, на талии (подбоченившись),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руки скрещены на груди,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одна рука, согнутая в локте, поддерживает локоть другой, указательный палец которой упирается в щёку,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положения рук в парах: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держась за одну руку,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 две,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под руку,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«воротца»,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—положения рук в круге: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держась за руки,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«корзиночка»,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«звёздочка»,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—движения рук: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подчёркнутые раскрытия и закрытия рук,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раскрытия рук в сторону (ладонями наверх в 3 позицию),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взмахи с платочком,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хлопки в ладоши.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Русские ходы и элементы русского танца: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—простой сценический ход на всей стопе и на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—переменный ход с фиксированием в воздухе ног поочерёдно в точке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30-450, 2 полугодие - на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этот же ход,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переменный ход с фиксированием ноги сзади на носке на полу,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переменный ход с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plié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опорной ноге и вынесением работающей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на воздух через 1 позицию ног,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тройной шаг на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ударом на четвёртый шаг всей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стопой в пол,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шаг с мазком каблуком и вынесением сокращённой стопы на воздух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30-450,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комбинации из основных шагов.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</w:t>
      </w:r>
      <w:proofErr w:type="spellStart"/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Припадание</w:t>
      </w:r>
      <w:proofErr w:type="spellEnd"/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1 прямой позиции,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вокруг себя по 1 прямой позиции (1 полугодие),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2 полугодие — по 5 позиции,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вокруг себя и в сторону.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Подготовка к «веревочке»: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без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полупальцев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 проскальзывания — 1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полупальцами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проскальзыванием — 2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«косичка» (в медленном темпе).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Подготовка к «молоточкам»: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1 прямой позиции с задержкой ноги сзади,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2 полугодие — без задержки.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Подготовка к «</w:t>
      </w:r>
      <w:proofErr w:type="spellStart"/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моталочке</w:t>
      </w:r>
      <w:proofErr w:type="spellEnd"/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1 прямой позиции — 1 полугодие с задержкой ноги сзади,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2 полугодие — «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моталочка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«чистом» виде.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«</w:t>
      </w:r>
      <w:proofErr w:type="spellStart"/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Гармошечка</w:t>
      </w:r>
      <w:proofErr w:type="spellEnd"/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начальная раскладка с паузами в каждом положении — 1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«лесенка»,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«елочка»,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исполнение в «чистом» виде — 2 полугодие.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«</w:t>
      </w:r>
      <w:proofErr w:type="spellStart"/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Ковырялочки</w:t>
      </w:r>
      <w:proofErr w:type="spellEnd"/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простая, в пол — 1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простая, с броском ноги на 450 и небольшим отскоком на опорной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ноге — 1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ковырялочка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900 с активной работой корпуса и ноги — 2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чередовании с одинарными, двойными и тройными притопами.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Основы дробных выстукиваний: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простой притоп,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двойной притоп,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чередовании с приседанием и без него,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чередовании друг с другом, двойными и тройными хлопками в ладоши (у мальчиков с хлопушкой),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подготовка к двойной дроби —1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двойная дробь — 2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«трилистник» —1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—«трилистник» с двойным и тройным притопом —2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—переборы каблучками ног,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—переборы каблучками ног в чередовании с притопами —2 полугодие.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Хлопки и хлопушки для мальчиков: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—одинарные,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—двойные,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—тройные,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—фиксирующие,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—скользящие (в ладоши, по бедру, по голенищу сапог).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Подготовка к присядкам и присядки: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—подготовка к присядке (плавное и резкое опускание вниз по 1 прямой и 1 позициям),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подкачивание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приседании по 1 прямой и 1 позиции,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—«мячик» по 1 прямой и 1 позициям —2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—подскоки на двух ногах,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—поочередные подскоки с подъемом согнутой ноги вперед,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—присядки на двух ногах,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—присядки с выносом ноги на каблук,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—присядки с выносом ноги в сторону на 450 — 2 полугодие.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Подготовка к вращениям на середине зала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полуповороты по четвертям круга приемом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plie-releve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полуповороты по четвертям круга приемам шаг-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retere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полуповороты по четвертям круга приемом plie-каблучки,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припадание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первой прямой позиции по схеме: три на месте, а четвертое в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повороте на 450,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подскоки по той же схеме,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«поджатые» прыжки по той же схеме,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подготовка к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tours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(мужское).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втором полугодии вводится поворот на 900 во всех вращениях.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вращениям и вращения по диагонали класса: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приемом шаг-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retere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схеме 2 шага -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retere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месте, 2 - в повороте на 900, 5, 6, 7, 8 - шаги на месте;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 концу полугодия: 2 шага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retere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месте, 2 - в повороте на 1800, 5, 6 – фиксация, 7, 8 – пауза;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- 2 полугодие – поворот на 4 шага -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retere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1800;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подскоки – разучиваются по той же схеме.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На основе пройденных движений составляются этюды малых и больших форм.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Изучаемые танцы: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Хоровод «Березка» - рисунок танца, пластичность рук.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«Зимняя дорога» (хоровод) - работа над корпусом, шаг с носка, рисунок, который заводит первый учащийся.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окончании первого года обучения учащиеся должны знать и уметь: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положения позиций рук и ног в народном танце;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головы и корпуса во время исполнения простейших элементов русского танца, освоение данных элементов на середине;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приемами: «сокращенная стопа», «скошенный подъем»;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ориентироваться в пространстве: на середине зала;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движение в различных ракурсах и рисунках;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исполнять движения в характере русского и танца;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первоначальные навыки при исполнении вращений и подготовок к ним.</w:t>
      </w:r>
    </w:p>
    <w:p w:rsidR="00EA7F8B" w:rsidRDefault="00EA7F8B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C1A16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год обучения</w:t>
      </w:r>
    </w:p>
    <w:p w:rsidR="00EA7F8B" w:rsidRPr="0014482B" w:rsidRDefault="00EA7F8B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Движения, изучаемые лицом к станку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Relevé-pliés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1 прямой, 1,2,5 позициям).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Relevé-plié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оттяжкой от станка на каблучках назад по 1 прямой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позиции).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«Волна».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к «штопору».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Port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bras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сторону, назад в сочетании с движениями рук и выносом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ноги на каблук вперед и в сторону, на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plié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полурастяжками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растяжками.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Подготовка к «сбивке».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Для мальчиков: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подготовка к присядкам,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присядки с выносом ноги на каблук вперед и в сторону,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мячик боком к станку,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 выведением ноги вперед.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Опускание на колено на расстоянии стопы из первой позиции, и с шага в сторону накрест опорной ноге.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Растяжка из первой позиции в полуприседании и в полном приседании.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 выходом во вторую позицию широкую на каблуки.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«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Моталочка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первой прямой и по 5 позициям, первое полугодие с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фиксацией на паузе после броска ноги вперед.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«Молоточки» по первой прямой и 5 позициям с фиксацией ноги сзади на паузе первое полугодие.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 Прыжки: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поджатые в сочетании с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temps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levé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sauté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Экзерсис на середине зала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Русский поклон: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простой поясной с продвижением (подходом вперед и отходом назад с мягким одинарным притопом в конце);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работой рукой, платком (мягко, лирично, резко, бодро).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Основные положения и движения русского танца: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переводы рук из одного основного положения в другое: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 подготовительного положения в первое основное,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 первого основного положения в третье,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 первого основного во второе,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 третьего положения в четвертое (женское),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 третьего положения в первое,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 подготовительного положения в четвертое.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движение рук с платочком: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взмахи в положении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присогнутой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в локтевом суставе перед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 (в сторону, вверх, в 4 позиции),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то же самое из положения — скрещенные руки на груди,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работа руки из подготовительного положения в 1, 2 и 3 позиции,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всевозможные взмахи и качания платочком,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прищелкивания пальцами.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переводы рук из одного основного положения в другое могут выполняться обеими руками одновременно или поочередно каждой рукой.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Положения рук в парах: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 «крендель»,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накрест,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для поворота в положении «окошечко»,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правая рука мальчика на талии, а левая за кисть руки девочки впереди, так же за локоть.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Положение рук в рисунках танца: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тройках,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«цепочках»,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 линиях и в колоннах,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—«воротца»,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 диагоналях и в кругах,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—«карусель»,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—«корзиночка»,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—«прочесы».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Ходы русского танца: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—простой переменный ход на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—тройной шаг на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приседанием и без него на опорной ноге и приведением другой ноги на щиколотку или у колена,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—шаг-удар по 1 прямой позиции (вперед и боковой приставной с ударом),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—шаг-удар с небольшим приседанием одновременно,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—шаг-мазок каблуком через 1 прямую позицию,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—то же самое с подъемом на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—ход с каблучка с мазком каблуком,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—ход с каблучка простой,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—ход с каблучка с проведение рабочей ноги у щиколотки, или у икры, или через положение у колена все на пружинистом полуприседании,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—«бегущий» тройной ход на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—простой бег по 1 прямой позиции с отбрасыванием ног назад,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—бег с высоким подъемом колена вперед по 1 прямой позиции,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—такой же бег с различными ритмическими акцентами,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—комбинации с использованием изученных ходов.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Припадания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припадания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5 позиции в продвижении в сторону, вперед, с отходом назад, по диагонали,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«Веревочка»: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подготовка к «веревочке» —первое полугодие (на высоких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«косыночка»,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простая «веревочка» —первое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двойная «веревочка» — второе полугодие,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двойная «веревочка» с выносом ноги на каблук — второе полугодие.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«Молоточки» простые. Второе полугодие - по 5 позиции.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«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Моталочка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сочетании с движениями рук.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Все виды «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гармошечек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—«лесенка»,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—«елочка» в сочетании с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plié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полупальцами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«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Ковырялочка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 отскоком и броском ноги на 300,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 броском на 600,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 неоднократным переводом ноги в положении носок-каблук,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—то же самое с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переступаниями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опорной ноге.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Перескоки с ноги на ногу по 1 прямой позиции: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—простые (до щиколотки),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—простые (до уровня колена),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 ударом по 1 прямой позиции,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—двойные (до уровня колена с ударом).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Перескоки по 1 прямой позиции с поочередным выбрасыванием ног вперед на каблук: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—простые.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Дробные движения: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—двойные притопы,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—тройные притопы,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—аналогично с прыжком и наклоном корпуса вперед, в сторону,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—притопы в продвижении,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—притопы вокруг себя,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—простые переборы каблучками,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—«трилистник» с притопом,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—двойная дробь с притопом,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—двойная дробь с притопом и поворотом корпуса на 450,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—«горошек мелкий» — заключительный, с притопами в конце,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—«ключ» простой.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Полуприсядки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—простая с выносом ноги на каблук и работой рук в различных позициях и за голову,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 отскоком в сторону и выносом ноги на каблук,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 выносом ноги на 450,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 выносом ноги вперед, и ударом рукой по колену,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 выходом на каблуки в широкую вторую позицию,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 выходом на каблуки и разворотом корпуса в сторону,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 выходом на каблуки, ноги раскрыты вперед-назад,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—аналогично с поворотом корпуса.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Даются танцевальные этюды на материале выше указанных движений.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Изучаемые танцы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Хоровод «Сударушка»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Хоровод «Таня-Танюша»</w:t>
      </w:r>
    </w:p>
    <w:p w:rsidR="00EA7F8B" w:rsidRPr="0014482B" w:rsidRDefault="00EA7F8B" w:rsidP="00EA7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Обрядовый танец «Проводы весны»</w:t>
      </w:r>
    </w:p>
    <w:p w:rsidR="00EA7F8B" w:rsidRPr="0014482B" w:rsidRDefault="00EA7F8B" w:rsidP="00EA7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Пляска «Барыня»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окончании второго года обучения учащиеся должны знать и уметь: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грамотно исполнять программные движения у станка и на середине зала;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пространстве, на сценической площадке;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в паре и танцевальными группами;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движения русского танца;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манеру исполнения упражнений и характер русского танца;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технику исполнения вращений на середине зала и по диагонали.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окончании четвертого года обучения учащиеся должны знать и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грамотно выразительно и технично экзерсис на середине зала;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передавать национальный характер русского танца, танцев народов Поволжья;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пространстве во время движения танцевальных комбинаций и этюдных форм;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технически сложные движения народно-сценического танца: вращение, дроби - для девочек; различные виды присядок, «хлопушек» - для мальчиков;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распределять силы во время исполнения танцевальных композиций, воспитывать выносливость.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окончании обучения учащиеся должны знать и уметь: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выполнять, не теряя методически грамотного и технически виртуозного исполнения, экзерсис на середине зала, в соответствии с программными требованиями и характера тамбовской области;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предельно достоверно и образно передавать национальный характер танцев тамбовской области, используя артистические и эмоциональные приемы и навыки в парных танцах, сольных партиях, в массовых (построенных на рисунках) этюдах;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используя технически сложные движения народно танца, не теряя артистического исполнения, достоверно и грамотно передавать национальный колорит изучаемого хореографического материала;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учитывая степень повышенной сложности изучаемого материала, правильно распределять силы во время исполнения танцевальных композиций, продолжать развивать физическую выносливость.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Требования к уровню подготовки обучающихся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Уровень подготовки обучающихся является результатом освоения программы учебного предмета «Фольклорный танец», который определяется формированием комплекса знаний, умений и навыков, таких, как: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рисунка народно танца, особенностей взаимодействия с партнерами на сцене; знание балетной терминологии;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элементов и основных комбинаций народно танца;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особенностей постановки корпуса, ног, рук, головы, танцевальных комбинаций;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средств создания образа в хореографии;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принципов взаимодействия музыкальных и хореографических выразительных средств;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исполнять на сцене различные виды фольклорного танца, произведения учебного хореографического репертуара;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исполнять народные танцы на разных сценических площадках;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исполнять элементы и основные комбинации различных видов фольклорных танцев;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распределять сценическую площадку, чувствовать ансамбль, сохранять рисунок при исполнении фольклорного танца;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и исполнять указания преподавателя;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запоминать и воспроизводить текст фольклорных танцев;</w:t>
      </w:r>
    </w:p>
    <w:p w:rsidR="000C1A16" w:rsidRPr="0014482B" w:rsidRDefault="000C1A16" w:rsidP="000C1A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музыкально-пластического интонирования;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также:</w:t>
      </w:r>
    </w:p>
    <w:p w:rsidR="000C1A16" w:rsidRPr="0014482B" w:rsidRDefault="000C1A16" w:rsidP="000C1A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исторических основ танцевальной культуры, самобытности и образности танцев нашей страны и области;</w:t>
      </w:r>
    </w:p>
    <w:p w:rsidR="000C1A16" w:rsidRPr="0014482B" w:rsidRDefault="000C1A16" w:rsidP="000C1A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канонов исполнения упражнений и танцевальных движений фольклорного танца в соответствии с учебной программой;</w:t>
      </w:r>
    </w:p>
    <w:p w:rsidR="000C1A16" w:rsidRPr="0014482B" w:rsidRDefault="000C1A16" w:rsidP="000C1A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техникой исполнения программных движений, как в экзерсисах, так и в танцевально-сценической практике;</w:t>
      </w:r>
    </w:p>
    <w:p w:rsidR="000C1A16" w:rsidRPr="0014482B" w:rsidRDefault="000C1A16" w:rsidP="000C1A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 владение навыками коллективного исполнительского творчества;</w:t>
      </w:r>
    </w:p>
    <w:p w:rsidR="000C1A16" w:rsidRPr="0014482B" w:rsidRDefault="000C1A16" w:rsidP="000C1A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анатомо-физиологических особенностей человека;</w:t>
      </w:r>
    </w:p>
    <w:p w:rsidR="000C1A16" w:rsidRPr="0014482B" w:rsidRDefault="000C1A16" w:rsidP="000C1A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знаний основ физической культуры и гигиены, правил охраны здоровья.</w:t>
      </w:r>
    </w:p>
    <w:p w:rsidR="000C1A16" w:rsidRPr="0014482B" w:rsidRDefault="000C1A16" w:rsidP="000C1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Формы и методы контроля, система оценок        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Аттестация: цели, виды, форма, содержание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реализации программы "Фольклорный танец" включает в себя текущий контроль успеваемости, промежуточную и итоговую аттестацию обучающихся.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Успеваемость учащихся проверяется на различных выступлениях: контрольных уроках, экзаменах, концертах, конкурсах, просмотрах к ним и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 Текущий контроль успеваемости обучающихся проводится в счет аудиторного времени, предусмотренного на учебный предмет.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Требования к содержанию итоговой аттестации обучающихся определяются образовательным учреждением.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Итоговая аттестация проводится в форме выпускных экзаменов. По итогам выпускного экзамена выставляется оценка «отлично», «хорошо», «удовлетворительно», «неудовлетворительно».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Критерии оценок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Для аттестации обучающихся создаются фонды оценочных средств,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включают в себя методы контроля, позволяющие оценить приобретенные знания, умения и навыки.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Критерии оценки качества исполнения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 итогам исполнения программы на контрольном уроке и экзамене выставляется оценка по пятибалльной шкале:</w:t>
      </w:r>
    </w:p>
    <w:p w:rsidR="000C1A16" w:rsidRPr="0014482B" w:rsidRDefault="000C1A16" w:rsidP="000C1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 3</w:t>
      </w:r>
    </w:p>
    <w:tbl>
      <w:tblPr>
        <w:tblW w:w="10207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387"/>
      </w:tblGrid>
      <w:tr w:rsidR="000C1A16" w:rsidRPr="0014482B" w:rsidTr="00EA7F8B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8b883e0b57cd7a65fa3d46b2dd03706460f94226"/>
            <w:bookmarkStart w:id="6" w:name="3"/>
            <w:bookmarkEnd w:id="5"/>
            <w:bookmarkEnd w:id="6"/>
            <w:r w:rsidRPr="0014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выступления</w:t>
            </w:r>
          </w:p>
        </w:tc>
      </w:tr>
      <w:tr w:rsidR="000C1A16" w:rsidRPr="0014482B" w:rsidTr="00EA7F8B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(«отлично»)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 правильное исполнение учебно-танцевальной комбинации, музыкально грамотное и эмоционально-выразительное</w:t>
            </w:r>
          </w:p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пройденного материала, владение индивидуальной техникой вращений, трюков</w:t>
            </w:r>
          </w:p>
        </w:tc>
      </w:tr>
      <w:tr w:rsidR="000C1A16" w:rsidRPr="0014482B" w:rsidTr="00EA7F8B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(«хорошо»)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возможное допущение незначительных ошибок в сложных движениях, исполнение выразительное,</w:t>
            </w:r>
          </w:p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грамотное, музыкальное, техническое</w:t>
            </w:r>
          </w:p>
        </w:tc>
      </w:tr>
      <w:tr w:rsidR="000C1A16" w:rsidRPr="0014482B" w:rsidTr="00EA7F8B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(«удовлетворительно»)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</w:t>
            </w:r>
          </w:p>
          <w:p w:rsidR="000C1A16" w:rsidRPr="0014482B" w:rsidRDefault="000C1A16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исполнение, невыразительное исполнение экзерсиса у станка, на середине зала, </w:t>
            </w:r>
            <w:proofErr w:type="spellStart"/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невладение</w:t>
            </w:r>
            <w:proofErr w:type="spellEnd"/>
          </w:p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трюковой и вращательной техникой</w:t>
            </w:r>
          </w:p>
        </w:tc>
      </w:tr>
      <w:tr w:rsidR="000C1A16" w:rsidRPr="0014482B" w:rsidTr="00EA7F8B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(«неудовлетворительно»)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0C1A16" w:rsidRPr="0014482B" w:rsidTr="00EA7F8B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«зачет» (без отметки)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A16" w:rsidRPr="0014482B" w:rsidRDefault="000C1A16" w:rsidP="000C1A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ответ учащегося.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При выведении итоговой (переводной) оценки учитывается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оценка годовой работы ученика;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оценка на экзамене;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другие выступления ученика в течение учебного года.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Оценки выставляются по окончании каждой четверти и полугодий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года.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V. Методическое обеспечение учебного процесса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рекомендации педагогическим работникам</w:t>
      </w:r>
    </w:p>
    <w:p w:rsidR="000C1A16" w:rsidRPr="0014482B" w:rsidRDefault="000C1A16" w:rsidP="000C1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При работе над программным материалом преподаватель должен опираться на следующие основные принципы: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целенаправленность учебного процесса;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систематичность и регулярность занятий;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постепенность в развитии танцевальных возможностей учащихся;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строгая последовательность в процессе освоения танцевальной лексики и технических приемов танца.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С каждым годом обучения усложняется и становится разнообразнее танцевальная лексика различных танцев, изучаемых в соответствии с программой, вводится ряд новых приемов в изучении техники вращений на середине класса, по диагонали и по кругу класса.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Урок по фольклорному танцу состоит из трех частей: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Экзерсис на середине класса.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 над этюдами, построенными на материале русского танца.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3.Работа над этюдами, построенными на материале фольклорного танца.        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Преподавание фольклорного танца заключается в его поэтапном освоении, которое включает ознакомление с историей возникновения и ходом развития техники фольклорного танца, практической работой на середине зала, работой над этюдами и освоении методики танцевальных движений.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VI. Список рекомендуемой учебной литературы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литература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Заикин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Фольклорный танец и его сценическая обработка.- Орел, Труд, 2003г.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Заикин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Н.,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Заикина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Областные особенности русского народного танца. –Орел, «Труд», 1999,1 том; 2 том - Орел, 2004г.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Зацепина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К., Климов А. Народно-сценический танец.- М., 1976г.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Климов А. Основы русского народного танца.- М.: Искусство, 2004г.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Ткаченко Т. Народный танец. - М.: Искусство, 1967г.</w:t>
      </w:r>
    </w:p>
    <w:p w:rsidR="000C1A16" w:rsidRPr="0014482B" w:rsidRDefault="000C1A16" w:rsidP="000C1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Ткаченко Т. Народные танцы. - М.: Искусство, 1974г.</w:t>
      </w:r>
    </w:p>
    <w:p w:rsidR="000C1A16" w:rsidRPr="0014482B" w:rsidRDefault="000C1A16" w:rsidP="000C1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Дополнительная литература</w:t>
      </w:r>
    </w:p>
    <w:p w:rsidR="000C1A16" w:rsidRPr="0014482B" w:rsidRDefault="000C1A16" w:rsidP="000C1A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 Э. Фольклор в контексте современной культуры. - М., Советский композитор, 1988.</w:t>
      </w:r>
    </w:p>
    <w:p w:rsidR="000C1A16" w:rsidRPr="0014482B" w:rsidRDefault="000C1A16" w:rsidP="000C1A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Аникин В.П. Детский фольклор. - Русское народное поэтическое творчество. - Л.: Просвещение, 1983.</w:t>
      </w:r>
    </w:p>
    <w:p w:rsidR="000C1A16" w:rsidRPr="0014482B" w:rsidRDefault="000C1A16" w:rsidP="000C1A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Василенко В.А. Детский фольклор. Русское поэтическое творчество. М.: Педагогика, 1969.</w:t>
      </w:r>
    </w:p>
    <w:p w:rsidR="000C1A16" w:rsidRPr="0014482B" w:rsidRDefault="000C1A16" w:rsidP="000C1A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Виноградов Г. Русский детский фольклор. Кн.1.- Иркутск, 1930.</w:t>
      </w:r>
    </w:p>
    <w:p w:rsidR="000C1A16" w:rsidRPr="0014482B" w:rsidRDefault="000C1A16" w:rsidP="000C1A1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Гербек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Характерный танец: настоящее и будущее. // Советский балет, 1990: № 1</w:t>
      </w:r>
    </w:p>
    <w:p w:rsidR="000C1A16" w:rsidRPr="0014482B" w:rsidRDefault="000C1A16" w:rsidP="000C1A1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фольклор: Примерная программа для фольклорных и этнографических кружков. - М.: ВНМЦ, 1987.</w:t>
      </w:r>
    </w:p>
    <w:p w:rsidR="000C1A16" w:rsidRPr="0014482B" w:rsidRDefault="000C1A16" w:rsidP="000C1A1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фольклорные школы. Проблемы, опыт, перспективы". - М., 1999.</w:t>
      </w:r>
    </w:p>
    <w:p w:rsidR="000C1A16" w:rsidRPr="0014482B" w:rsidRDefault="000C1A16" w:rsidP="000C1A1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Моисеев И. Голос дружбы. // Советский балет, 1983: № 5</w:t>
      </w:r>
    </w:p>
    <w:p w:rsidR="000C1A16" w:rsidRPr="0014482B" w:rsidRDefault="000C1A16" w:rsidP="000C1A1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Покровский Д.В. Фольклор и музыкальное восприятие // Восприятие музыки/ Сост. В.Н.Максимов. - М.: Музыка, 1980.</w:t>
      </w:r>
    </w:p>
    <w:p w:rsidR="000C1A16" w:rsidRPr="0014482B" w:rsidRDefault="000C1A16" w:rsidP="000C1A1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Эстетическое развитие и воспитание молодежи. - М.: Изд.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Инта, 1978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Репертуарные сборники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Архивные записи Московской консерватории им. Чайковского.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Архивные записи ТОДНТ.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Веретёнце: русские народные песни Вологодской обл. Всероссийское хоровое общество. - М., 1985.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Виноградов Г.С. Русский детский фольклор.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Кн.l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Иркутск, 1930.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Гори, гори ясно. Для детских и юношеских ансамблей / Составитель Т.Новикова; Всероссийское музыкальное общество. - М., 1989.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Жаворонушки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Русские песни, прибаутки, скороговорки, считалки, сказки, игры / Составитель Науменко Г. - М.: Советский композитор,1977.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Жаворонушки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Вып.2. - 1981.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Жаворонушки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Вып.3 - 1984.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Жаворонушки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Вып.4 - 1986.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Заплетися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плетень: Русские народные песни и хороводы / Сост.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В.А.Агафонников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Музыка, 1987.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Золотые ворота: Игры. Новосибирск - 2002.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Заинька во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садочке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Сост.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Л.В.Суровян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Новосибирск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пижица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- 2002. 13. Зимние святки. / Сост. Л.К.Королева, И.Н.Некрасова. Тверь, 1997.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Как на нашей сторонке. В.М.О. №1, 2000.        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Круглый год: Русский земледельческий календарь. - М.: Правда, 1991.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Материалы фольклорных экспедиций ТМУ им. М.П.Мусоргского.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Материалы фольклорных экспедиций МГУК курс Антиповой, Сорокина П.А.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Медведева. Духовные стихи русского народа. - М., 1998.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Музыкальный фольклор и дети / Сост. Щербакова. - М., 1997.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Науменко Г.М. Народные праздники. - М., 2001. 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Не Тёсан терем. </w:t>
      </w:r>
      <w:proofErr w:type="gram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Муз.-</w:t>
      </w:r>
      <w:proofErr w:type="gram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просветительский альманах № 1, 2001.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22. Песенные узоры.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4. - М.: Музыка, 1990.        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Плыла лебедь. Для детских народно-хоровых коллективов / Сост. П.А.Сорокин; Всероссийское музыкальное общество. - М., 1987.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Росынька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Песни и игры для фольклорных ансамблей / Сост.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Т.Белоконева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Всероссийское хоровое общество. - М., 1982.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Руднева А.В. Курские танки и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карогоды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Советский композитор,1975.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Русский народ, его обычаи, обряды, предания, суеверия и поэзия /Сост.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М.Забылин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Книга </w:t>
      </w:r>
      <w:proofErr w:type="spellStart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Принтшоп</w:t>
      </w:r>
      <w:proofErr w:type="spellEnd"/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1990.</w:t>
      </w:r>
    </w:p>
    <w:p w:rsidR="000C1A16" w:rsidRPr="0014482B" w:rsidRDefault="000C1A16" w:rsidP="000C1A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27. Русские народные песни для детей. - Санкт-Петербург, 1999. 28. Устинова Т. Танцы Тверской земли. - Тверь, 2002.</w:t>
      </w:r>
    </w:p>
    <w:p w:rsidR="004C3004" w:rsidRPr="0014482B" w:rsidRDefault="004C3004">
      <w:pPr>
        <w:rPr>
          <w:rFonts w:ascii="Times New Roman" w:hAnsi="Times New Roman" w:cs="Times New Roman"/>
          <w:sz w:val="24"/>
          <w:szCs w:val="24"/>
        </w:rPr>
      </w:pPr>
    </w:p>
    <w:sectPr w:rsidR="004C3004" w:rsidRPr="0014482B" w:rsidSect="0014676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247F"/>
    <w:multiLevelType w:val="multilevel"/>
    <w:tmpl w:val="A158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15280"/>
    <w:multiLevelType w:val="multilevel"/>
    <w:tmpl w:val="5E0E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54DCA"/>
    <w:multiLevelType w:val="multilevel"/>
    <w:tmpl w:val="29F6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D47CC"/>
    <w:multiLevelType w:val="multilevel"/>
    <w:tmpl w:val="5DD0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F7540"/>
    <w:multiLevelType w:val="multilevel"/>
    <w:tmpl w:val="E904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D528D"/>
    <w:multiLevelType w:val="multilevel"/>
    <w:tmpl w:val="55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168A4"/>
    <w:multiLevelType w:val="multilevel"/>
    <w:tmpl w:val="670A7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50C9"/>
    <w:multiLevelType w:val="multilevel"/>
    <w:tmpl w:val="DA9C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137BF7"/>
    <w:multiLevelType w:val="multilevel"/>
    <w:tmpl w:val="F574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7424C3"/>
    <w:multiLevelType w:val="multilevel"/>
    <w:tmpl w:val="1D08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73B19"/>
    <w:multiLevelType w:val="multilevel"/>
    <w:tmpl w:val="C4F0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1C1875"/>
    <w:multiLevelType w:val="multilevel"/>
    <w:tmpl w:val="5B0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A16"/>
    <w:rsid w:val="000C1A16"/>
    <w:rsid w:val="0011516F"/>
    <w:rsid w:val="0014482B"/>
    <w:rsid w:val="0014676E"/>
    <w:rsid w:val="002131E3"/>
    <w:rsid w:val="003B0D86"/>
    <w:rsid w:val="004C3004"/>
    <w:rsid w:val="005E517E"/>
    <w:rsid w:val="006C5F8D"/>
    <w:rsid w:val="007500E1"/>
    <w:rsid w:val="007A6989"/>
    <w:rsid w:val="007B4624"/>
    <w:rsid w:val="007D7032"/>
    <w:rsid w:val="00871597"/>
    <w:rsid w:val="009F51BE"/>
    <w:rsid w:val="00A82720"/>
    <w:rsid w:val="00E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33DC6-EC2B-49B2-9133-784631A2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1A16"/>
  </w:style>
  <w:style w:type="paragraph" w:customStyle="1" w:styleId="c2">
    <w:name w:val="c2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1A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1A16"/>
    <w:rPr>
      <w:color w:val="800080"/>
      <w:u w:val="single"/>
    </w:rPr>
  </w:style>
  <w:style w:type="paragraph" w:customStyle="1" w:styleId="c15">
    <w:name w:val="c15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1A16"/>
  </w:style>
  <w:style w:type="character" w:customStyle="1" w:styleId="apple-converted-space">
    <w:name w:val="apple-converted-space"/>
    <w:basedOn w:val="a0"/>
    <w:rsid w:val="000C1A16"/>
  </w:style>
  <w:style w:type="character" w:customStyle="1" w:styleId="c31">
    <w:name w:val="c31"/>
    <w:basedOn w:val="a0"/>
    <w:rsid w:val="000C1A16"/>
  </w:style>
  <w:style w:type="character" w:customStyle="1" w:styleId="c0">
    <w:name w:val="c0"/>
    <w:basedOn w:val="a0"/>
    <w:rsid w:val="000C1A16"/>
  </w:style>
  <w:style w:type="paragraph" w:customStyle="1" w:styleId="c12">
    <w:name w:val="c12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C1A16"/>
  </w:style>
  <w:style w:type="paragraph" w:customStyle="1" w:styleId="c8">
    <w:name w:val="c8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C1A16"/>
  </w:style>
  <w:style w:type="paragraph" w:customStyle="1" w:styleId="c50">
    <w:name w:val="c50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C1A16"/>
  </w:style>
  <w:style w:type="character" w:customStyle="1" w:styleId="c48">
    <w:name w:val="c48"/>
    <w:basedOn w:val="a0"/>
    <w:rsid w:val="000C1A16"/>
  </w:style>
  <w:style w:type="paragraph" w:customStyle="1" w:styleId="c24">
    <w:name w:val="c24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C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4482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rsid w:val="00871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715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5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1209-1B4F-4240-BE04-3C038C73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5500</Words>
  <Characters>31352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Администратор безопасности</cp:lastModifiedBy>
  <cp:revision>13</cp:revision>
  <cp:lastPrinted>2017-06-20T13:36:00Z</cp:lastPrinted>
  <dcterms:created xsi:type="dcterms:W3CDTF">2015-09-29T13:55:00Z</dcterms:created>
  <dcterms:modified xsi:type="dcterms:W3CDTF">2024-10-18T09:07:00Z</dcterms:modified>
</cp:coreProperties>
</file>