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2B1" w:rsidRPr="008D4964" w:rsidRDefault="00D432B1" w:rsidP="00D432B1">
      <w:pPr>
        <w:ind w:left="-284" w:right="-143"/>
        <w:jc w:val="center"/>
        <w:rPr>
          <w:rFonts w:ascii="Times New Roman" w:hAnsi="Times New Roman"/>
          <w:b/>
          <w:sz w:val="28"/>
          <w:szCs w:val="28"/>
        </w:rPr>
      </w:pPr>
      <w:r w:rsidRPr="00971F13">
        <w:rPr>
          <w:rFonts w:ascii="Times New Roman" w:hAnsi="Times New Roman"/>
          <w:b/>
          <w:sz w:val="28"/>
          <w:szCs w:val="28"/>
        </w:rPr>
        <w:t>Муниципальное  бюджетное учреждение дополнительного образован</w:t>
      </w:r>
      <w:r w:rsidR="0064145E">
        <w:rPr>
          <w:rFonts w:ascii="Times New Roman" w:hAnsi="Times New Roman"/>
          <w:b/>
          <w:sz w:val="28"/>
          <w:szCs w:val="28"/>
        </w:rPr>
        <w:t>ия «Детская школа искусств №2 города</w:t>
      </w:r>
      <w:r w:rsidRPr="00971F13">
        <w:rPr>
          <w:rFonts w:ascii="Times New Roman" w:hAnsi="Times New Roman"/>
          <w:b/>
          <w:sz w:val="28"/>
          <w:szCs w:val="28"/>
        </w:rPr>
        <w:t xml:space="preserve"> Ельца»</w:t>
      </w:r>
    </w:p>
    <w:p w:rsidR="00C37E7C" w:rsidRDefault="00C37E7C" w:rsidP="00C37E7C">
      <w:pPr>
        <w:rPr>
          <w:rFonts w:ascii="Times New Roman" w:hAnsi="Times New Roman"/>
          <w:sz w:val="28"/>
          <w:szCs w:val="28"/>
        </w:rPr>
      </w:pPr>
    </w:p>
    <w:p w:rsidR="00CA1CD5" w:rsidRPr="001D037C" w:rsidRDefault="00CA1CD5" w:rsidP="001D037C">
      <w:pPr>
        <w:ind w:left="-284" w:right="-327"/>
        <w:rPr>
          <w:rFonts w:ascii="Times New Roman" w:hAnsi="Times New Roman"/>
          <w:sz w:val="18"/>
          <w:szCs w:val="18"/>
        </w:rPr>
      </w:pPr>
      <w:r w:rsidRPr="00CA1CD5">
        <w:rPr>
          <w:rFonts w:ascii="Times New Roman" w:hAnsi="Times New Roman"/>
          <w:sz w:val="18"/>
          <w:szCs w:val="18"/>
        </w:rPr>
        <w:t xml:space="preserve">«Согласовано»                                                                                                                                          </w:t>
      </w:r>
      <w:r w:rsidR="001D037C">
        <w:rPr>
          <w:rFonts w:ascii="Times New Roman" w:hAnsi="Times New Roman"/>
          <w:sz w:val="18"/>
          <w:szCs w:val="18"/>
        </w:rPr>
        <w:t xml:space="preserve">                 </w:t>
      </w:r>
      <w:r w:rsidRPr="00CA1CD5">
        <w:rPr>
          <w:rFonts w:ascii="Times New Roman" w:hAnsi="Times New Roman"/>
          <w:sz w:val="18"/>
          <w:szCs w:val="18"/>
        </w:rPr>
        <w:t xml:space="preserve"> «Утверждаю»                                                                                                                                                                                                                                                                                                                                                                                                                                                                                                Педагогический совет                                                                                                                                 </w:t>
      </w:r>
      <w:r w:rsidR="001D037C">
        <w:rPr>
          <w:rFonts w:ascii="Times New Roman" w:hAnsi="Times New Roman"/>
          <w:sz w:val="18"/>
          <w:szCs w:val="18"/>
        </w:rPr>
        <w:t xml:space="preserve">        </w:t>
      </w:r>
      <w:r w:rsidRPr="00CA1CD5">
        <w:rPr>
          <w:rFonts w:ascii="Times New Roman" w:hAnsi="Times New Roman"/>
          <w:sz w:val="18"/>
          <w:szCs w:val="18"/>
        </w:rPr>
        <w:t xml:space="preserve"> Директор МБУДО </w:t>
      </w:r>
      <w:r w:rsidR="001D037C">
        <w:rPr>
          <w:rFonts w:ascii="Times New Roman" w:hAnsi="Times New Roman"/>
          <w:sz w:val="18"/>
          <w:szCs w:val="18"/>
        </w:rPr>
        <w:t xml:space="preserve">   </w:t>
      </w:r>
      <w:proofErr w:type="spellStart"/>
      <w:r w:rsidRPr="00CA1CD5">
        <w:rPr>
          <w:rFonts w:ascii="Times New Roman" w:hAnsi="Times New Roman"/>
          <w:sz w:val="18"/>
          <w:szCs w:val="18"/>
        </w:rPr>
        <w:t>МБУДО</w:t>
      </w:r>
      <w:proofErr w:type="spellEnd"/>
      <w:r w:rsidRPr="00CA1CD5">
        <w:rPr>
          <w:rFonts w:ascii="Times New Roman" w:hAnsi="Times New Roman"/>
          <w:sz w:val="18"/>
          <w:szCs w:val="18"/>
        </w:rPr>
        <w:t xml:space="preserve"> «ДШИ №2 </w:t>
      </w:r>
      <w:proofErr w:type="spellStart"/>
      <w:r w:rsidRPr="00CA1CD5">
        <w:rPr>
          <w:rFonts w:ascii="Times New Roman" w:hAnsi="Times New Roman"/>
          <w:sz w:val="18"/>
          <w:szCs w:val="18"/>
        </w:rPr>
        <w:t>г.Ельца</w:t>
      </w:r>
      <w:proofErr w:type="spellEnd"/>
      <w:r w:rsidRPr="00CA1CD5">
        <w:rPr>
          <w:rFonts w:ascii="Times New Roman" w:hAnsi="Times New Roman"/>
          <w:sz w:val="18"/>
          <w:szCs w:val="18"/>
        </w:rPr>
        <w:t xml:space="preserve">»                                                                                                                    </w:t>
      </w:r>
      <w:r w:rsidR="001D037C">
        <w:rPr>
          <w:rFonts w:ascii="Times New Roman" w:hAnsi="Times New Roman"/>
          <w:sz w:val="18"/>
          <w:szCs w:val="18"/>
        </w:rPr>
        <w:t xml:space="preserve">             </w:t>
      </w:r>
      <w:r>
        <w:rPr>
          <w:rFonts w:ascii="Times New Roman" w:hAnsi="Times New Roman"/>
          <w:sz w:val="18"/>
          <w:szCs w:val="18"/>
        </w:rPr>
        <w:t xml:space="preserve">  </w:t>
      </w:r>
      <w:r w:rsidR="001D037C">
        <w:rPr>
          <w:rFonts w:ascii="Times New Roman" w:hAnsi="Times New Roman"/>
          <w:sz w:val="18"/>
          <w:szCs w:val="18"/>
        </w:rPr>
        <w:t xml:space="preserve">«ДШИ №2 </w:t>
      </w:r>
      <w:proofErr w:type="spellStart"/>
      <w:r w:rsidRPr="00CA1CD5">
        <w:rPr>
          <w:rFonts w:ascii="Times New Roman" w:hAnsi="Times New Roman"/>
          <w:sz w:val="18"/>
          <w:szCs w:val="18"/>
        </w:rPr>
        <w:t>г.Ельца</w:t>
      </w:r>
      <w:proofErr w:type="spellEnd"/>
      <w:r w:rsidRPr="00CA1CD5">
        <w:rPr>
          <w:rFonts w:ascii="Times New Roman" w:hAnsi="Times New Roman"/>
          <w:sz w:val="18"/>
          <w:szCs w:val="18"/>
        </w:rPr>
        <w:t xml:space="preserve">» </w:t>
      </w:r>
      <w:r w:rsidR="001D037C">
        <w:rPr>
          <w:rFonts w:ascii="Times New Roman" w:hAnsi="Times New Roman"/>
          <w:sz w:val="18"/>
          <w:szCs w:val="18"/>
        </w:rPr>
        <w:t xml:space="preserve">   </w:t>
      </w:r>
      <w:r w:rsidRPr="00CA1CD5">
        <w:rPr>
          <w:rFonts w:ascii="Times New Roman" w:hAnsi="Times New Roman"/>
          <w:sz w:val="18"/>
          <w:szCs w:val="18"/>
        </w:rPr>
        <w:t xml:space="preserve">Протокол №5                                                                                                                               </w:t>
      </w:r>
      <w:r w:rsidR="001D037C">
        <w:rPr>
          <w:rFonts w:ascii="Times New Roman" w:hAnsi="Times New Roman"/>
          <w:sz w:val="18"/>
          <w:szCs w:val="18"/>
        </w:rPr>
        <w:t xml:space="preserve">        </w:t>
      </w:r>
      <w:r w:rsidRPr="00CA1CD5">
        <w:rPr>
          <w:rFonts w:ascii="Times New Roman" w:hAnsi="Times New Roman"/>
          <w:sz w:val="18"/>
          <w:szCs w:val="18"/>
        </w:rPr>
        <w:t xml:space="preserve"> ____________Попов А.А.                                                                                                                                                                                              От 3</w:t>
      </w:r>
      <w:r w:rsidR="001D037C">
        <w:rPr>
          <w:rFonts w:ascii="Times New Roman" w:hAnsi="Times New Roman"/>
          <w:sz w:val="18"/>
          <w:szCs w:val="18"/>
        </w:rPr>
        <w:t>0</w:t>
      </w:r>
      <w:r w:rsidRPr="00CA1CD5">
        <w:rPr>
          <w:rFonts w:ascii="Times New Roman" w:hAnsi="Times New Roman"/>
          <w:sz w:val="18"/>
          <w:szCs w:val="18"/>
        </w:rPr>
        <w:t xml:space="preserve"> мая  202</w:t>
      </w:r>
      <w:r w:rsidR="001D037C">
        <w:rPr>
          <w:rFonts w:ascii="Times New Roman" w:hAnsi="Times New Roman"/>
          <w:sz w:val="18"/>
          <w:szCs w:val="18"/>
        </w:rPr>
        <w:t>5</w:t>
      </w:r>
      <w:r w:rsidRPr="00CA1CD5">
        <w:rPr>
          <w:rFonts w:ascii="Times New Roman" w:hAnsi="Times New Roman"/>
          <w:sz w:val="18"/>
          <w:szCs w:val="18"/>
        </w:rPr>
        <w:t xml:space="preserve"> г.                                                                                                                                                  3</w:t>
      </w:r>
      <w:r w:rsidR="001D037C">
        <w:rPr>
          <w:rFonts w:ascii="Times New Roman" w:hAnsi="Times New Roman"/>
          <w:sz w:val="18"/>
          <w:szCs w:val="18"/>
        </w:rPr>
        <w:t>0</w:t>
      </w:r>
      <w:r w:rsidRPr="00CA1CD5">
        <w:rPr>
          <w:rFonts w:ascii="Times New Roman" w:hAnsi="Times New Roman"/>
          <w:sz w:val="18"/>
          <w:szCs w:val="18"/>
        </w:rPr>
        <w:t xml:space="preserve"> мая  </w:t>
      </w:r>
      <w:r>
        <w:rPr>
          <w:rFonts w:ascii="Times New Roman" w:hAnsi="Times New Roman"/>
          <w:sz w:val="20"/>
          <w:szCs w:val="20"/>
        </w:rPr>
        <w:t>202</w:t>
      </w:r>
      <w:r w:rsidR="001D037C">
        <w:rPr>
          <w:rFonts w:ascii="Times New Roman" w:hAnsi="Times New Roman"/>
          <w:sz w:val="20"/>
          <w:szCs w:val="20"/>
        </w:rPr>
        <w:t>5</w:t>
      </w:r>
      <w:r>
        <w:rPr>
          <w:rFonts w:ascii="Times New Roman" w:hAnsi="Times New Roman"/>
          <w:sz w:val="20"/>
          <w:szCs w:val="20"/>
        </w:rPr>
        <w:t xml:space="preserve"> г.</w:t>
      </w:r>
    </w:p>
    <w:p w:rsidR="00A72773" w:rsidRDefault="00A72773" w:rsidP="00A72773">
      <w:pPr>
        <w:ind w:left="-284" w:right="-327"/>
        <w:rPr>
          <w:rFonts w:ascii="Times New Roman" w:hAnsi="Times New Roman"/>
          <w:color w:val="000000"/>
          <w:sz w:val="20"/>
          <w:szCs w:val="20"/>
        </w:rPr>
      </w:pPr>
    </w:p>
    <w:p w:rsidR="00AD4DE8" w:rsidRDefault="00AD4DE8" w:rsidP="00AD4DE8">
      <w:pPr>
        <w:pStyle w:val="a4"/>
        <w:rPr>
          <w:b/>
          <w:sz w:val="24"/>
          <w:szCs w:val="28"/>
        </w:rPr>
      </w:pPr>
    </w:p>
    <w:p w:rsidR="00C37E7C" w:rsidRDefault="00C37E7C" w:rsidP="00C37E7C">
      <w:pPr>
        <w:ind w:left="-284" w:right="-327"/>
        <w:rPr>
          <w:rFonts w:ascii="Times New Roman" w:hAnsi="Times New Roman"/>
          <w:b/>
          <w:sz w:val="20"/>
          <w:szCs w:val="20"/>
        </w:rPr>
      </w:pPr>
    </w:p>
    <w:p w:rsidR="00586EF3" w:rsidRPr="007605ED" w:rsidRDefault="00586EF3" w:rsidP="00586EF3">
      <w:pPr>
        <w:pStyle w:val="a4"/>
        <w:rPr>
          <w:szCs w:val="28"/>
        </w:rPr>
      </w:pPr>
    </w:p>
    <w:p w:rsidR="00586EF3" w:rsidRPr="007605ED" w:rsidRDefault="00586EF3" w:rsidP="00586EF3">
      <w:pPr>
        <w:pStyle w:val="a4"/>
        <w:rPr>
          <w:szCs w:val="28"/>
        </w:rPr>
      </w:pPr>
    </w:p>
    <w:p w:rsidR="00586EF3" w:rsidRDefault="00586EF3" w:rsidP="00586EF3">
      <w:pPr>
        <w:pStyle w:val="a4"/>
        <w:jc w:val="center"/>
        <w:rPr>
          <w:szCs w:val="28"/>
        </w:rPr>
      </w:pPr>
    </w:p>
    <w:p w:rsidR="0019746A" w:rsidRPr="00F45C66" w:rsidRDefault="0019746A" w:rsidP="0019746A">
      <w:pPr>
        <w:pStyle w:val="a4"/>
        <w:jc w:val="center"/>
        <w:rPr>
          <w:b/>
          <w:szCs w:val="28"/>
        </w:rPr>
      </w:pPr>
      <w:r w:rsidRPr="00F45C66">
        <w:rPr>
          <w:b/>
          <w:szCs w:val="28"/>
        </w:rPr>
        <w:t xml:space="preserve">ДОПОЛНИТЕЛЬНАЯ ПРЕДПРОФЕССИОНАЛЬНАЯ ПРОГРАММА </w:t>
      </w:r>
    </w:p>
    <w:p w:rsidR="0019746A" w:rsidRPr="00F45C66" w:rsidRDefault="0019746A" w:rsidP="0019746A">
      <w:pPr>
        <w:pStyle w:val="a4"/>
        <w:jc w:val="center"/>
        <w:rPr>
          <w:b/>
          <w:szCs w:val="28"/>
        </w:rPr>
      </w:pPr>
      <w:r w:rsidRPr="00F45C66">
        <w:rPr>
          <w:b/>
          <w:szCs w:val="28"/>
        </w:rPr>
        <w:t>В ОБЛАСТИ МУЗЫКАЛЬНОГО ИСКУССТВА</w:t>
      </w:r>
    </w:p>
    <w:p w:rsidR="0019746A" w:rsidRPr="00F45C66" w:rsidRDefault="0019746A" w:rsidP="0019746A">
      <w:pPr>
        <w:pStyle w:val="a4"/>
        <w:jc w:val="center"/>
        <w:rPr>
          <w:b/>
          <w:szCs w:val="28"/>
        </w:rPr>
      </w:pPr>
      <w:r w:rsidRPr="00F45C66">
        <w:rPr>
          <w:b/>
          <w:szCs w:val="28"/>
        </w:rPr>
        <w:t>«</w:t>
      </w:r>
      <w:r>
        <w:rPr>
          <w:b/>
          <w:szCs w:val="28"/>
        </w:rPr>
        <w:t>СТРУННЫЕ ИНСТРУМЕНТЫ</w:t>
      </w:r>
      <w:r w:rsidRPr="00F45C66">
        <w:rPr>
          <w:b/>
          <w:szCs w:val="28"/>
        </w:rPr>
        <w:t>»</w:t>
      </w:r>
    </w:p>
    <w:p w:rsidR="00586EF3" w:rsidRPr="007605ED" w:rsidRDefault="00586EF3" w:rsidP="00586EF3">
      <w:pPr>
        <w:pStyle w:val="a4"/>
        <w:jc w:val="center"/>
        <w:rPr>
          <w:szCs w:val="28"/>
        </w:rPr>
      </w:pPr>
      <w:r w:rsidRPr="007605ED">
        <w:rPr>
          <w:szCs w:val="28"/>
        </w:rPr>
        <w:t>Для учащихся 1 – 8 (9) классов</w:t>
      </w:r>
    </w:p>
    <w:p w:rsidR="00586EF3" w:rsidRDefault="00586EF3" w:rsidP="00586EF3">
      <w:pPr>
        <w:pStyle w:val="a4"/>
        <w:jc w:val="center"/>
      </w:pPr>
    </w:p>
    <w:p w:rsidR="00586EF3" w:rsidRDefault="00586EF3" w:rsidP="00586EF3">
      <w:pPr>
        <w:pStyle w:val="a4"/>
        <w:jc w:val="center"/>
        <w:rPr>
          <w:sz w:val="32"/>
          <w:szCs w:val="32"/>
        </w:rPr>
      </w:pPr>
    </w:p>
    <w:p w:rsidR="00586EF3" w:rsidRDefault="00586EF3" w:rsidP="00586EF3">
      <w:pPr>
        <w:pStyle w:val="a4"/>
        <w:jc w:val="center"/>
        <w:rPr>
          <w:sz w:val="32"/>
          <w:szCs w:val="32"/>
        </w:rPr>
      </w:pPr>
      <w:r>
        <w:rPr>
          <w:sz w:val="32"/>
          <w:szCs w:val="32"/>
        </w:rPr>
        <w:t>Предметная область ПО.02.</w:t>
      </w:r>
    </w:p>
    <w:p w:rsidR="00586EF3" w:rsidRDefault="00586EF3" w:rsidP="00586EF3">
      <w:pPr>
        <w:pStyle w:val="a4"/>
        <w:jc w:val="center"/>
        <w:rPr>
          <w:sz w:val="32"/>
          <w:szCs w:val="32"/>
        </w:rPr>
      </w:pPr>
      <w:r>
        <w:rPr>
          <w:sz w:val="32"/>
          <w:szCs w:val="32"/>
        </w:rPr>
        <w:t>ТЕОРИЯ И ИСТОРИЯ МУЗЫКИ</w:t>
      </w:r>
    </w:p>
    <w:p w:rsidR="00586EF3" w:rsidRDefault="00586EF3" w:rsidP="00586EF3">
      <w:pPr>
        <w:pStyle w:val="a4"/>
        <w:jc w:val="center"/>
        <w:rPr>
          <w:sz w:val="36"/>
          <w:szCs w:val="36"/>
        </w:rPr>
      </w:pPr>
    </w:p>
    <w:p w:rsidR="00586EF3" w:rsidRDefault="00586EF3" w:rsidP="00586EF3">
      <w:pPr>
        <w:pStyle w:val="a4"/>
        <w:jc w:val="center"/>
        <w:rPr>
          <w:sz w:val="36"/>
          <w:szCs w:val="36"/>
        </w:rPr>
      </w:pPr>
    </w:p>
    <w:p w:rsidR="00F70117" w:rsidRDefault="00F96C73">
      <w:pPr>
        <w:pStyle w:val="a4"/>
        <w:jc w:val="center"/>
        <w:rPr>
          <w:sz w:val="32"/>
          <w:szCs w:val="32"/>
        </w:rPr>
      </w:pPr>
      <w:r w:rsidRPr="00F96C73">
        <w:t>ПО</w:t>
      </w:r>
      <w:r w:rsidRPr="00F96C73">
        <w:rPr>
          <w:bCs/>
          <w:spacing w:val="1"/>
        </w:rPr>
        <w:t>.</w:t>
      </w:r>
      <w:r w:rsidRPr="00F96C73">
        <w:rPr>
          <w:bCs/>
        </w:rPr>
        <w:t>0</w:t>
      </w:r>
      <w:r w:rsidRPr="00F96C73">
        <w:rPr>
          <w:bCs/>
          <w:spacing w:val="-3"/>
        </w:rPr>
        <w:t>2</w:t>
      </w:r>
      <w:r w:rsidRPr="00F96C73">
        <w:rPr>
          <w:bCs/>
          <w:spacing w:val="1"/>
        </w:rPr>
        <w:t>.</w:t>
      </w:r>
      <w:r w:rsidRPr="00F96C73">
        <w:t>УП</w:t>
      </w:r>
      <w:r w:rsidRPr="00F96C73">
        <w:rPr>
          <w:bCs/>
          <w:spacing w:val="1"/>
        </w:rPr>
        <w:t>.</w:t>
      </w:r>
      <w:r w:rsidRPr="00F96C73">
        <w:rPr>
          <w:bCs/>
        </w:rPr>
        <w:t>0</w:t>
      </w:r>
      <w:r w:rsidRPr="00F96C73">
        <w:rPr>
          <w:bCs/>
          <w:spacing w:val="-3"/>
        </w:rPr>
        <w:t>3</w:t>
      </w:r>
      <w:r w:rsidRPr="00F96C73">
        <w:rPr>
          <w:bCs/>
          <w:spacing w:val="-2"/>
        </w:rPr>
        <w:t>.</w:t>
      </w:r>
      <w:r w:rsidR="008311C1">
        <w:rPr>
          <w:sz w:val="32"/>
          <w:szCs w:val="32"/>
        </w:rPr>
        <w:t>ЭЛЕМЕНТАРНАЯ ТЕОРИЯ МУЗЫКИ</w:t>
      </w:r>
    </w:p>
    <w:p w:rsidR="00F70117" w:rsidRDefault="00F70117">
      <w:pPr>
        <w:pStyle w:val="a4"/>
        <w:jc w:val="center"/>
      </w:pPr>
    </w:p>
    <w:p w:rsidR="00F70117" w:rsidRDefault="00F70117">
      <w:pPr>
        <w:pStyle w:val="a4"/>
        <w:jc w:val="center"/>
      </w:pPr>
    </w:p>
    <w:p w:rsidR="00F70117" w:rsidRDefault="00F70117">
      <w:pPr>
        <w:pStyle w:val="a4"/>
        <w:jc w:val="center"/>
      </w:pPr>
    </w:p>
    <w:p w:rsidR="00F70117" w:rsidRDefault="00F70117">
      <w:pPr>
        <w:pStyle w:val="a4"/>
        <w:jc w:val="center"/>
      </w:pPr>
    </w:p>
    <w:p w:rsidR="00F70117" w:rsidRDefault="00F70117">
      <w:pPr>
        <w:pStyle w:val="a4"/>
        <w:jc w:val="center"/>
      </w:pPr>
    </w:p>
    <w:p w:rsidR="00F70117" w:rsidRDefault="00F70117">
      <w:pPr>
        <w:pStyle w:val="a4"/>
        <w:jc w:val="center"/>
      </w:pPr>
    </w:p>
    <w:p w:rsidR="00F70117" w:rsidRDefault="00F70117">
      <w:pPr>
        <w:pStyle w:val="a4"/>
        <w:jc w:val="center"/>
      </w:pPr>
    </w:p>
    <w:p w:rsidR="00F70117" w:rsidRDefault="00F70117">
      <w:pPr>
        <w:pStyle w:val="a4"/>
        <w:jc w:val="center"/>
      </w:pPr>
    </w:p>
    <w:p w:rsidR="00F70117" w:rsidRDefault="00F70117">
      <w:pPr>
        <w:pStyle w:val="a4"/>
        <w:jc w:val="center"/>
      </w:pPr>
    </w:p>
    <w:p w:rsidR="00F70117" w:rsidRDefault="00F70117">
      <w:pPr>
        <w:pStyle w:val="a4"/>
        <w:jc w:val="center"/>
      </w:pPr>
    </w:p>
    <w:p w:rsidR="00F70117" w:rsidRDefault="00F70117">
      <w:pPr>
        <w:pStyle w:val="a4"/>
        <w:jc w:val="center"/>
      </w:pPr>
    </w:p>
    <w:p w:rsidR="00532251" w:rsidRDefault="00532251" w:rsidP="00C37E7C">
      <w:pPr>
        <w:pStyle w:val="a4"/>
      </w:pPr>
    </w:p>
    <w:p w:rsidR="00F70117" w:rsidRDefault="00586EF3">
      <w:pPr>
        <w:pStyle w:val="a4"/>
        <w:jc w:val="center"/>
      </w:pPr>
      <w:r>
        <w:t>Елец</w:t>
      </w:r>
    </w:p>
    <w:p w:rsidR="00F70117" w:rsidRDefault="00F70117">
      <w:pPr>
        <w:pStyle w:val="a4"/>
        <w:jc w:val="center"/>
      </w:pPr>
    </w:p>
    <w:p w:rsidR="00586EF3" w:rsidRPr="00D432B1" w:rsidRDefault="008311C1" w:rsidP="00D432B1">
      <w:pPr>
        <w:pStyle w:val="a4"/>
        <w:jc w:val="center"/>
      </w:pPr>
      <w:r>
        <w:t>20</w:t>
      </w:r>
      <w:r w:rsidR="0085546D">
        <w:t>2</w:t>
      </w:r>
      <w:r w:rsidR="001D037C">
        <w:t>5</w:t>
      </w:r>
    </w:p>
    <w:p w:rsidR="00586EF3" w:rsidRDefault="00586EF3" w:rsidP="00586EF3">
      <w:pPr>
        <w:pStyle w:val="a4"/>
        <w:jc w:val="both"/>
        <w:rPr>
          <w:szCs w:val="28"/>
        </w:rPr>
      </w:pPr>
    </w:p>
    <w:p w:rsidR="00D432B1" w:rsidRDefault="00D432B1" w:rsidP="00D432B1">
      <w:pPr>
        <w:pStyle w:val="a4"/>
        <w:ind w:firstLine="720"/>
        <w:jc w:val="both"/>
        <w:rPr>
          <w:szCs w:val="28"/>
        </w:rPr>
      </w:pPr>
      <w:r>
        <w:rPr>
          <w:szCs w:val="28"/>
        </w:rPr>
        <w:lastRenderedPageBreak/>
        <w:t xml:space="preserve">Программа учебного предмета разработана на основе Федеральных государственных требований к дополнительным предпрофессиональным программам в области музыкального искусства </w:t>
      </w:r>
    </w:p>
    <w:p w:rsidR="00D432B1" w:rsidRDefault="00D432B1" w:rsidP="00D432B1">
      <w:pPr>
        <w:pStyle w:val="a4"/>
        <w:jc w:val="both"/>
        <w:rPr>
          <w:szCs w:val="28"/>
        </w:rPr>
      </w:pPr>
    </w:p>
    <w:p w:rsidR="00D432B1" w:rsidRDefault="00D432B1" w:rsidP="00D432B1">
      <w:pPr>
        <w:pStyle w:val="a4"/>
        <w:jc w:val="both"/>
        <w:rPr>
          <w:szCs w:val="28"/>
        </w:rPr>
      </w:pPr>
    </w:p>
    <w:p w:rsidR="00D432B1" w:rsidRDefault="00D432B1" w:rsidP="00D432B1">
      <w:pPr>
        <w:pStyle w:val="a4"/>
        <w:jc w:val="both"/>
        <w:rPr>
          <w:szCs w:val="28"/>
        </w:rPr>
      </w:pPr>
    </w:p>
    <w:p w:rsidR="00D432B1" w:rsidRDefault="00D432B1" w:rsidP="00D432B1">
      <w:pPr>
        <w:pStyle w:val="a4"/>
      </w:pPr>
    </w:p>
    <w:p w:rsidR="00D432B1" w:rsidRDefault="00D432B1" w:rsidP="00D432B1">
      <w:pPr>
        <w:pStyle w:val="a4"/>
      </w:pPr>
    </w:p>
    <w:p w:rsidR="00D432B1" w:rsidRPr="007605ED" w:rsidRDefault="00D432B1" w:rsidP="00D432B1">
      <w:pPr>
        <w:pStyle w:val="a4"/>
        <w:rPr>
          <w:szCs w:val="28"/>
        </w:rPr>
      </w:pPr>
    </w:p>
    <w:p w:rsidR="00D432B1" w:rsidRPr="007605ED" w:rsidRDefault="00D432B1" w:rsidP="00D432B1">
      <w:pPr>
        <w:pStyle w:val="a4"/>
        <w:rPr>
          <w:szCs w:val="28"/>
        </w:rPr>
      </w:pPr>
    </w:p>
    <w:p w:rsidR="00D432B1" w:rsidRDefault="00D432B1" w:rsidP="00D432B1">
      <w:pPr>
        <w:pStyle w:val="a4"/>
        <w:jc w:val="center"/>
        <w:rPr>
          <w:szCs w:val="28"/>
        </w:rPr>
      </w:pPr>
    </w:p>
    <w:p w:rsidR="00D432B1" w:rsidRDefault="00D432B1" w:rsidP="00D432B1">
      <w:pPr>
        <w:pStyle w:val="a4"/>
        <w:jc w:val="center"/>
        <w:rPr>
          <w:szCs w:val="28"/>
        </w:rPr>
      </w:pPr>
    </w:p>
    <w:p w:rsidR="00D432B1" w:rsidRDefault="00D432B1" w:rsidP="00D432B1">
      <w:pPr>
        <w:pStyle w:val="a4"/>
        <w:jc w:val="center"/>
        <w:rPr>
          <w:szCs w:val="28"/>
        </w:rPr>
      </w:pPr>
    </w:p>
    <w:p w:rsidR="00FA2CE1" w:rsidRDefault="00FA2CE1" w:rsidP="00FA2CE1">
      <w:pPr>
        <w:pStyle w:val="a4"/>
        <w:jc w:val="both"/>
        <w:rPr>
          <w:szCs w:val="28"/>
        </w:rPr>
      </w:pPr>
      <w:r>
        <w:rPr>
          <w:szCs w:val="28"/>
        </w:rPr>
        <w:t>Разработчик:</w:t>
      </w:r>
    </w:p>
    <w:p w:rsidR="00FA2CE1" w:rsidRDefault="001D037C" w:rsidP="00FA2CE1">
      <w:pPr>
        <w:pStyle w:val="a4"/>
        <w:jc w:val="both"/>
        <w:rPr>
          <w:szCs w:val="28"/>
        </w:rPr>
      </w:pPr>
      <w:r>
        <w:rPr>
          <w:szCs w:val="28"/>
        </w:rPr>
        <w:t>Первушина Е.В.</w:t>
      </w:r>
      <w:bookmarkStart w:id="0" w:name="_GoBack"/>
      <w:bookmarkEnd w:id="0"/>
      <w:r w:rsidR="00FA2CE1">
        <w:rPr>
          <w:szCs w:val="28"/>
        </w:rPr>
        <w:t xml:space="preserve">, преподаватель теоретических и хоровых дисциплин </w:t>
      </w:r>
      <w:r w:rsidR="00FA2CE1">
        <w:t xml:space="preserve">МБУДО «ДШИ №2 </w:t>
      </w:r>
      <w:proofErr w:type="spellStart"/>
      <w:r w:rsidR="00FA2CE1">
        <w:t>г.Ельца</w:t>
      </w:r>
      <w:proofErr w:type="spellEnd"/>
      <w:r w:rsidR="00FA2CE1">
        <w:t>»</w:t>
      </w:r>
    </w:p>
    <w:p w:rsidR="00FA2CE1" w:rsidRDefault="00FA2CE1" w:rsidP="00FA2CE1">
      <w:pPr>
        <w:pStyle w:val="a4"/>
        <w:jc w:val="both"/>
        <w:rPr>
          <w:szCs w:val="28"/>
        </w:rPr>
      </w:pPr>
    </w:p>
    <w:p w:rsidR="00FA2CE1" w:rsidRDefault="00FA2CE1" w:rsidP="00FA2CE1">
      <w:pPr>
        <w:pStyle w:val="a4"/>
        <w:jc w:val="both"/>
        <w:rPr>
          <w:szCs w:val="28"/>
        </w:rPr>
      </w:pPr>
    </w:p>
    <w:p w:rsidR="00FA2CE1" w:rsidRDefault="00FA2CE1" w:rsidP="00FA2CE1">
      <w:pPr>
        <w:pStyle w:val="a4"/>
        <w:jc w:val="both"/>
        <w:rPr>
          <w:szCs w:val="28"/>
        </w:rPr>
      </w:pPr>
    </w:p>
    <w:p w:rsidR="00FA2CE1" w:rsidRDefault="00FA2CE1" w:rsidP="00FA2CE1">
      <w:pPr>
        <w:pStyle w:val="a4"/>
        <w:jc w:val="both"/>
        <w:rPr>
          <w:szCs w:val="28"/>
        </w:rPr>
      </w:pPr>
    </w:p>
    <w:p w:rsidR="00FA2CE1" w:rsidRDefault="00FA2CE1" w:rsidP="00FA2CE1">
      <w:pPr>
        <w:pStyle w:val="a4"/>
        <w:jc w:val="both"/>
        <w:rPr>
          <w:szCs w:val="28"/>
        </w:rPr>
      </w:pPr>
      <w:r>
        <w:rPr>
          <w:szCs w:val="28"/>
        </w:rPr>
        <w:t>Рецензент:</w:t>
      </w:r>
    </w:p>
    <w:p w:rsidR="00FA2CE1" w:rsidRDefault="00FA2CE1" w:rsidP="00FA2CE1">
      <w:pPr>
        <w:pStyle w:val="a4"/>
        <w:jc w:val="both"/>
        <w:rPr>
          <w:szCs w:val="28"/>
        </w:rPr>
      </w:pPr>
      <w:r>
        <w:rPr>
          <w:szCs w:val="28"/>
        </w:rPr>
        <w:t xml:space="preserve">Емельянова Н.Р., преподаватель музыкально – теоретических дисциплин ЕГУ им. </w:t>
      </w:r>
      <w:proofErr w:type="spellStart"/>
      <w:r>
        <w:rPr>
          <w:szCs w:val="28"/>
        </w:rPr>
        <w:t>И.А.Бунина</w:t>
      </w:r>
      <w:proofErr w:type="spellEnd"/>
    </w:p>
    <w:p w:rsidR="00FA2CE1" w:rsidRDefault="00FA2CE1" w:rsidP="00FA2CE1">
      <w:pPr>
        <w:pStyle w:val="a4"/>
        <w:jc w:val="both"/>
        <w:rPr>
          <w:szCs w:val="28"/>
        </w:rPr>
      </w:pPr>
    </w:p>
    <w:p w:rsidR="00FA2CE1" w:rsidRDefault="00FA2CE1" w:rsidP="00FA2CE1">
      <w:pPr>
        <w:pStyle w:val="a4"/>
        <w:jc w:val="both"/>
        <w:rPr>
          <w:szCs w:val="28"/>
        </w:rPr>
      </w:pPr>
    </w:p>
    <w:p w:rsidR="00FA2CE1" w:rsidRDefault="00FA2CE1" w:rsidP="00FA2CE1">
      <w:pPr>
        <w:pStyle w:val="a4"/>
        <w:jc w:val="both"/>
        <w:rPr>
          <w:szCs w:val="28"/>
        </w:rPr>
      </w:pPr>
      <w:r>
        <w:rPr>
          <w:szCs w:val="28"/>
        </w:rPr>
        <w:t>Рецензент:</w:t>
      </w:r>
    </w:p>
    <w:p w:rsidR="00FA2CE1" w:rsidRDefault="00FA2CE1" w:rsidP="00FA2CE1">
      <w:pPr>
        <w:pStyle w:val="a4"/>
        <w:jc w:val="both"/>
        <w:rPr>
          <w:szCs w:val="28"/>
        </w:rPr>
      </w:pPr>
    </w:p>
    <w:p w:rsidR="00FA2CE1" w:rsidRDefault="00FA2CE1" w:rsidP="00FA2CE1">
      <w:pPr>
        <w:pStyle w:val="a4"/>
        <w:jc w:val="both"/>
        <w:rPr>
          <w:szCs w:val="28"/>
        </w:rPr>
      </w:pPr>
      <w:r>
        <w:rPr>
          <w:szCs w:val="28"/>
        </w:rPr>
        <w:t xml:space="preserve">Кошелева Л.А.,  преподаватель теоретических дисциплин МБУДО «ДШИ №2 г. Ельца» </w:t>
      </w:r>
    </w:p>
    <w:p w:rsidR="00FA2CE1" w:rsidRDefault="00FA2CE1" w:rsidP="00FA2CE1">
      <w:pPr>
        <w:pStyle w:val="a4"/>
        <w:jc w:val="both"/>
        <w:rPr>
          <w:szCs w:val="28"/>
        </w:rPr>
      </w:pPr>
    </w:p>
    <w:p w:rsidR="00FA2CE1" w:rsidRDefault="00FA2CE1" w:rsidP="00FA2CE1">
      <w:pPr>
        <w:pStyle w:val="a4"/>
        <w:jc w:val="both"/>
        <w:rPr>
          <w:szCs w:val="28"/>
        </w:rPr>
      </w:pPr>
    </w:p>
    <w:p w:rsidR="00D432B1" w:rsidRDefault="00D432B1" w:rsidP="00D432B1">
      <w:pPr>
        <w:pStyle w:val="a4"/>
        <w:jc w:val="both"/>
        <w:rPr>
          <w:szCs w:val="28"/>
        </w:rPr>
      </w:pPr>
    </w:p>
    <w:p w:rsidR="00D432B1" w:rsidRDefault="00D432B1" w:rsidP="00D432B1">
      <w:pPr>
        <w:pStyle w:val="a4"/>
        <w:jc w:val="both"/>
        <w:rPr>
          <w:szCs w:val="28"/>
        </w:rPr>
      </w:pPr>
    </w:p>
    <w:p w:rsidR="00D432B1" w:rsidRDefault="00D432B1" w:rsidP="00D432B1">
      <w:pPr>
        <w:pStyle w:val="a4"/>
        <w:jc w:val="both"/>
        <w:rPr>
          <w:szCs w:val="28"/>
        </w:rPr>
      </w:pPr>
    </w:p>
    <w:p w:rsidR="00D432B1" w:rsidRDefault="00D432B1" w:rsidP="00D432B1">
      <w:pPr>
        <w:pStyle w:val="a4"/>
        <w:jc w:val="both"/>
        <w:rPr>
          <w:szCs w:val="28"/>
        </w:rPr>
      </w:pPr>
    </w:p>
    <w:p w:rsidR="00586EF3" w:rsidRDefault="00D432B1" w:rsidP="00D432B1">
      <w:pPr>
        <w:pStyle w:val="a4"/>
        <w:jc w:val="both"/>
        <w:rPr>
          <w:szCs w:val="28"/>
        </w:rPr>
      </w:pPr>
      <w:r>
        <w:rPr>
          <w:szCs w:val="28"/>
        </w:rPr>
        <w:t>_________________________________________________</w:t>
      </w:r>
    </w:p>
    <w:p w:rsidR="00F70117" w:rsidRDefault="00F70117">
      <w:pPr>
        <w:pStyle w:val="a4"/>
        <w:jc w:val="both"/>
        <w:rPr>
          <w:szCs w:val="28"/>
        </w:rPr>
      </w:pPr>
    </w:p>
    <w:p w:rsidR="00F70117" w:rsidRDefault="00F70117">
      <w:pPr>
        <w:pStyle w:val="a4"/>
        <w:jc w:val="both"/>
        <w:rPr>
          <w:szCs w:val="28"/>
        </w:rPr>
      </w:pPr>
    </w:p>
    <w:p w:rsidR="00F70117" w:rsidRDefault="00F70117">
      <w:pPr>
        <w:pStyle w:val="a4"/>
        <w:jc w:val="both"/>
        <w:rPr>
          <w:szCs w:val="28"/>
        </w:rPr>
      </w:pPr>
    </w:p>
    <w:p w:rsidR="00F70117" w:rsidRDefault="00F70117">
      <w:pPr>
        <w:pStyle w:val="a4"/>
        <w:jc w:val="both"/>
        <w:rPr>
          <w:szCs w:val="28"/>
        </w:rPr>
      </w:pPr>
    </w:p>
    <w:p w:rsidR="00F70117" w:rsidRDefault="00F70117">
      <w:pPr>
        <w:pStyle w:val="a4"/>
        <w:jc w:val="both"/>
        <w:rPr>
          <w:szCs w:val="28"/>
        </w:rPr>
      </w:pPr>
    </w:p>
    <w:p w:rsidR="00586EF3" w:rsidRDefault="00586EF3">
      <w:pPr>
        <w:pStyle w:val="a4"/>
        <w:jc w:val="center"/>
        <w:rPr>
          <w:szCs w:val="28"/>
        </w:rPr>
      </w:pPr>
    </w:p>
    <w:p w:rsidR="00586EF3" w:rsidRDefault="00586EF3">
      <w:pPr>
        <w:pStyle w:val="a4"/>
        <w:jc w:val="center"/>
        <w:rPr>
          <w:szCs w:val="28"/>
        </w:rPr>
      </w:pPr>
    </w:p>
    <w:p w:rsidR="00D432B1" w:rsidRDefault="00D432B1">
      <w:pPr>
        <w:pStyle w:val="a4"/>
        <w:jc w:val="center"/>
        <w:rPr>
          <w:szCs w:val="28"/>
        </w:rPr>
      </w:pPr>
    </w:p>
    <w:p w:rsidR="00D432B1" w:rsidRDefault="00D432B1">
      <w:pPr>
        <w:pStyle w:val="a4"/>
        <w:jc w:val="center"/>
        <w:rPr>
          <w:szCs w:val="28"/>
        </w:rPr>
      </w:pPr>
    </w:p>
    <w:p w:rsidR="0085546D" w:rsidRDefault="0085546D">
      <w:pPr>
        <w:pStyle w:val="a4"/>
        <w:jc w:val="center"/>
        <w:rPr>
          <w:szCs w:val="28"/>
        </w:rPr>
      </w:pPr>
    </w:p>
    <w:p w:rsidR="00D432B1" w:rsidRDefault="00D432B1">
      <w:pPr>
        <w:pStyle w:val="a4"/>
        <w:jc w:val="center"/>
        <w:rPr>
          <w:szCs w:val="28"/>
        </w:rPr>
      </w:pPr>
    </w:p>
    <w:p w:rsidR="00D432B1" w:rsidRDefault="00D432B1">
      <w:pPr>
        <w:pStyle w:val="a4"/>
        <w:jc w:val="center"/>
        <w:rPr>
          <w:szCs w:val="28"/>
        </w:rPr>
      </w:pPr>
    </w:p>
    <w:p w:rsidR="00532251" w:rsidRDefault="00532251">
      <w:pPr>
        <w:pStyle w:val="a4"/>
        <w:jc w:val="center"/>
        <w:rPr>
          <w:szCs w:val="28"/>
        </w:rPr>
      </w:pPr>
    </w:p>
    <w:p w:rsidR="00F70117" w:rsidRDefault="008311C1">
      <w:pPr>
        <w:pStyle w:val="a4"/>
        <w:jc w:val="center"/>
        <w:rPr>
          <w:szCs w:val="28"/>
        </w:rPr>
      </w:pPr>
      <w:r>
        <w:rPr>
          <w:szCs w:val="28"/>
        </w:rPr>
        <w:t>Структура программы учебного предмета</w:t>
      </w:r>
    </w:p>
    <w:p w:rsidR="00F70117" w:rsidRDefault="00F70117">
      <w:pPr>
        <w:pStyle w:val="a4"/>
        <w:jc w:val="both"/>
        <w:rPr>
          <w:szCs w:val="28"/>
        </w:rPr>
      </w:pPr>
    </w:p>
    <w:p w:rsidR="00F70117" w:rsidRDefault="008311C1">
      <w:pPr>
        <w:pStyle w:val="a4"/>
        <w:jc w:val="both"/>
        <w:rPr>
          <w:szCs w:val="28"/>
        </w:rPr>
      </w:pPr>
      <w:r>
        <w:rPr>
          <w:szCs w:val="28"/>
        </w:rPr>
        <w:t>I. Пояснительная записка</w:t>
      </w:r>
    </w:p>
    <w:p w:rsidR="00F70117" w:rsidRDefault="008311C1">
      <w:pPr>
        <w:pStyle w:val="a4"/>
        <w:jc w:val="both"/>
        <w:rPr>
          <w:iCs/>
          <w:szCs w:val="28"/>
        </w:rPr>
      </w:pPr>
      <w:r>
        <w:rPr>
          <w:iCs/>
          <w:szCs w:val="28"/>
        </w:rPr>
        <w:t>1. Характеристика учебного предмета, его место и роль в образовательном процессе.</w:t>
      </w:r>
    </w:p>
    <w:p w:rsidR="00F70117" w:rsidRDefault="008311C1">
      <w:pPr>
        <w:pStyle w:val="a4"/>
        <w:jc w:val="both"/>
        <w:rPr>
          <w:iCs/>
          <w:szCs w:val="28"/>
        </w:rPr>
      </w:pPr>
      <w:r>
        <w:rPr>
          <w:iCs/>
          <w:szCs w:val="28"/>
        </w:rPr>
        <w:t>2. Срок реализации учебного предмета.</w:t>
      </w:r>
    </w:p>
    <w:p w:rsidR="00F70117" w:rsidRDefault="008311C1">
      <w:pPr>
        <w:pStyle w:val="a4"/>
        <w:jc w:val="both"/>
        <w:rPr>
          <w:iCs/>
          <w:szCs w:val="28"/>
        </w:rPr>
      </w:pPr>
      <w:r>
        <w:rPr>
          <w:iCs/>
          <w:szCs w:val="28"/>
        </w:rPr>
        <w:t>3. Объем учебного времени, предусмотренный учебным планом на реализацию предмета «Элементарная теория музыки».</w:t>
      </w:r>
    </w:p>
    <w:p w:rsidR="00F70117" w:rsidRDefault="008311C1">
      <w:pPr>
        <w:pStyle w:val="a4"/>
        <w:jc w:val="both"/>
        <w:rPr>
          <w:iCs/>
          <w:szCs w:val="28"/>
        </w:rPr>
      </w:pPr>
      <w:r>
        <w:rPr>
          <w:iCs/>
          <w:szCs w:val="28"/>
        </w:rPr>
        <w:t>4. Форма проведения учебных аудиторных занятий.</w:t>
      </w:r>
    </w:p>
    <w:p w:rsidR="00F70117" w:rsidRDefault="008311C1">
      <w:pPr>
        <w:pStyle w:val="a4"/>
        <w:jc w:val="both"/>
        <w:rPr>
          <w:iCs/>
          <w:szCs w:val="28"/>
        </w:rPr>
      </w:pPr>
      <w:r>
        <w:rPr>
          <w:iCs/>
          <w:szCs w:val="28"/>
        </w:rPr>
        <w:t>5. Цель и задачи учебного предмета.</w:t>
      </w:r>
    </w:p>
    <w:p w:rsidR="00F70117" w:rsidRDefault="008311C1">
      <w:pPr>
        <w:pStyle w:val="a4"/>
        <w:jc w:val="both"/>
        <w:rPr>
          <w:iCs/>
          <w:szCs w:val="28"/>
        </w:rPr>
      </w:pPr>
      <w:r>
        <w:rPr>
          <w:iCs/>
          <w:szCs w:val="28"/>
        </w:rPr>
        <w:t>6. Обоснование структуры программы учебного предмета.</w:t>
      </w:r>
    </w:p>
    <w:p w:rsidR="00F70117" w:rsidRDefault="008311C1">
      <w:pPr>
        <w:pStyle w:val="a4"/>
        <w:jc w:val="both"/>
        <w:rPr>
          <w:iCs/>
          <w:szCs w:val="28"/>
        </w:rPr>
      </w:pPr>
      <w:r>
        <w:rPr>
          <w:iCs/>
          <w:szCs w:val="28"/>
        </w:rPr>
        <w:t>7. Методы обучения</w:t>
      </w:r>
    </w:p>
    <w:p w:rsidR="00F70117" w:rsidRDefault="008311C1">
      <w:pPr>
        <w:pStyle w:val="a4"/>
        <w:jc w:val="both"/>
        <w:rPr>
          <w:iCs/>
          <w:szCs w:val="28"/>
        </w:rPr>
      </w:pPr>
      <w:r>
        <w:rPr>
          <w:iCs/>
          <w:szCs w:val="28"/>
        </w:rPr>
        <w:t>8. Описание материально-технических условий реализации учебного предмета.</w:t>
      </w:r>
    </w:p>
    <w:p w:rsidR="00F70117" w:rsidRDefault="00F70117">
      <w:pPr>
        <w:pStyle w:val="a4"/>
        <w:jc w:val="both"/>
        <w:rPr>
          <w:szCs w:val="28"/>
        </w:rPr>
      </w:pPr>
    </w:p>
    <w:p w:rsidR="00F70117" w:rsidRDefault="008311C1">
      <w:pPr>
        <w:pStyle w:val="a4"/>
        <w:jc w:val="both"/>
        <w:rPr>
          <w:szCs w:val="28"/>
        </w:rPr>
      </w:pPr>
      <w:r>
        <w:rPr>
          <w:szCs w:val="28"/>
        </w:rPr>
        <w:t>II. Содержание учебного предмета</w:t>
      </w:r>
    </w:p>
    <w:p w:rsidR="00F70117" w:rsidRDefault="008311C1">
      <w:pPr>
        <w:pStyle w:val="a4"/>
        <w:jc w:val="both"/>
        <w:rPr>
          <w:iCs/>
          <w:szCs w:val="28"/>
        </w:rPr>
      </w:pPr>
      <w:r>
        <w:rPr>
          <w:iCs/>
          <w:szCs w:val="28"/>
        </w:rPr>
        <w:t>1. Учебно-тематический план.</w:t>
      </w:r>
    </w:p>
    <w:p w:rsidR="00F70117" w:rsidRDefault="008311C1">
      <w:pPr>
        <w:pStyle w:val="a4"/>
        <w:jc w:val="both"/>
        <w:rPr>
          <w:iCs/>
          <w:szCs w:val="28"/>
        </w:rPr>
      </w:pPr>
      <w:r>
        <w:rPr>
          <w:iCs/>
          <w:szCs w:val="28"/>
        </w:rPr>
        <w:t>2. Содержание разделов.</w:t>
      </w:r>
    </w:p>
    <w:p w:rsidR="00F70117" w:rsidRDefault="00F70117">
      <w:pPr>
        <w:pStyle w:val="a4"/>
        <w:jc w:val="both"/>
        <w:rPr>
          <w:szCs w:val="28"/>
        </w:rPr>
      </w:pPr>
    </w:p>
    <w:p w:rsidR="00F70117" w:rsidRDefault="008311C1">
      <w:pPr>
        <w:pStyle w:val="a4"/>
        <w:jc w:val="both"/>
        <w:rPr>
          <w:szCs w:val="28"/>
        </w:rPr>
      </w:pPr>
      <w:r>
        <w:rPr>
          <w:szCs w:val="28"/>
        </w:rPr>
        <w:t>III. Требования к уровню подготовки обучающихся</w:t>
      </w:r>
    </w:p>
    <w:p w:rsidR="00F70117" w:rsidRDefault="00F70117">
      <w:pPr>
        <w:pStyle w:val="a4"/>
        <w:jc w:val="both"/>
        <w:rPr>
          <w:szCs w:val="28"/>
        </w:rPr>
      </w:pPr>
    </w:p>
    <w:p w:rsidR="00F70117" w:rsidRDefault="008311C1">
      <w:pPr>
        <w:pStyle w:val="a4"/>
        <w:jc w:val="both"/>
        <w:rPr>
          <w:szCs w:val="28"/>
        </w:rPr>
      </w:pPr>
      <w:r>
        <w:rPr>
          <w:szCs w:val="28"/>
        </w:rPr>
        <w:t>IV. Формы и методы контроля, система оценок</w:t>
      </w:r>
    </w:p>
    <w:p w:rsidR="00F70117" w:rsidRDefault="008311C1">
      <w:pPr>
        <w:pStyle w:val="a4"/>
        <w:jc w:val="both"/>
        <w:rPr>
          <w:iCs/>
          <w:szCs w:val="28"/>
        </w:rPr>
      </w:pPr>
      <w:r>
        <w:rPr>
          <w:iCs/>
          <w:szCs w:val="28"/>
        </w:rPr>
        <w:t>1. Аттестация: цели, виды, форма, содержание.</w:t>
      </w:r>
    </w:p>
    <w:p w:rsidR="00F70117" w:rsidRDefault="008311C1">
      <w:pPr>
        <w:pStyle w:val="a4"/>
        <w:jc w:val="both"/>
        <w:rPr>
          <w:iCs/>
          <w:szCs w:val="28"/>
        </w:rPr>
      </w:pPr>
      <w:r>
        <w:rPr>
          <w:iCs/>
          <w:szCs w:val="28"/>
        </w:rPr>
        <w:t>2. Критерии оценок.</w:t>
      </w:r>
    </w:p>
    <w:p w:rsidR="00F70117" w:rsidRDefault="008311C1">
      <w:pPr>
        <w:pStyle w:val="a4"/>
        <w:jc w:val="both"/>
        <w:rPr>
          <w:iCs/>
          <w:szCs w:val="28"/>
        </w:rPr>
      </w:pPr>
      <w:r>
        <w:rPr>
          <w:iCs/>
          <w:szCs w:val="28"/>
        </w:rPr>
        <w:t>3. Примерные требования к итоговому зачету.</w:t>
      </w:r>
    </w:p>
    <w:p w:rsidR="00F70117" w:rsidRDefault="00F70117">
      <w:pPr>
        <w:pStyle w:val="a4"/>
        <w:jc w:val="both"/>
        <w:rPr>
          <w:szCs w:val="28"/>
        </w:rPr>
      </w:pPr>
    </w:p>
    <w:p w:rsidR="00F70117" w:rsidRDefault="008311C1">
      <w:pPr>
        <w:pStyle w:val="a4"/>
        <w:jc w:val="both"/>
        <w:rPr>
          <w:szCs w:val="28"/>
        </w:rPr>
      </w:pPr>
      <w:r>
        <w:rPr>
          <w:szCs w:val="28"/>
        </w:rPr>
        <w:t>V. Методическое обеспечение учебного процесса</w:t>
      </w:r>
    </w:p>
    <w:p w:rsidR="00F70117" w:rsidRDefault="008311C1">
      <w:pPr>
        <w:pStyle w:val="a4"/>
        <w:jc w:val="both"/>
        <w:rPr>
          <w:iCs/>
          <w:szCs w:val="28"/>
        </w:rPr>
      </w:pPr>
      <w:r>
        <w:rPr>
          <w:iCs/>
          <w:szCs w:val="28"/>
        </w:rPr>
        <w:t>1. Методические рекомендации преподавателям.</w:t>
      </w:r>
    </w:p>
    <w:p w:rsidR="00F70117" w:rsidRDefault="008311C1">
      <w:pPr>
        <w:pStyle w:val="a4"/>
        <w:jc w:val="both"/>
        <w:rPr>
          <w:szCs w:val="28"/>
        </w:rPr>
      </w:pPr>
      <w:r>
        <w:rPr>
          <w:iCs/>
          <w:szCs w:val="28"/>
        </w:rPr>
        <w:t>2. Рекомендации по организации самостоятельной работы обучающихся.</w:t>
      </w:r>
    </w:p>
    <w:p w:rsidR="00F70117" w:rsidRDefault="00F70117">
      <w:pPr>
        <w:pStyle w:val="a4"/>
        <w:jc w:val="both"/>
        <w:rPr>
          <w:szCs w:val="28"/>
        </w:rPr>
      </w:pPr>
    </w:p>
    <w:p w:rsidR="00F70117" w:rsidRDefault="008311C1">
      <w:pPr>
        <w:pStyle w:val="a4"/>
        <w:jc w:val="both"/>
        <w:rPr>
          <w:szCs w:val="28"/>
        </w:rPr>
      </w:pPr>
      <w:r>
        <w:rPr>
          <w:szCs w:val="28"/>
        </w:rPr>
        <w:t>VI. Списки рекомендуемой литературы</w:t>
      </w:r>
    </w:p>
    <w:p w:rsidR="00F70117" w:rsidRDefault="008311C1">
      <w:pPr>
        <w:pStyle w:val="a4"/>
        <w:jc w:val="both"/>
        <w:rPr>
          <w:iCs/>
          <w:szCs w:val="28"/>
        </w:rPr>
      </w:pPr>
      <w:r>
        <w:rPr>
          <w:iCs/>
          <w:szCs w:val="28"/>
        </w:rPr>
        <w:t>1. Список учебной литературы.</w:t>
      </w:r>
    </w:p>
    <w:p w:rsidR="00F70117" w:rsidRDefault="008311C1">
      <w:pPr>
        <w:pStyle w:val="a4"/>
        <w:jc w:val="both"/>
        <w:rPr>
          <w:iCs/>
          <w:szCs w:val="28"/>
        </w:rPr>
      </w:pPr>
      <w:r>
        <w:rPr>
          <w:iCs/>
          <w:szCs w:val="28"/>
        </w:rPr>
        <w:t>2. Список дополнительной литературы.</w:t>
      </w:r>
    </w:p>
    <w:p w:rsidR="00F70117" w:rsidRDefault="00F70117">
      <w:pPr>
        <w:spacing w:after="0" w:line="240" w:lineRule="auto"/>
        <w:jc w:val="both"/>
        <w:rPr>
          <w:rFonts w:ascii="Times New Roman" w:hAnsi="Times New Roman"/>
          <w:sz w:val="28"/>
          <w:szCs w:val="28"/>
        </w:rPr>
      </w:pPr>
    </w:p>
    <w:p w:rsidR="00F70117" w:rsidRDefault="00F70117">
      <w:pPr>
        <w:spacing w:after="0" w:line="240" w:lineRule="auto"/>
        <w:jc w:val="both"/>
        <w:rPr>
          <w:rFonts w:ascii="Times New Roman" w:hAnsi="Times New Roman"/>
          <w:sz w:val="28"/>
          <w:szCs w:val="28"/>
        </w:rPr>
      </w:pPr>
    </w:p>
    <w:p w:rsidR="00F70117" w:rsidRDefault="00F70117">
      <w:pPr>
        <w:spacing w:after="0" w:line="240" w:lineRule="auto"/>
        <w:jc w:val="both"/>
        <w:rPr>
          <w:rFonts w:ascii="Times New Roman" w:hAnsi="Times New Roman"/>
          <w:sz w:val="28"/>
          <w:szCs w:val="28"/>
        </w:rPr>
      </w:pPr>
    </w:p>
    <w:p w:rsidR="00F70117" w:rsidRDefault="00F70117">
      <w:pPr>
        <w:spacing w:after="0" w:line="240" w:lineRule="auto"/>
        <w:jc w:val="both"/>
        <w:rPr>
          <w:rFonts w:ascii="Times New Roman" w:hAnsi="Times New Roman"/>
          <w:sz w:val="28"/>
          <w:szCs w:val="28"/>
        </w:rPr>
      </w:pPr>
    </w:p>
    <w:p w:rsidR="00F70117" w:rsidRDefault="00F70117">
      <w:pPr>
        <w:spacing w:after="0" w:line="240" w:lineRule="auto"/>
        <w:jc w:val="both"/>
        <w:rPr>
          <w:rFonts w:ascii="Times New Roman" w:hAnsi="Times New Roman"/>
          <w:sz w:val="28"/>
          <w:szCs w:val="28"/>
        </w:rPr>
      </w:pPr>
    </w:p>
    <w:p w:rsidR="00F70117" w:rsidRDefault="00F70117">
      <w:pPr>
        <w:spacing w:after="0" w:line="240" w:lineRule="auto"/>
        <w:jc w:val="both"/>
        <w:rPr>
          <w:rFonts w:ascii="Times New Roman" w:hAnsi="Times New Roman"/>
          <w:sz w:val="28"/>
          <w:szCs w:val="28"/>
        </w:rPr>
      </w:pPr>
    </w:p>
    <w:p w:rsidR="00F70117" w:rsidRDefault="00F70117">
      <w:pPr>
        <w:spacing w:after="0" w:line="240" w:lineRule="auto"/>
        <w:jc w:val="both"/>
        <w:rPr>
          <w:rFonts w:ascii="Times New Roman" w:hAnsi="Times New Roman"/>
          <w:sz w:val="28"/>
          <w:szCs w:val="28"/>
        </w:rPr>
      </w:pPr>
    </w:p>
    <w:p w:rsidR="00F70117" w:rsidRDefault="00F70117">
      <w:pPr>
        <w:spacing w:line="240" w:lineRule="auto"/>
        <w:ind w:firstLine="709"/>
        <w:jc w:val="center"/>
        <w:rPr>
          <w:rFonts w:ascii="Times New Roman" w:hAnsi="Times New Roman"/>
          <w:b/>
          <w:sz w:val="28"/>
          <w:szCs w:val="28"/>
        </w:rPr>
      </w:pPr>
    </w:p>
    <w:p w:rsidR="00F70117" w:rsidRDefault="00F70117">
      <w:pPr>
        <w:spacing w:line="240" w:lineRule="auto"/>
        <w:ind w:firstLine="709"/>
        <w:jc w:val="center"/>
        <w:rPr>
          <w:rFonts w:ascii="Times New Roman" w:hAnsi="Times New Roman"/>
          <w:sz w:val="28"/>
          <w:szCs w:val="28"/>
        </w:rPr>
      </w:pPr>
    </w:p>
    <w:p w:rsidR="00F70117" w:rsidRDefault="00F70117">
      <w:pPr>
        <w:spacing w:line="240" w:lineRule="auto"/>
        <w:ind w:firstLine="709"/>
        <w:jc w:val="center"/>
        <w:rPr>
          <w:rFonts w:ascii="Times New Roman" w:hAnsi="Times New Roman"/>
          <w:sz w:val="28"/>
          <w:szCs w:val="28"/>
        </w:rPr>
      </w:pPr>
    </w:p>
    <w:p w:rsidR="00F70117" w:rsidRDefault="008311C1">
      <w:pPr>
        <w:spacing w:line="240" w:lineRule="auto"/>
        <w:ind w:firstLine="709"/>
        <w:jc w:val="center"/>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Пояснительная записка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1. Характеристика учебного предмета, его место и роль в образовательном процессе</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учебного предмета «Элементарная теория музыки» разработана на основе и с учетом федеральных государственных требований (далее по тексту ФГТ) к дополнительным предпрофессиональным программам в области музыкального искусства «Фортепиано», «Народные инструменты».</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Учебный предмет «Элементарная теория музыки» входит в обязательную часть предпрофессиональной программы в предметной области «Теория и история музыки», тесно связан с предметами «Сольфеджио», «Музыкальная литература» и ориентирован на подготовку обучающихся к поступлению в профессиональные учебные заведения.</w:t>
      </w:r>
    </w:p>
    <w:p w:rsidR="00F70117" w:rsidRDefault="00F70117">
      <w:pPr>
        <w:spacing w:after="0" w:line="240" w:lineRule="auto"/>
        <w:ind w:firstLine="709"/>
        <w:jc w:val="both"/>
        <w:rPr>
          <w:rFonts w:ascii="Times New Roman" w:hAnsi="Times New Roman"/>
          <w:sz w:val="28"/>
          <w:szCs w:val="28"/>
        </w:rPr>
      </w:pP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2. Срок реализации учебного предмета «Элементарная теория музыки» - 1 год, в 6 (9) классе – при увеличении 5-летнего или 8-летнего срока обучения на 1 год для обучающихся,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w:t>
      </w:r>
    </w:p>
    <w:p w:rsidR="00F70117" w:rsidRDefault="00F70117">
      <w:pPr>
        <w:spacing w:after="0" w:line="240" w:lineRule="auto"/>
        <w:ind w:firstLine="709"/>
        <w:jc w:val="both"/>
        <w:rPr>
          <w:rFonts w:ascii="Times New Roman" w:hAnsi="Times New Roman"/>
          <w:sz w:val="28"/>
          <w:szCs w:val="28"/>
        </w:rPr>
      </w:pP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3. Объем учебного времени, предусмотренный учебным планом на реализацию предмета «Элементарная теория музыки»:</w:t>
      </w:r>
    </w:p>
    <w:p w:rsidR="00F70117" w:rsidRDefault="008311C1">
      <w:pPr>
        <w:spacing w:after="0" w:line="240" w:lineRule="auto"/>
        <w:jc w:val="right"/>
        <w:rPr>
          <w:rFonts w:ascii="Times New Roman" w:hAnsi="Times New Roman"/>
          <w:sz w:val="28"/>
          <w:szCs w:val="28"/>
        </w:rPr>
      </w:pPr>
      <w:r>
        <w:rPr>
          <w:rFonts w:ascii="Times New Roman" w:hAnsi="Times New Roman"/>
          <w:sz w:val="28"/>
          <w:szCs w:val="28"/>
        </w:rPr>
        <w:t>Таблица 1</w:t>
      </w:r>
    </w:p>
    <w:p w:rsidR="00F70117" w:rsidRDefault="008311C1">
      <w:pPr>
        <w:spacing w:line="240" w:lineRule="auto"/>
        <w:jc w:val="center"/>
        <w:rPr>
          <w:rFonts w:ascii="Times New Roman" w:hAnsi="Times New Roman"/>
          <w:sz w:val="28"/>
          <w:szCs w:val="28"/>
        </w:rPr>
      </w:pPr>
      <w:r>
        <w:rPr>
          <w:rFonts w:ascii="Times New Roman" w:hAnsi="Times New Roman"/>
          <w:sz w:val="28"/>
          <w:szCs w:val="28"/>
        </w:rPr>
        <w:t>Нормативный срок обучения – 8 (9) лет</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0"/>
        <w:gridCol w:w="2712"/>
      </w:tblGrid>
      <w:tr w:rsidR="00F70117">
        <w:trPr>
          <w:trHeight w:val="160"/>
        </w:trPr>
        <w:tc>
          <w:tcPr>
            <w:tcW w:w="6610" w:type="dxa"/>
          </w:tcPr>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xml:space="preserve">Класс </w:t>
            </w:r>
          </w:p>
        </w:tc>
        <w:tc>
          <w:tcPr>
            <w:tcW w:w="2712" w:type="dxa"/>
          </w:tcPr>
          <w:p w:rsidR="00F70117" w:rsidRDefault="008311C1">
            <w:pPr>
              <w:spacing w:after="0" w:line="240" w:lineRule="auto"/>
              <w:jc w:val="center"/>
              <w:rPr>
                <w:rFonts w:ascii="Times New Roman" w:hAnsi="Times New Roman"/>
                <w:sz w:val="28"/>
                <w:szCs w:val="28"/>
              </w:rPr>
            </w:pPr>
            <w:r>
              <w:rPr>
                <w:rFonts w:ascii="Times New Roman" w:hAnsi="Times New Roman"/>
                <w:sz w:val="28"/>
                <w:szCs w:val="28"/>
              </w:rPr>
              <w:t>6 (9)</w:t>
            </w:r>
          </w:p>
        </w:tc>
      </w:tr>
      <w:tr w:rsidR="00F70117">
        <w:trPr>
          <w:trHeight w:val="399"/>
        </w:trPr>
        <w:tc>
          <w:tcPr>
            <w:tcW w:w="6610" w:type="dxa"/>
          </w:tcPr>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Максимальная учебная нагрузка (в часах)</w:t>
            </w:r>
          </w:p>
        </w:tc>
        <w:tc>
          <w:tcPr>
            <w:tcW w:w="2712" w:type="dxa"/>
          </w:tcPr>
          <w:p w:rsidR="00F70117" w:rsidRDefault="008311C1">
            <w:pPr>
              <w:spacing w:after="0" w:line="240" w:lineRule="auto"/>
              <w:jc w:val="center"/>
              <w:rPr>
                <w:rFonts w:ascii="Times New Roman" w:hAnsi="Times New Roman"/>
                <w:sz w:val="28"/>
                <w:szCs w:val="28"/>
              </w:rPr>
            </w:pPr>
            <w:r>
              <w:rPr>
                <w:rFonts w:ascii="Times New Roman" w:hAnsi="Times New Roman"/>
                <w:sz w:val="28"/>
                <w:szCs w:val="28"/>
              </w:rPr>
              <w:t>66</w:t>
            </w:r>
          </w:p>
        </w:tc>
      </w:tr>
      <w:tr w:rsidR="00F70117">
        <w:trPr>
          <w:trHeight w:val="399"/>
        </w:trPr>
        <w:tc>
          <w:tcPr>
            <w:tcW w:w="6610" w:type="dxa"/>
          </w:tcPr>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Количество часов на аудиторные занятия</w:t>
            </w:r>
          </w:p>
        </w:tc>
        <w:tc>
          <w:tcPr>
            <w:tcW w:w="2712" w:type="dxa"/>
          </w:tcPr>
          <w:p w:rsidR="00F70117" w:rsidRDefault="008311C1">
            <w:pPr>
              <w:spacing w:after="0" w:line="240" w:lineRule="auto"/>
              <w:jc w:val="center"/>
              <w:rPr>
                <w:rFonts w:ascii="Times New Roman" w:hAnsi="Times New Roman"/>
                <w:sz w:val="28"/>
                <w:szCs w:val="28"/>
              </w:rPr>
            </w:pPr>
            <w:r>
              <w:rPr>
                <w:rFonts w:ascii="Times New Roman" w:hAnsi="Times New Roman"/>
                <w:sz w:val="28"/>
                <w:szCs w:val="28"/>
              </w:rPr>
              <w:t>33</w:t>
            </w:r>
          </w:p>
        </w:tc>
      </w:tr>
      <w:tr w:rsidR="00F70117">
        <w:trPr>
          <w:trHeight w:val="421"/>
        </w:trPr>
        <w:tc>
          <w:tcPr>
            <w:tcW w:w="6610" w:type="dxa"/>
          </w:tcPr>
          <w:p w:rsidR="00F70117" w:rsidRDefault="008311C1">
            <w:pPr>
              <w:spacing w:after="0" w:line="240" w:lineRule="auto"/>
              <w:rPr>
                <w:rFonts w:ascii="Times New Roman" w:hAnsi="Times New Roman"/>
                <w:sz w:val="28"/>
                <w:szCs w:val="28"/>
              </w:rPr>
            </w:pPr>
            <w:r>
              <w:rPr>
                <w:rFonts w:ascii="Times New Roman" w:hAnsi="Times New Roman"/>
                <w:sz w:val="28"/>
                <w:szCs w:val="28"/>
              </w:rPr>
              <w:t>Количество часов на внеаудиторные занятия</w:t>
            </w:r>
          </w:p>
        </w:tc>
        <w:tc>
          <w:tcPr>
            <w:tcW w:w="2712" w:type="dxa"/>
          </w:tcPr>
          <w:p w:rsidR="00F70117" w:rsidRDefault="008311C1">
            <w:pPr>
              <w:spacing w:after="0" w:line="240" w:lineRule="auto"/>
              <w:jc w:val="center"/>
              <w:rPr>
                <w:rFonts w:ascii="Times New Roman" w:hAnsi="Times New Roman"/>
                <w:sz w:val="28"/>
                <w:szCs w:val="28"/>
              </w:rPr>
            </w:pPr>
            <w:r>
              <w:rPr>
                <w:rFonts w:ascii="Times New Roman" w:hAnsi="Times New Roman"/>
                <w:sz w:val="28"/>
                <w:szCs w:val="28"/>
              </w:rPr>
              <w:t>33</w:t>
            </w:r>
          </w:p>
        </w:tc>
      </w:tr>
    </w:tbl>
    <w:p w:rsidR="00F70117" w:rsidRDefault="00F70117">
      <w:pPr>
        <w:spacing w:after="0" w:line="240" w:lineRule="auto"/>
        <w:jc w:val="right"/>
        <w:rPr>
          <w:rFonts w:ascii="Times New Roman" w:hAnsi="Times New Roman"/>
          <w:sz w:val="28"/>
          <w:szCs w:val="28"/>
        </w:rPr>
      </w:pPr>
    </w:p>
    <w:p w:rsidR="00F70117" w:rsidRDefault="008311C1">
      <w:pPr>
        <w:spacing w:before="240" w:after="0" w:line="240" w:lineRule="auto"/>
        <w:ind w:firstLine="709"/>
        <w:jc w:val="both"/>
        <w:rPr>
          <w:rFonts w:ascii="Times New Roman" w:hAnsi="Times New Roman"/>
          <w:sz w:val="28"/>
          <w:szCs w:val="28"/>
        </w:rPr>
      </w:pPr>
      <w:r>
        <w:rPr>
          <w:rFonts w:ascii="Times New Roman" w:hAnsi="Times New Roman"/>
          <w:sz w:val="28"/>
          <w:szCs w:val="28"/>
        </w:rPr>
        <w:t>4. Форма проведения учебных аудиторных занятий: мелкогрупповая (от 4 до 10 человек), продолжительность урока – 40 минут.</w:t>
      </w:r>
    </w:p>
    <w:p w:rsidR="00F70117" w:rsidRDefault="00F70117">
      <w:pPr>
        <w:spacing w:after="0" w:line="240" w:lineRule="auto"/>
        <w:ind w:firstLine="709"/>
        <w:jc w:val="both"/>
        <w:rPr>
          <w:rFonts w:ascii="Times New Roman" w:hAnsi="Times New Roman"/>
          <w:sz w:val="28"/>
          <w:szCs w:val="28"/>
        </w:rPr>
      </w:pP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5. Цели и задачи предмета «Элементарная теория музыки»</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Цель:</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изучение и постижение музыкального искусства, достижение уровня развития знаний, умений и навыков в области теории музыки, достаточных для поступления в профессиональные учебные заведения.</w:t>
      </w:r>
    </w:p>
    <w:p w:rsidR="00F70117" w:rsidRDefault="008311C1">
      <w:pPr>
        <w:pStyle w:val="a3"/>
        <w:spacing w:after="0" w:line="240" w:lineRule="auto"/>
        <w:ind w:left="360" w:firstLine="349"/>
        <w:jc w:val="both"/>
        <w:rPr>
          <w:rFonts w:ascii="Times New Roman" w:hAnsi="Times New Roman"/>
          <w:sz w:val="28"/>
          <w:szCs w:val="28"/>
        </w:rPr>
      </w:pPr>
      <w:r>
        <w:rPr>
          <w:rFonts w:ascii="Times New Roman" w:hAnsi="Times New Roman"/>
          <w:sz w:val="28"/>
          <w:szCs w:val="28"/>
        </w:rPr>
        <w:lastRenderedPageBreak/>
        <w:t>Задачи:</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обобщение знаний по музыкальной грамоте;</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понимание значения основных элементов музыкального языка;</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умение решать практические задания по основным темам учебного предмета;</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систематизация полученных сведений для элементарного анализа нотного текста с объяснением роли выразительных средств;</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формирование и развитие музыкального мышления.</w:t>
      </w:r>
    </w:p>
    <w:p w:rsidR="00F70117" w:rsidRDefault="00F70117">
      <w:pPr>
        <w:spacing w:after="0" w:line="240" w:lineRule="auto"/>
        <w:ind w:firstLine="709"/>
        <w:jc w:val="both"/>
        <w:rPr>
          <w:rFonts w:ascii="Times New Roman" w:hAnsi="Times New Roman"/>
          <w:sz w:val="28"/>
          <w:szCs w:val="28"/>
        </w:rPr>
      </w:pP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6. Обоснование структуры программы учебного предмета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Обоснованием структуры программы являются ФГТ, отражающие все аспекты работы преподавателя с обучающимся.</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содержит следующие разделы:</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сведения о затратах учебного времени, предусмотренного на освоение предмета;</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распределение учебного материала по годам обучения;</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описание дидактических единиц учебного предмета;</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требования к уровню подготовки обучающихся;</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формы и методы контроля, система оценок;</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методическое обеспечение учебного процесса.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F70117" w:rsidRDefault="00F70117">
      <w:pPr>
        <w:spacing w:after="0" w:line="240" w:lineRule="auto"/>
        <w:ind w:firstLine="709"/>
        <w:jc w:val="both"/>
        <w:rPr>
          <w:rFonts w:ascii="Times New Roman" w:hAnsi="Times New Roman"/>
          <w:sz w:val="28"/>
          <w:szCs w:val="28"/>
        </w:rPr>
      </w:pP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7. Методы обучения</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поставленной цели и реализации задач предмета используются следующие методы обучения:</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словесный (рассказ, беседа, объяснение);</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наглядный (наблюдение, демонстрация);</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практический (упражнения воспроизводящие и творческие).</w:t>
      </w:r>
    </w:p>
    <w:p w:rsidR="00F70117" w:rsidRDefault="00F70117">
      <w:pPr>
        <w:spacing w:after="0" w:line="240" w:lineRule="auto"/>
        <w:ind w:firstLine="709"/>
        <w:jc w:val="both"/>
        <w:rPr>
          <w:rFonts w:ascii="Times New Roman" w:hAnsi="Times New Roman"/>
          <w:sz w:val="28"/>
          <w:szCs w:val="28"/>
        </w:rPr>
      </w:pP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8. Описание материально-технических условий реализации учебного предмета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Средства обучения: фортепиано, интерактивная доска, музыкальный центр, </w:t>
      </w:r>
      <w:r>
        <w:rPr>
          <w:rFonts w:ascii="Times New Roman" w:hAnsi="Times New Roman"/>
          <w:sz w:val="28"/>
          <w:szCs w:val="28"/>
          <w:lang w:val="en-US"/>
        </w:rPr>
        <w:t>DVD</w:t>
      </w:r>
      <w:r>
        <w:rPr>
          <w:rFonts w:ascii="Times New Roman" w:hAnsi="Times New Roman"/>
          <w:sz w:val="28"/>
          <w:szCs w:val="28"/>
        </w:rPr>
        <w:t xml:space="preserve"> проигрыватель, компьютер.</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Наглядные пособия: таблицы, схемы, иллюстрации, клавиатуры.</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Учебные аудитории должны иметь звуковую изоляцию.</w:t>
      </w:r>
    </w:p>
    <w:p w:rsidR="00F70117" w:rsidRDefault="00F70117">
      <w:pPr>
        <w:pStyle w:val="a4"/>
        <w:jc w:val="center"/>
      </w:pPr>
    </w:p>
    <w:p w:rsidR="00F70117" w:rsidRDefault="008311C1">
      <w:pPr>
        <w:pStyle w:val="a4"/>
        <w:jc w:val="center"/>
      </w:pPr>
      <w:r>
        <w:rPr>
          <w:lang w:val="en-US"/>
        </w:rPr>
        <w:t>II</w:t>
      </w:r>
      <w:r>
        <w:t>. Содержание учебного предмета</w:t>
      </w:r>
    </w:p>
    <w:p w:rsidR="00F70117" w:rsidRDefault="00F70117">
      <w:pPr>
        <w:pStyle w:val="a4"/>
      </w:pPr>
    </w:p>
    <w:p w:rsidR="00F70117" w:rsidRDefault="008311C1">
      <w:pPr>
        <w:pStyle w:val="a4"/>
      </w:pPr>
      <w:r>
        <w:t>1. Учебно-тематический план</w:t>
      </w:r>
    </w:p>
    <w:p w:rsidR="00F70117" w:rsidRDefault="008311C1">
      <w:pPr>
        <w:spacing w:after="0" w:line="240" w:lineRule="auto"/>
        <w:ind w:firstLine="709"/>
        <w:jc w:val="right"/>
        <w:rPr>
          <w:rFonts w:ascii="Times New Roman" w:hAnsi="Times New Roman"/>
          <w:sz w:val="28"/>
          <w:szCs w:val="28"/>
        </w:rPr>
      </w:pPr>
      <w:r>
        <w:rPr>
          <w:rFonts w:ascii="Times New Roman" w:hAnsi="Times New Roman"/>
          <w:sz w:val="28"/>
          <w:szCs w:val="28"/>
        </w:rPr>
        <w:t>Таблица 2</w:t>
      </w:r>
    </w:p>
    <w:p w:rsidR="00F70117" w:rsidRDefault="00F70117">
      <w:pPr>
        <w:spacing w:after="0" w:line="240" w:lineRule="auto"/>
        <w:ind w:firstLine="709"/>
        <w:jc w:val="right"/>
        <w:rPr>
          <w:rFonts w:ascii="Times New Roman" w:hAnsi="Times New Roman"/>
          <w:sz w:val="28"/>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835"/>
        <w:gridCol w:w="1418"/>
        <w:gridCol w:w="1417"/>
        <w:gridCol w:w="1560"/>
        <w:gridCol w:w="1417"/>
      </w:tblGrid>
      <w:tr w:rsidR="00F70117">
        <w:trPr>
          <w:cantSplit/>
        </w:trPr>
        <w:tc>
          <w:tcPr>
            <w:tcW w:w="675" w:type="dxa"/>
            <w:vMerge w:val="restart"/>
            <w:vAlign w:val="center"/>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 </w:t>
            </w:r>
            <w:proofErr w:type="spellStart"/>
            <w:r>
              <w:rPr>
                <w:rFonts w:ascii="Times New Roman" w:hAnsi="Times New Roman"/>
                <w:sz w:val="24"/>
                <w:szCs w:val="24"/>
              </w:rPr>
              <w:t>п.п</w:t>
            </w:r>
            <w:proofErr w:type="spellEnd"/>
            <w:r>
              <w:rPr>
                <w:rFonts w:ascii="Times New Roman" w:hAnsi="Times New Roman"/>
                <w:sz w:val="24"/>
                <w:szCs w:val="24"/>
              </w:rPr>
              <w:t>.</w:t>
            </w:r>
          </w:p>
        </w:tc>
        <w:tc>
          <w:tcPr>
            <w:tcW w:w="2835" w:type="dxa"/>
            <w:vMerge w:val="restart"/>
            <w:vAlign w:val="center"/>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раздела, темы</w:t>
            </w:r>
          </w:p>
        </w:tc>
        <w:tc>
          <w:tcPr>
            <w:tcW w:w="1418" w:type="dxa"/>
            <w:vMerge w:val="restart"/>
            <w:vAlign w:val="center"/>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Вид учебного занятия</w:t>
            </w:r>
          </w:p>
        </w:tc>
        <w:tc>
          <w:tcPr>
            <w:tcW w:w="4394" w:type="dxa"/>
            <w:gridSpan w:val="3"/>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Общий объем времени (в часах)</w:t>
            </w:r>
          </w:p>
        </w:tc>
      </w:tr>
      <w:tr w:rsidR="00F70117">
        <w:trPr>
          <w:cantSplit/>
          <w:trHeight w:val="697"/>
        </w:trPr>
        <w:tc>
          <w:tcPr>
            <w:tcW w:w="675" w:type="dxa"/>
            <w:vMerge/>
          </w:tcPr>
          <w:p w:rsidR="00F70117" w:rsidRDefault="00F70117">
            <w:pPr>
              <w:spacing w:after="0" w:line="240" w:lineRule="auto"/>
              <w:jc w:val="center"/>
              <w:rPr>
                <w:rFonts w:ascii="Times New Roman" w:hAnsi="Times New Roman"/>
                <w:sz w:val="28"/>
                <w:szCs w:val="28"/>
              </w:rPr>
            </w:pPr>
          </w:p>
        </w:tc>
        <w:tc>
          <w:tcPr>
            <w:tcW w:w="2835" w:type="dxa"/>
            <w:vMerge/>
          </w:tcPr>
          <w:p w:rsidR="00F70117" w:rsidRDefault="00F70117">
            <w:pPr>
              <w:spacing w:after="0" w:line="240" w:lineRule="auto"/>
              <w:jc w:val="both"/>
              <w:rPr>
                <w:rFonts w:ascii="Times New Roman" w:hAnsi="Times New Roman"/>
                <w:sz w:val="24"/>
                <w:szCs w:val="24"/>
              </w:rPr>
            </w:pPr>
          </w:p>
        </w:tc>
        <w:tc>
          <w:tcPr>
            <w:tcW w:w="1418" w:type="dxa"/>
            <w:vMerge/>
          </w:tcPr>
          <w:p w:rsidR="00F70117" w:rsidRDefault="00F70117">
            <w:pPr>
              <w:spacing w:after="0" w:line="240" w:lineRule="auto"/>
              <w:jc w:val="center"/>
              <w:rPr>
                <w:rFonts w:ascii="Times New Roman" w:hAnsi="Times New Roman"/>
                <w:sz w:val="24"/>
                <w:szCs w:val="24"/>
              </w:rPr>
            </w:pPr>
          </w:p>
        </w:tc>
        <w:tc>
          <w:tcPr>
            <w:tcW w:w="1417" w:type="dxa"/>
            <w:vAlign w:val="center"/>
          </w:tcPr>
          <w:p w:rsidR="00F70117" w:rsidRDefault="008311C1">
            <w:pPr>
              <w:spacing w:after="0" w:line="240" w:lineRule="auto"/>
              <w:jc w:val="center"/>
              <w:rPr>
                <w:rFonts w:ascii="Times New Roman" w:hAnsi="Times New Roman"/>
                <w:sz w:val="20"/>
                <w:szCs w:val="20"/>
              </w:rPr>
            </w:pPr>
            <w:r>
              <w:rPr>
                <w:rFonts w:ascii="Times New Roman" w:hAnsi="Times New Roman"/>
                <w:sz w:val="20"/>
                <w:szCs w:val="20"/>
              </w:rPr>
              <w:t>Максимальная учебная</w:t>
            </w:r>
          </w:p>
          <w:p w:rsidR="00F70117" w:rsidRDefault="008311C1">
            <w:pPr>
              <w:spacing w:after="0" w:line="240" w:lineRule="auto"/>
              <w:jc w:val="center"/>
              <w:rPr>
                <w:rFonts w:ascii="Times New Roman" w:hAnsi="Times New Roman"/>
                <w:sz w:val="20"/>
                <w:szCs w:val="20"/>
              </w:rPr>
            </w:pPr>
            <w:r>
              <w:rPr>
                <w:rFonts w:ascii="Times New Roman" w:hAnsi="Times New Roman"/>
                <w:sz w:val="20"/>
                <w:szCs w:val="20"/>
              </w:rPr>
              <w:t>нагрузка</w:t>
            </w:r>
          </w:p>
        </w:tc>
        <w:tc>
          <w:tcPr>
            <w:tcW w:w="1560" w:type="dxa"/>
            <w:vAlign w:val="center"/>
          </w:tcPr>
          <w:p w:rsidR="00F70117" w:rsidRDefault="008311C1">
            <w:pPr>
              <w:spacing w:after="0" w:line="240" w:lineRule="auto"/>
              <w:jc w:val="center"/>
              <w:rPr>
                <w:rFonts w:ascii="Times New Roman" w:hAnsi="Times New Roman"/>
                <w:sz w:val="20"/>
                <w:szCs w:val="20"/>
              </w:rPr>
            </w:pPr>
            <w:r>
              <w:rPr>
                <w:rFonts w:ascii="Times New Roman" w:hAnsi="Times New Roman"/>
                <w:sz w:val="20"/>
                <w:szCs w:val="20"/>
              </w:rPr>
              <w:t>Самостоятельная</w:t>
            </w:r>
          </w:p>
          <w:p w:rsidR="00F70117" w:rsidRDefault="008311C1">
            <w:pPr>
              <w:spacing w:after="0" w:line="240" w:lineRule="auto"/>
              <w:jc w:val="center"/>
              <w:rPr>
                <w:rFonts w:ascii="Times New Roman" w:hAnsi="Times New Roman"/>
                <w:sz w:val="20"/>
                <w:szCs w:val="20"/>
              </w:rPr>
            </w:pPr>
            <w:r>
              <w:rPr>
                <w:rFonts w:ascii="Times New Roman" w:hAnsi="Times New Roman"/>
                <w:sz w:val="20"/>
                <w:szCs w:val="20"/>
              </w:rPr>
              <w:t>работа</w:t>
            </w:r>
          </w:p>
        </w:tc>
        <w:tc>
          <w:tcPr>
            <w:tcW w:w="1417" w:type="dxa"/>
            <w:vAlign w:val="center"/>
          </w:tcPr>
          <w:p w:rsidR="00F70117" w:rsidRDefault="008311C1">
            <w:pPr>
              <w:spacing w:after="0" w:line="240" w:lineRule="auto"/>
              <w:jc w:val="center"/>
              <w:rPr>
                <w:rFonts w:ascii="Times New Roman" w:hAnsi="Times New Roman"/>
                <w:sz w:val="20"/>
                <w:szCs w:val="20"/>
              </w:rPr>
            </w:pPr>
            <w:r>
              <w:rPr>
                <w:rFonts w:ascii="Times New Roman" w:hAnsi="Times New Roman"/>
                <w:sz w:val="20"/>
                <w:szCs w:val="20"/>
              </w:rPr>
              <w:t>Аудиторные</w:t>
            </w:r>
          </w:p>
          <w:p w:rsidR="00F70117" w:rsidRDefault="008311C1">
            <w:pPr>
              <w:spacing w:after="0" w:line="240" w:lineRule="auto"/>
              <w:jc w:val="center"/>
              <w:rPr>
                <w:rFonts w:ascii="Times New Roman" w:hAnsi="Times New Roman"/>
                <w:sz w:val="20"/>
                <w:szCs w:val="20"/>
              </w:rPr>
            </w:pPr>
            <w:r>
              <w:rPr>
                <w:rFonts w:ascii="Times New Roman" w:hAnsi="Times New Roman"/>
                <w:sz w:val="20"/>
                <w:szCs w:val="20"/>
              </w:rPr>
              <w:t>занятия</w:t>
            </w:r>
          </w:p>
        </w:tc>
      </w:tr>
      <w:tr w:rsidR="00F70117">
        <w:tc>
          <w:tcPr>
            <w:tcW w:w="675" w:type="dxa"/>
          </w:tcPr>
          <w:p w:rsidR="00F70117" w:rsidRDefault="00F70117">
            <w:pPr>
              <w:spacing w:after="0" w:line="240" w:lineRule="auto"/>
              <w:jc w:val="center"/>
              <w:rPr>
                <w:rFonts w:ascii="Times New Roman" w:hAnsi="Times New Roman"/>
                <w:sz w:val="24"/>
                <w:szCs w:val="24"/>
              </w:rPr>
            </w:pPr>
          </w:p>
        </w:tc>
        <w:tc>
          <w:tcPr>
            <w:tcW w:w="2835" w:type="dxa"/>
          </w:tcPr>
          <w:p w:rsidR="00F70117" w:rsidRDefault="008311C1">
            <w:pPr>
              <w:spacing w:after="0" w:line="240" w:lineRule="auto"/>
              <w:rPr>
                <w:rFonts w:ascii="Times New Roman" w:hAnsi="Times New Roman"/>
                <w:sz w:val="24"/>
                <w:szCs w:val="24"/>
              </w:rPr>
            </w:pPr>
            <w:r>
              <w:rPr>
                <w:rFonts w:ascii="Times New Roman" w:hAnsi="Times New Roman"/>
                <w:sz w:val="24"/>
                <w:szCs w:val="24"/>
              </w:rPr>
              <w:t>Введение. Музыка как вид искусства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лекция</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1. Музыкальный звук</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Музыкальный звук и его свойства. Обертоновый звукоряд</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Музыкальный строй. Альтерация. Энгармонизм. Ключи</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2. Ритм. Метр. Размер. Темп</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Ритм. Основные и особые виды ритмического деления</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Метр. Размер. Простые и сложные метры и размеры. Группировка в простых размерах.</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2.3.</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Смешанные метры и размеры. Группировка в сложных и смешанных размерах. Затакт. Синкопа.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2.4.</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Переменный размер. Полиметрия. Полиритмия. Темп. Обозначение темпа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3. Интервалы и аккорды вне лада</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Интервал. Простые и составные интервалы. Обращение интервалов</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Классификация интервалов. Энгармонизм интервалов</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3.3.</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Аккорд. Классификация аккордов. Трезвучия. Обращения трезвучий</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3.4.</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Септаккорды. Обращения септаккордов</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4</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4. Лад. Тональность</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4.1.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Лад. Тональность. Квинтовый круг тональностей. Энгармонизм тональностей</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4.2.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 xml:space="preserve">Три вида мажора и минора. Соотношение тональностей (параллельные, одноименные, </w:t>
            </w:r>
            <w:proofErr w:type="spellStart"/>
            <w:r>
              <w:rPr>
                <w:rFonts w:ascii="Times New Roman" w:hAnsi="Times New Roman"/>
                <w:sz w:val="24"/>
                <w:szCs w:val="24"/>
              </w:rPr>
              <w:t>однотерцовые</w:t>
            </w:r>
            <w:proofErr w:type="spellEnd"/>
            <w:r>
              <w:rPr>
                <w:rFonts w:ascii="Times New Roman" w:hAnsi="Times New Roman"/>
                <w:sz w:val="24"/>
                <w:szCs w:val="24"/>
              </w:rPr>
              <w:t>). Взаимодействие мажора и минора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lastRenderedPageBreak/>
              <w:t>4.3.</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Дважды-гармонические лады. Увеличенный и уменьшенный лады</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5</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5. Диатоника. Диатонические лады</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5.1.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Диатонические лады</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F70117">
            <w:pPr>
              <w:spacing w:after="0" w:line="240" w:lineRule="auto"/>
              <w:jc w:val="center"/>
              <w:rPr>
                <w:rFonts w:ascii="Times New Roman" w:hAnsi="Times New Roman"/>
                <w:sz w:val="24"/>
                <w:szCs w:val="24"/>
              </w:rPr>
            </w:pP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Контрольный урок</w:t>
            </w:r>
          </w:p>
        </w:tc>
        <w:tc>
          <w:tcPr>
            <w:tcW w:w="1418" w:type="dxa"/>
          </w:tcPr>
          <w:p w:rsidR="00F70117" w:rsidRDefault="00F70117">
            <w:pPr>
              <w:spacing w:after="0" w:line="240" w:lineRule="auto"/>
              <w:jc w:val="center"/>
              <w:rPr>
                <w:rFonts w:ascii="Times New Roman" w:hAnsi="Times New Roman"/>
                <w:sz w:val="24"/>
                <w:szCs w:val="24"/>
              </w:rPr>
            </w:pP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6. Интервалы и аккорды в тональности</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Интервалы на ступенях мажора и минора. Разрешение интервалов в тональности и от звука (диатонические)</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Характерные интервалы и их разрешение в тональности и от звука. Закономерности разрешения хроматических интервалов</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6.3.</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Главные и побочные трезвучия. Разрешение трезвучий в тональности</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6.4.</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Разрешение трезвучий от звука. Разрешение уменьшенного и увеличенного трезвучий и их обращений</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6.5.</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Септаккорды на ступенях мажора и минора. Главные септаккорды с обращениями и разрешениями</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6.6.</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Побочные септаккорды с обращениями и разрешениями</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7</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7. Хроматизм</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7.1.</w:t>
            </w:r>
          </w:p>
        </w:tc>
        <w:tc>
          <w:tcPr>
            <w:tcW w:w="2835" w:type="dxa"/>
          </w:tcPr>
          <w:p w:rsidR="00F70117" w:rsidRDefault="008311C1">
            <w:pPr>
              <w:spacing w:after="0" w:line="240" w:lineRule="auto"/>
              <w:jc w:val="both"/>
              <w:rPr>
                <w:rFonts w:ascii="Times New Roman" w:hAnsi="Times New Roman"/>
                <w:sz w:val="24"/>
                <w:szCs w:val="24"/>
              </w:rPr>
            </w:pPr>
            <w:proofErr w:type="spellStart"/>
            <w:r>
              <w:rPr>
                <w:rFonts w:ascii="Times New Roman" w:hAnsi="Times New Roman"/>
                <w:sz w:val="24"/>
                <w:szCs w:val="24"/>
              </w:rPr>
              <w:t>Внутриладовый</w:t>
            </w:r>
            <w:proofErr w:type="spellEnd"/>
            <w:r>
              <w:rPr>
                <w:rFonts w:ascii="Times New Roman" w:hAnsi="Times New Roman"/>
                <w:sz w:val="24"/>
                <w:szCs w:val="24"/>
              </w:rPr>
              <w:t xml:space="preserve"> хроматизм. Хроматическая гамма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7.2.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Хроматические интервалы</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7.3.</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Модуляционный хроматизм. Виды модуляций</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7.4.</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Родство тональностей. Тональности первой степени родства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7.5.</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Отклонение</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8</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8. Музыкальный синтаксис. Мелодия. Фактура</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8.1.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Музыкальный синтаксис. Цезура. Мотив. Фраза. Период</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lastRenderedPageBreak/>
              <w:t>8.2.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Период. Предложение. Каденции. Разновидности периода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8.3.</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Мелодия. Мелодическая линия. Виды мелодического рисунка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8.4.</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Фактура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9</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9. Транспозиция. Секвенция</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9.1.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Три вида транспозиции. Секвенция и ее разновидности</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F70117">
            <w:pPr>
              <w:spacing w:after="0" w:line="240" w:lineRule="auto"/>
              <w:jc w:val="center"/>
              <w:rPr>
                <w:rFonts w:ascii="Times New Roman" w:hAnsi="Times New Roman"/>
                <w:sz w:val="24"/>
                <w:szCs w:val="24"/>
              </w:rPr>
            </w:pP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Зачет</w:t>
            </w:r>
          </w:p>
        </w:tc>
        <w:tc>
          <w:tcPr>
            <w:tcW w:w="1418" w:type="dxa"/>
          </w:tcPr>
          <w:p w:rsidR="00F70117" w:rsidRDefault="00F70117">
            <w:pPr>
              <w:spacing w:after="0" w:line="240" w:lineRule="auto"/>
              <w:jc w:val="center"/>
              <w:rPr>
                <w:rFonts w:ascii="Times New Roman" w:hAnsi="Times New Roman"/>
                <w:sz w:val="24"/>
                <w:szCs w:val="24"/>
              </w:rPr>
            </w:pP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4928" w:type="dxa"/>
            <w:gridSpan w:val="3"/>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Итого</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66</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33</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33</w:t>
            </w:r>
          </w:p>
        </w:tc>
      </w:tr>
    </w:tbl>
    <w:p w:rsidR="00F70117" w:rsidRDefault="00F70117">
      <w:pPr>
        <w:pStyle w:val="a4"/>
        <w:jc w:val="center"/>
      </w:pPr>
    </w:p>
    <w:p w:rsidR="00F70117" w:rsidRDefault="008311C1">
      <w:pPr>
        <w:pStyle w:val="a4"/>
        <w:jc w:val="both"/>
      </w:pPr>
      <w:r>
        <w:t>2. Содержание разделов</w:t>
      </w:r>
    </w:p>
    <w:p w:rsidR="00F70117" w:rsidRDefault="00F70117">
      <w:pPr>
        <w:pStyle w:val="a4"/>
        <w:jc w:val="center"/>
      </w:pPr>
    </w:p>
    <w:p w:rsidR="00F70117" w:rsidRDefault="008311C1">
      <w:pPr>
        <w:pStyle w:val="a4"/>
        <w:jc w:val="center"/>
      </w:pPr>
      <w:r>
        <w:t>Введение. Музыка как вид искусства</w:t>
      </w:r>
    </w:p>
    <w:p w:rsidR="00F70117" w:rsidRDefault="008311C1">
      <w:pPr>
        <w:pStyle w:val="a4"/>
        <w:jc w:val="both"/>
      </w:pPr>
      <w:r>
        <w:tab/>
        <w:t xml:space="preserve">Музыка как один из видов искусства. Специфика музыки – временная организация </w:t>
      </w:r>
      <w:proofErr w:type="spellStart"/>
      <w:r>
        <w:t>звуковысотных</w:t>
      </w:r>
      <w:proofErr w:type="spellEnd"/>
      <w:r>
        <w:t xml:space="preserve"> соотношений. Общая характеристика музыкальных выразительных средств (мелодия, лад, ритм, гармония, фактура).</w:t>
      </w:r>
    </w:p>
    <w:p w:rsidR="00F70117" w:rsidRDefault="00F70117">
      <w:pPr>
        <w:pStyle w:val="a4"/>
        <w:jc w:val="center"/>
      </w:pPr>
    </w:p>
    <w:p w:rsidR="00F70117" w:rsidRDefault="008311C1">
      <w:pPr>
        <w:pStyle w:val="a4"/>
        <w:jc w:val="center"/>
      </w:pPr>
      <w:r>
        <w:t>Раздел 1. Музыкальный звук</w:t>
      </w:r>
    </w:p>
    <w:p w:rsidR="00F70117" w:rsidRDefault="008311C1">
      <w:pPr>
        <w:pStyle w:val="a4"/>
        <w:jc w:val="both"/>
      </w:pPr>
      <w:r>
        <w:tab/>
        <w:t>Звук как физическое явление. Музыкальный звук. Свойства и качества звука. Натуральный звукоряд. Обертоны. Темперированный строй. Звукоряд. Основные ступени звукоряда. Слоговые и буквенные названия ступеней звукоряда. Октава. Диапазон. Регистр. Полутон и тон. Знаки альтерации (ключевые и случайные). Энгармонизм. Диатонические и хроматические полутоны и тоны. Ключи. Ключ «соль», «фа», система ключей «до».</w:t>
      </w:r>
    </w:p>
    <w:p w:rsidR="00F70117" w:rsidRDefault="00F70117">
      <w:pPr>
        <w:pStyle w:val="a4"/>
        <w:jc w:val="both"/>
      </w:pPr>
    </w:p>
    <w:p w:rsidR="00F70117" w:rsidRDefault="008311C1">
      <w:pPr>
        <w:pStyle w:val="a4"/>
        <w:jc w:val="center"/>
      </w:pPr>
      <w:r>
        <w:t>Раздел 2. Ритм. Метр. Размер. Темп</w:t>
      </w:r>
    </w:p>
    <w:p w:rsidR="00F70117" w:rsidRDefault="008311C1">
      <w:pPr>
        <w:pStyle w:val="a4"/>
        <w:jc w:val="both"/>
      </w:pPr>
      <w:r>
        <w:tab/>
        <w:t xml:space="preserve">Ритм – форма организации звукового потока во времени. Организация звуков одинаковой или различной длительности. Основные и особые виды ритмического деления. Метр – регулярность чередования </w:t>
      </w:r>
      <w:proofErr w:type="spellStart"/>
      <w:r>
        <w:t>равнодлительных</w:t>
      </w:r>
      <w:proofErr w:type="spellEnd"/>
      <w:r>
        <w:t xml:space="preserve"> отрезков времени. Равномерность пульсации. Метр и размер. Простые, сложные, смешанные размеры. Группировка в простых, сложных, смешанных размерах. Такт. Затакт. Синкопа. Переменный размер. Полиметрия. Полиритмия. Темп. Обозначение темпа. Агогика. Динамические оттенки. Артикуляция. Обозначение характера исполнения. Значение ритма, метра и темпа в музыке. Связь размера, темпа, определенных ритмических фигур с жанрами музыки.</w:t>
      </w:r>
    </w:p>
    <w:p w:rsidR="00F70117" w:rsidRDefault="00F70117">
      <w:pPr>
        <w:pStyle w:val="a4"/>
        <w:jc w:val="both"/>
      </w:pPr>
    </w:p>
    <w:p w:rsidR="00F70117" w:rsidRDefault="008311C1">
      <w:pPr>
        <w:pStyle w:val="a4"/>
        <w:jc w:val="center"/>
      </w:pPr>
      <w:r>
        <w:t>Раздел 3. Интервалы и аккорды вне лада</w:t>
      </w:r>
    </w:p>
    <w:p w:rsidR="00F70117" w:rsidRDefault="008311C1">
      <w:pPr>
        <w:pStyle w:val="a4"/>
        <w:jc w:val="both"/>
      </w:pPr>
      <w:r>
        <w:tab/>
        <w:t xml:space="preserve">Интервалы. Простые и составные интервалы. Обращение интервалов. Классификация интервалов: по временному соотношению (мелодические и </w:t>
      </w:r>
      <w:r>
        <w:lastRenderedPageBreak/>
        <w:t>гармонические), по отношению к октаве (простые и составные), по положению в музыкальной системе (диатонические и хроматические), по слуховому впечатлению (</w:t>
      </w:r>
      <w:proofErr w:type="spellStart"/>
      <w:r>
        <w:t>консонирующие</w:t>
      </w:r>
      <w:proofErr w:type="spellEnd"/>
      <w:r>
        <w:t xml:space="preserve"> и диссонирующие), по положению в тональности (устойчивые и неустойчивые). Энгармонизм интервалов. Виды энгармонизмов.  Интервал как основа музыкальной интонации. Классификация аккордов: по слуховому впечатлению (</w:t>
      </w:r>
      <w:proofErr w:type="spellStart"/>
      <w:r>
        <w:t>консонирующие</w:t>
      </w:r>
      <w:proofErr w:type="spellEnd"/>
      <w:r>
        <w:t xml:space="preserve"> и диссонирующие), по положению в музыкальной системе (диатонические и хроматические), по положению в тональности (устойчивые и неустойчивые), по положению основного тона (основной вид и обращения). Трезвучия и их обращения. Септаккорды и их обращения. Значение аккордов в музыке.</w:t>
      </w:r>
    </w:p>
    <w:p w:rsidR="00F70117" w:rsidRDefault="00F70117">
      <w:pPr>
        <w:pStyle w:val="a4"/>
        <w:jc w:val="center"/>
      </w:pPr>
    </w:p>
    <w:p w:rsidR="00F70117" w:rsidRDefault="008311C1">
      <w:pPr>
        <w:pStyle w:val="a4"/>
        <w:jc w:val="center"/>
      </w:pPr>
      <w:r>
        <w:t>Раздел 4. Лад. Тональность</w:t>
      </w:r>
    </w:p>
    <w:p w:rsidR="00F70117" w:rsidRDefault="008311C1">
      <w:pPr>
        <w:pStyle w:val="a4"/>
        <w:jc w:val="both"/>
      </w:pPr>
      <w:r>
        <w:tab/>
        <w:t>Общее понятие о ладе. Лад как система музыкального мышления. Смысловая дифференциация музыкальных звуков (главные и подчиненные, устойчивые и неустойчивые). Тяготение и разрешение. Лад как источник создания выразительных красочно-колористических возможностей, основа различных стилей и направлений. Мажор и минор. Три вида мажора и минора. Тональность. Квинтовый круг тональностей. Энгармонизм тональностей. Параллельные и одноименные тональности. Взаимодействие мажора и минора (краткие сведения о мажоро-миноре, переменности). Понятие о других ладовых структурах (дважды гармонические лады, увеличенный и уменьшенный лады).</w:t>
      </w:r>
    </w:p>
    <w:p w:rsidR="00F70117" w:rsidRDefault="00F70117">
      <w:pPr>
        <w:pStyle w:val="a4"/>
        <w:jc w:val="both"/>
      </w:pPr>
    </w:p>
    <w:p w:rsidR="00F70117" w:rsidRDefault="008311C1">
      <w:pPr>
        <w:pStyle w:val="a4"/>
        <w:jc w:val="center"/>
      </w:pPr>
      <w:r>
        <w:t>Раздел 5. Диатоника. Диатонические лады</w:t>
      </w:r>
    </w:p>
    <w:p w:rsidR="00F70117" w:rsidRDefault="008311C1">
      <w:pPr>
        <w:pStyle w:val="a4"/>
        <w:jc w:val="both"/>
      </w:pPr>
      <w:r>
        <w:tab/>
        <w:t>Понятие о диатонике. Гармоническая и мелодическая координация тонов (расположение по чистым квинтам, отсутствие вариантов тонов). Диатонические разновидности мажора и минора – ионийский, лидийский, миксолидийский, эолийский, дорийский, фригийский. Сравнение их с обычным мажором и минором. Конструктивные и фонические особенности ладов: характерная ступень, характерный интервал (лидийская кварта, миксолидийская септима, дорийская секста, фригийская секунда), роль тритона (положение в ладовой структуре – сочетание с устойчивым звуком).</w:t>
      </w:r>
    </w:p>
    <w:p w:rsidR="00F70117" w:rsidRDefault="00F70117">
      <w:pPr>
        <w:pStyle w:val="a4"/>
        <w:jc w:val="both"/>
      </w:pPr>
    </w:p>
    <w:p w:rsidR="00F70117" w:rsidRDefault="008311C1">
      <w:pPr>
        <w:pStyle w:val="a4"/>
        <w:jc w:val="center"/>
      </w:pPr>
      <w:r>
        <w:t>Раздел 6. Интервал и аккорды в тональности</w:t>
      </w:r>
    </w:p>
    <w:p w:rsidR="00F70117" w:rsidRDefault="008311C1">
      <w:pPr>
        <w:pStyle w:val="a4"/>
        <w:jc w:val="both"/>
      </w:pPr>
      <w:r>
        <w:tab/>
        <w:t xml:space="preserve">Интервал. </w:t>
      </w:r>
      <w:proofErr w:type="spellStart"/>
      <w:r>
        <w:t>Ступеневая</w:t>
      </w:r>
      <w:proofErr w:type="spellEnd"/>
      <w:r>
        <w:t xml:space="preserve"> и тоновая (количественная и качественная) величина интервалов. Обращение интервалов. Классификация интервалов: по временному соотношению (мелодические и гармонические), по отношению к октаве (простые и составные), по положению в музыкальной системе (диатонические и хроматические), по слуховому впечатлению (</w:t>
      </w:r>
      <w:proofErr w:type="spellStart"/>
      <w:r>
        <w:t>консонирующие</w:t>
      </w:r>
      <w:proofErr w:type="spellEnd"/>
      <w:r>
        <w:t xml:space="preserve"> и диссонирующие), по положению в тональности (устойчивые и неустойчивые). Энгармонизм интервалов. Два вида энгармонизма (пассивный и активный). Построение всех видов интервалов от звука вверх и вниз. Интервалы на ступенях мажора (натурального и гармонического) и минора (натурального и гармонического). Разрешение неустойчивых интервалов. Характерные интервалы гармонического мажора и минора (ув.2, ум.7, ув.5, </w:t>
      </w:r>
      <w:r>
        <w:lastRenderedPageBreak/>
        <w:t>ум.4). Общие закономерности разрешения хроматических интервалов. Построение и разрешение интервалов от звука (диатонические, характерные). Значение интервалов в музыке. Роль интервалов в горизонтали (особенности мелодической линии, плавное движение и скачки, широкие и узкие интервалы, устойчивые и неустойчивые, увеличенные и уменьшенные). Роль интервалов в образовании вертикали (интервал как часть аккорда). Интервал как основа музыкальной интонации.</w:t>
      </w:r>
    </w:p>
    <w:p w:rsidR="00F70117" w:rsidRDefault="008311C1">
      <w:pPr>
        <w:pStyle w:val="a4"/>
        <w:jc w:val="both"/>
      </w:pPr>
      <w:r>
        <w:tab/>
        <w:t xml:space="preserve">Созвучие. Аккорд. Виды аккордов: трезвучие, септаккорд, </w:t>
      </w:r>
      <w:proofErr w:type="spellStart"/>
      <w:r>
        <w:t>нонаккорд</w:t>
      </w:r>
      <w:proofErr w:type="spellEnd"/>
      <w:r>
        <w:t>. Терция – основа построения аккордов. Классификация аккордов: по слуховому впечатлению (</w:t>
      </w:r>
      <w:proofErr w:type="spellStart"/>
      <w:r>
        <w:t>консонирующие</w:t>
      </w:r>
      <w:proofErr w:type="spellEnd"/>
      <w:r>
        <w:t xml:space="preserve"> и диссонирующие), по положению в музыкальной системе (диатонические и хроматические), по положению в тональности (устойчивые и неустойчивые), по положению основного тона (основной вид и обращения). Краткие сведения об </w:t>
      </w:r>
      <w:proofErr w:type="spellStart"/>
      <w:r>
        <w:t>альтерированных</w:t>
      </w:r>
      <w:proofErr w:type="spellEnd"/>
      <w:r>
        <w:t xml:space="preserve"> аккордах. Энгармонизм аккордов. Увеличенное трезвучие. Уменьшенный септаккорд. Деление октавы на равные части. Четыре вида трезвучий. Обращение трезвучий. Трезвучия на ступенях мажора и минора. Главные трезвучия лада. Побочные трезвучия. Разрешение побочных трезвучий (по тяготению ступеней). Разрешение увеличенного и уменьшенного трезвучий и их обращений. Семь видов септаккордов. Обращение септаккордов. Септаккорды на ступенях мажора и минора (натуральные и гармонические формы). Главные септаккорды (</w:t>
      </w:r>
      <w:proofErr w:type="spellStart"/>
      <w:r>
        <w:t>доминантсептаккорд</w:t>
      </w:r>
      <w:proofErr w:type="spellEnd"/>
      <w:r>
        <w:t xml:space="preserve">, септаккорд второй ступени, вводные септаккорды) с обращениями и разрешениями. Автентическое разрешение (септима разрешается вниз). </w:t>
      </w:r>
      <w:proofErr w:type="spellStart"/>
      <w:r>
        <w:t>Внутрифункциональное</w:t>
      </w:r>
      <w:proofErr w:type="spellEnd"/>
      <w:r>
        <w:t xml:space="preserve"> разрешение. Плагальное разрешение (септима остается на месте). Побочные септаккорды с обращениями. Два способа их разрешения (круговая и перекрестная схема). Значение аккордов в музыке. Роль аккордов в мелодии: развертывание аккордов по горизонтали. </w:t>
      </w:r>
      <w:proofErr w:type="spellStart"/>
      <w:r>
        <w:t>Фонизм</w:t>
      </w:r>
      <w:proofErr w:type="spellEnd"/>
      <w:r>
        <w:t xml:space="preserve"> аккордов (консонанс – диссонанс, мажорность – минорность, основной вид – обращения).</w:t>
      </w:r>
    </w:p>
    <w:p w:rsidR="00F70117" w:rsidRDefault="00F70117">
      <w:pPr>
        <w:pStyle w:val="a4"/>
        <w:jc w:val="both"/>
      </w:pPr>
    </w:p>
    <w:p w:rsidR="00F70117" w:rsidRDefault="008311C1">
      <w:pPr>
        <w:pStyle w:val="a4"/>
        <w:jc w:val="center"/>
      </w:pPr>
      <w:r>
        <w:t>Раздел 7. Хроматизм</w:t>
      </w:r>
    </w:p>
    <w:p w:rsidR="00F70117" w:rsidRDefault="008311C1">
      <w:pPr>
        <w:pStyle w:val="a4"/>
        <w:jc w:val="both"/>
      </w:pPr>
      <w:r>
        <w:tab/>
        <w:t xml:space="preserve">Хроматизм. </w:t>
      </w:r>
      <w:proofErr w:type="spellStart"/>
      <w:r>
        <w:t>Внутриладовый</w:t>
      </w:r>
      <w:proofErr w:type="spellEnd"/>
      <w:r>
        <w:t xml:space="preserve"> хроматизм. Правила правописания хроматической мажорной и минорной гамм. Альтерация неустойчивых ступеней лада. Хроматические интервалы, пройденные ранее как характерные (увеличенные кварты, уменьшенные квинты, тритоны, увеличенные секунды, уменьшенные септимы). Новые хроматические интервалы (увеличенные сексты, уменьшенные терции, дважды увеличенная прима и дважды уменьшенная октава). Общие принципы разрешения </w:t>
      </w:r>
      <w:proofErr w:type="spellStart"/>
      <w:r>
        <w:t>альтерированных</w:t>
      </w:r>
      <w:proofErr w:type="spellEnd"/>
      <w:r>
        <w:t xml:space="preserve"> интервалов. Модуляционный хроматизм. Общее понятие о модуляции. Виду модуляций: переход, отклонение, сопоставление. Родство тональностей. Тональности первой степени родства. Роль тонального плана в музыкальном произведении.</w:t>
      </w:r>
    </w:p>
    <w:p w:rsidR="00F70117" w:rsidRDefault="00F70117">
      <w:pPr>
        <w:pStyle w:val="a4"/>
        <w:jc w:val="both"/>
      </w:pPr>
    </w:p>
    <w:p w:rsidR="00F70117" w:rsidRDefault="00F70117">
      <w:pPr>
        <w:pStyle w:val="a4"/>
        <w:jc w:val="center"/>
      </w:pPr>
    </w:p>
    <w:p w:rsidR="00F70117" w:rsidRDefault="008311C1">
      <w:pPr>
        <w:pStyle w:val="a4"/>
        <w:jc w:val="center"/>
      </w:pPr>
      <w:r>
        <w:t>Раздел 8. Музыкальный синтаксис. Мелодия. Фактура</w:t>
      </w:r>
    </w:p>
    <w:p w:rsidR="00F70117" w:rsidRDefault="008311C1">
      <w:pPr>
        <w:pStyle w:val="a4"/>
        <w:jc w:val="both"/>
      </w:pPr>
      <w:r>
        <w:lastRenderedPageBreak/>
        <w:tab/>
        <w:t xml:space="preserve">Музыкальный синтаксис. Расчлененность музыкальной речи. Цезура. Главные признаки цезуры (пауза, остановка, повторность мелодических или ритмических фигур). Мотив. Фраза. Период. Предложение, каденция, виды каденций. Разновидности периода (квадратный и неквадратный период, период повторной структуры, период единого строения, период с расширением и дополнением, период их трех предложений, </w:t>
      </w:r>
      <w:proofErr w:type="spellStart"/>
      <w:r>
        <w:t>однотональный</w:t>
      </w:r>
      <w:proofErr w:type="spellEnd"/>
      <w:r>
        <w:t xml:space="preserve"> и модулирующий период). Простая двухчастная и простая трехчастная форма. Мелодия. Мелодическая линия. Виды мелодического рисунка (повторность звука, </w:t>
      </w:r>
      <w:proofErr w:type="spellStart"/>
      <w:r>
        <w:t>опевание</w:t>
      </w:r>
      <w:proofErr w:type="spellEnd"/>
      <w:r>
        <w:t xml:space="preserve">, восходящее, нисходящее, волнообразное движение; плавное, </w:t>
      </w:r>
      <w:proofErr w:type="spellStart"/>
      <w:r>
        <w:t>поступенное</w:t>
      </w:r>
      <w:proofErr w:type="spellEnd"/>
      <w:r>
        <w:t xml:space="preserve"> движение и скачки; закон мелодического противовеса). Мелодическая вершина. Кульминация. Понятие о фактуре. Музыкальная ткань. Фактура (склад). Виды фактур: монодия, многоголосие – гомофонно-гармоническая и аккордовая фактура, полифония - имитационная, контрастная, подголосочная. Фактурные приемы: фигурация (гармоническая, ритмическая, мелодическая), скрытое многоголосие, </w:t>
      </w:r>
      <w:proofErr w:type="spellStart"/>
      <w:r>
        <w:t>дублировки</w:t>
      </w:r>
      <w:proofErr w:type="spellEnd"/>
      <w:r>
        <w:t>, педальные тоны. Выразительная роль фактуры.</w:t>
      </w:r>
    </w:p>
    <w:p w:rsidR="00F70117" w:rsidRDefault="00F70117">
      <w:pPr>
        <w:pStyle w:val="a4"/>
        <w:jc w:val="both"/>
      </w:pPr>
    </w:p>
    <w:p w:rsidR="00F70117" w:rsidRDefault="008311C1">
      <w:pPr>
        <w:pStyle w:val="a4"/>
        <w:jc w:val="center"/>
      </w:pPr>
      <w:r>
        <w:t>Раздел 9. Транспозиция. Секвенция</w:t>
      </w:r>
    </w:p>
    <w:p w:rsidR="00F70117" w:rsidRDefault="008311C1">
      <w:pPr>
        <w:pStyle w:val="a4"/>
        <w:jc w:val="both"/>
      </w:pPr>
      <w:r>
        <w:tab/>
        <w:t>Транспозиция. Три способа транспозиции (на интервал, на хроматический полутон, посредством замены ключа). Секвенция. Мотив секвенции. Звено секвенции. Секвенция – один из приемов развития музыкального материала. Место секвенций в форме. Виды секвенций. Секвенции тональные (диатонические) и модулирующие. Разновидности модулирующих секвенций (по родственным тональностям и равновеликим интервалам).</w:t>
      </w:r>
    </w:p>
    <w:p w:rsidR="00F70117" w:rsidRDefault="00F70117">
      <w:pPr>
        <w:pStyle w:val="a4"/>
        <w:jc w:val="center"/>
      </w:pPr>
    </w:p>
    <w:p w:rsidR="00F70117" w:rsidRDefault="008311C1">
      <w:pPr>
        <w:pStyle w:val="a4"/>
        <w:jc w:val="center"/>
      </w:pPr>
      <w:r>
        <w:rPr>
          <w:lang w:val="en-US"/>
        </w:rPr>
        <w:t>III</w:t>
      </w:r>
      <w:r>
        <w:t>. Требования к уровню подготовки обучающихся</w:t>
      </w:r>
    </w:p>
    <w:p w:rsidR="00F70117" w:rsidRDefault="008311C1">
      <w:pPr>
        <w:tabs>
          <w:tab w:val="left" w:pos="709"/>
        </w:tabs>
        <w:spacing w:before="240" w:after="0" w:line="240" w:lineRule="auto"/>
        <w:ind w:left="66" w:firstLine="643"/>
        <w:jc w:val="both"/>
        <w:rPr>
          <w:rFonts w:ascii="Times New Roman" w:hAnsi="Times New Roman"/>
          <w:sz w:val="28"/>
          <w:szCs w:val="28"/>
        </w:rPr>
      </w:pPr>
      <w:r>
        <w:rPr>
          <w:rFonts w:ascii="Times New Roman" w:hAnsi="Times New Roman"/>
          <w:sz w:val="28"/>
          <w:szCs w:val="28"/>
        </w:rPr>
        <w:t>Результатом освоения программы учебного предмета «Элементарная теория музыки» является приобретение обучающимися следующих знаний, умений и навыков:</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 знание музыкальной грамоты, характерных особенностей средств музыкальной выразительности и их взаимовлияние, первичные знания в области музыкального синтаксиса;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 умение использовать полученные теоретические знания при исполнительстве на музыкальных инструментах, умение строить и разрешать интервалы и аккорды, определять лад и тональность, отклонения и модуляции, выполнять задания на группировку длительностей, транспозицию заданного музыкального материала;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 навык владения элементами музыкального языка, наличие первичных навыков по анализу музыкальной ткани с точки зрения ладовой системы, особенностей звукоряда, фактурного изложения материала, навыков сочинения музыкального текста.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Уровень знаний по данному </w:t>
      </w:r>
      <w:proofErr w:type="spellStart"/>
      <w:r>
        <w:rPr>
          <w:rFonts w:ascii="Times New Roman" w:hAnsi="Times New Roman"/>
          <w:sz w:val="28"/>
          <w:szCs w:val="28"/>
        </w:rPr>
        <w:t>учебно</w:t>
      </w:r>
      <w:proofErr w:type="spellEnd"/>
      <w:r>
        <w:rPr>
          <w:rFonts w:ascii="Times New Roman" w:hAnsi="Times New Roman"/>
          <w:sz w:val="28"/>
          <w:szCs w:val="28"/>
        </w:rPr>
        <w:t xml:space="preserve"> предмету должен соответствовать требованиям вступительных испытаний в средние профессиональные учебные заведения. Поступающий демонстрирует их при сдаче сольфеджио в письменной и устной форме.</w:t>
      </w:r>
    </w:p>
    <w:p w:rsidR="00F70117" w:rsidRDefault="00F70117">
      <w:pPr>
        <w:pStyle w:val="a4"/>
        <w:jc w:val="center"/>
      </w:pPr>
    </w:p>
    <w:p w:rsidR="00F70117" w:rsidRDefault="008311C1">
      <w:pPr>
        <w:pStyle w:val="a4"/>
        <w:jc w:val="center"/>
      </w:pPr>
      <w:r>
        <w:t>IV. Формы и методы контроля, система оценок</w:t>
      </w:r>
    </w:p>
    <w:p w:rsidR="00F70117" w:rsidRDefault="00F70117">
      <w:pPr>
        <w:pStyle w:val="a4"/>
      </w:pPr>
    </w:p>
    <w:p w:rsidR="00F70117" w:rsidRDefault="008311C1">
      <w:pPr>
        <w:pStyle w:val="a4"/>
      </w:pPr>
      <w:r>
        <w:t>1. Аттестация: цели, виды, форма, содержание аттестации обучающихся</w:t>
      </w:r>
    </w:p>
    <w:p w:rsidR="00F70117" w:rsidRDefault="008311C1">
      <w:pPr>
        <w:spacing w:after="0" w:line="240" w:lineRule="auto"/>
        <w:ind w:firstLine="567"/>
        <w:jc w:val="both"/>
        <w:rPr>
          <w:rFonts w:ascii="Times New Roman" w:hAnsi="Times New Roman"/>
          <w:sz w:val="28"/>
          <w:szCs w:val="28"/>
        </w:rPr>
      </w:pPr>
      <w:r>
        <w:rPr>
          <w:rFonts w:ascii="Times New Roman" w:hAnsi="Times New Roman"/>
          <w:sz w:val="28"/>
          <w:szCs w:val="28"/>
        </w:rPr>
        <w:t>Оценка качества реализации учебного предмета «Элементарная теория музыки» включает в себя текущий контроль успеваемости и промежуточную аттестацию обучающегося.</w:t>
      </w:r>
    </w:p>
    <w:p w:rsidR="00F70117" w:rsidRDefault="008311C1">
      <w:pPr>
        <w:spacing w:after="0" w:line="240" w:lineRule="auto"/>
        <w:ind w:firstLine="567"/>
        <w:jc w:val="both"/>
        <w:rPr>
          <w:rFonts w:ascii="Times New Roman" w:hAnsi="Times New Roman"/>
          <w:sz w:val="28"/>
          <w:szCs w:val="28"/>
        </w:rPr>
      </w:pPr>
      <w:r>
        <w:rPr>
          <w:rFonts w:ascii="Times New Roman" w:hAnsi="Times New Roman"/>
          <w:sz w:val="28"/>
          <w:szCs w:val="28"/>
        </w:rPr>
        <w:t>Текущий контроль осуществляется регулярно преподавателем на</w:t>
      </w:r>
      <w:r>
        <w:rPr>
          <w:rFonts w:ascii="Times New Roman" w:hAnsi="Times New Roman"/>
          <w:b/>
          <w:i/>
          <w:sz w:val="28"/>
          <w:szCs w:val="28"/>
        </w:rPr>
        <w:t xml:space="preserve"> </w:t>
      </w:r>
      <w:r>
        <w:rPr>
          <w:rFonts w:ascii="Times New Roman" w:hAnsi="Times New Roman"/>
          <w:sz w:val="28"/>
          <w:szCs w:val="28"/>
        </w:rPr>
        <w:t>уроках, он направлен на поддержание учебной дисциплины, ответственную</w:t>
      </w:r>
      <w:r>
        <w:rPr>
          <w:rFonts w:ascii="Times New Roman" w:hAnsi="Times New Roman"/>
          <w:b/>
          <w:i/>
          <w:sz w:val="28"/>
          <w:szCs w:val="28"/>
        </w:rPr>
        <w:t xml:space="preserve"> </w:t>
      </w:r>
      <w:r>
        <w:rPr>
          <w:rFonts w:ascii="Times New Roman" w:hAnsi="Times New Roman"/>
          <w:sz w:val="28"/>
          <w:szCs w:val="28"/>
        </w:rPr>
        <w:t>организацию домашних занятий. При выставлении оценок учитываются</w:t>
      </w:r>
      <w:r>
        <w:rPr>
          <w:rFonts w:ascii="Times New Roman" w:hAnsi="Times New Roman"/>
          <w:b/>
          <w:i/>
          <w:sz w:val="28"/>
          <w:szCs w:val="28"/>
        </w:rPr>
        <w:t xml:space="preserve"> </w:t>
      </w:r>
      <w:r>
        <w:rPr>
          <w:rFonts w:ascii="Times New Roman" w:hAnsi="Times New Roman"/>
          <w:sz w:val="28"/>
          <w:szCs w:val="28"/>
        </w:rPr>
        <w:t>качество выполнения предложенных заданий, инициативность и</w:t>
      </w:r>
      <w:r>
        <w:rPr>
          <w:rFonts w:ascii="Times New Roman" w:hAnsi="Times New Roman"/>
          <w:b/>
          <w:i/>
          <w:sz w:val="28"/>
          <w:szCs w:val="28"/>
        </w:rPr>
        <w:t xml:space="preserve"> </w:t>
      </w:r>
      <w:r>
        <w:rPr>
          <w:rFonts w:ascii="Times New Roman" w:hAnsi="Times New Roman"/>
          <w:sz w:val="28"/>
          <w:szCs w:val="28"/>
        </w:rPr>
        <w:t>самостоятельность при выполнении классных и домашних заданий, темпы</w:t>
      </w:r>
      <w:r>
        <w:rPr>
          <w:rFonts w:ascii="Times New Roman" w:hAnsi="Times New Roman"/>
          <w:b/>
          <w:i/>
          <w:sz w:val="28"/>
          <w:szCs w:val="28"/>
        </w:rPr>
        <w:t xml:space="preserve"> </w:t>
      </w:r>
      <w:r>
        <w:rPr>
          <w:rFonts w:ascii="Times New Roman" w:hAnsi="Times New Roman"/>
          <w:sz w:val="28"/>
          <w:szCs w:val="28"/>
        </w:rPr>
        <w:t>продвижения обучающегося. Текущий контроль успеваемости обучающихся проводится в счет аудиторного времени, предусмотренного на учебный предмет.</w:t>
      </w:r>
    </w:p>
    <w:p w:rsidR="00F70117" w:rsidRDefault="008311C1">
      <w:pPr>
        <w:spacing w:after="0" w:line="240" w:lineRule="auto"/>
        <w:ind w:firstLine="567"/>
        <w:jc w:val="both"/>
        <w:rPr>
          <w:rFonts w:ascii="Times New Roman" w:hAnsi="Times New Roman"/>
          <w:sz w:val="28"/>
          <w:szCs w:val="28"/>
        </w:rPr>
      </w:pPr>
      <w:r>
        <w:rPr>
          <w:rFonts w:ascii="Times New Roman" w:hAnsi="Times New Roman"/>
          <w:sz w:val="28"/>
          <w:szCs w:val="28"/>
        </w:rPr>
        <w:t>Промежуточный контроль осуществляется в форме контрольного  урока в конце первого полугодия, дифференцированного зачета в конце учебного года в счет аудиторного времени, предусмотренного на учебный предмет. Контрольный урок (зачет) проводится в устной и письменной форме.</w:t>
      </w:r>
    </w:p>
    <w:p w:rsidR="00F70117" w:rsidRDefault="008311C1">
      <w:pPr>
        <w:tabs>
          <w:tab w:val="left" w:pos="993"/>
        </w:tabs>
        <w:spacing w:after="0" w:line="240" w:lineRule="auto"/>
        <w:jc w:val="both"/>
        <w:rPr>
          <w:rFonts w:ascii="Times New Roman" w:hAnsi="Times New Roman"/>
          <w:sz w:val="28"/>
          <w:szCs w:val="28"/>
        </w:rPr>
      </w:pPr>
      <w:r>
        <w:rPr>
          <w:rFonts w:ascii="Times New Roman" w:hAnsi="Times New Roman"/>
          <w:sz w:val="28"/>
          <w:szCs w:val="28"/>
        </w:rPr>
        <w:tab/>
        <w:t>По завершении изучения предмета по итогам промежуточной аттестации обучающимся выставляется оценка, которая заносится в свидетельство об окончании школы.</w:t>
      </w:r>
    </w:p>
    <w:p w:rsidR="00F70117" w:rsidRDefault="00F70117">
      <w:pPr>
        <w:tabs>
          <w:tab w:val="left" w:pos="993"/>
        </w:tabs>
        <w:spacing w:after="0" w:line="240" w:lineRule="auto"/>
        <w:jc w:val="both"/>
        <w:rPr>
          <w:rFonts w:ascii="Times New Roman" w:hAnsi="Times New Roman"/>
          <w:sz w:val="28"/>
          <w:szCs w:val="28"/>
        </w:rPr>
      </w:pPr>
    </w:p>
    <w:p w:rsidR="00F70117" w:rsidRDefault="008311C1">
      <w:pPr>
        <w:tabs>
          <w:tab w:val="left" w:pos="993"/>
        </w:tabs>
        <w:spacing w:after="0" w:line="240" w:lineRule="auto"/>
        <w:jc w:val="both"/>
        <w:rPr>
          <w:rFonts w:ascii="Times New Roman" w:hAnsi="Times New Roman"/>
          <w:sz w:val="28"/>
          <w:szCs w:val="28"/>
        </w:rPr>
      </w:pPr>
      <w:r>
        <w:rPr>
          <w:rFonts w:ascii="Times New Roman" w:hAnsi="Times New Roman"/>
          <w:sz w:val="28"/>
          <w:szCs w:val="28"/>
        </w:rPr>
        <w:t>2. Критерии оценки</w:t>
      </w:r>
    </w:p>
    <w:p w:rsidR="00F70117" w:rsidRDefault="008311C1">
      <w:pPr>
        <w:pStyle w:val="a4"/>
      </w:pPr>
      <w:r>
        <w:tab/>
        <w:t>При проведении дифференцированного зачета (контрольного урока) в письменной и устной форме уровень знаний обучающихся оценивается следующим образом:</w:t>
      </w:r>
    </w:p>
    <w:p w:rsidR="00F70117" w:rsidRDefault="008311C1">
      <w:pPr>
        <w:pStyle w:val="a4"/>
        <w:jc w:val="right"/>
      </w:pPr>
      <w: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453"/>
      </w:tblGrid>
      <w:tr w:rsidR="00F70117">
        <w:tc>
          <w:tcPr>
            <w:tcW w:w="2660" w:type="dxa"/>
          </w:tcPr>
          <w:p w:rsidR="00F70117" w:rsidRDefault="008311C1">
            <w:pPr>
              <w:pStyle w:val="a4"/>
              <w:jc w:val="center"/>
              <w:rPr>
                <w:sz w:val="24"/>
                <w:szCs w:val="24"/>
              </w:rPr>
            </w:pPr>
            <w:r>
              <w:rPr>
                <w:sz w:val="24"/>
                <w:szCs w:val="24"/>
              </w:rPr>
              <w:t>Оценка</w:t>
            </w:r>
          </w:p>
        </w:tc>
        <w:tc>
          <w:tcPr>
            <w:tcW w:w="6627" w:type="dxa"/>
          </w:tcPr>
          <w:p w:rsidR="00F70117" w:rsidRDefault="008311C1">
            <w:pPr>
              <w:pStyle w:val="a4"/>
              <w:jc w:val="center"/>
              <w:rPr>
                <w:sz w:val="24"/>
                <w:szCs w:val="24"/>
              </w:rPr>
            </w:pPr>
            <w:r>
              <w:rPr>
                <w:sz w:val="24"/>
                <w:szCs w:val="24"/>
              </w:rPr>
              <w:t>Критерии оценивания выступления</w:t>
            </w:r>
          </w:p>
        </w:tc>
      </w:tr>
      <w:tr w:rsidR="00F70117">
        <w:tc>
          <w:tcPr>
            <w:tcW w:w="2660" w:type="dxa"/>
          </w:tcPr>
          <w:p w:rsidR="00F70117" w:rsidRDefault="008311C1">
            <w:pPr>
              <w:pStyle w:val="a4"/>
              <w:jc w:val="both"/>
              <w:rPr>
                <w:sz w:val="24"/>
                <w:szCs w:val="24"/>
              </w:rPr>
            </w:pPr>
            <w:r>
              <w:rPr>
                <w:sz w:val="24"/>
                <w:szCs w:val="24"/>
              </w:rPr>
              <w:t>5 (отлично)</w:t>
            </w:r>
          </w:p>
        </w:tc>
        <w:tc>
          <w:tcPr>
            <w:tcW w:w="6627" w:type="dxa"/>
          </w:tcPr>
          <w:p w:rsidR="00F70117" w:rsidRDefault="008311C1">
            <w:pPr>
              <w:pStyle w:val="a4"/>
              <w:jc w:val="both"/>
              <w:rPr>
                <w:sz w:val="24"/>
                <w:szCs w:val="24"/>
              </w:rPr>
            </w:pPr>
            <w:r>
              <w:rPr>
                <w:sz w:val="24"/>
                <w:szCs w:val="24"/>
              </w:rPr>
              <w:t>Обучающийся продемонстрировал прочные теоретические знания и владение практическими навыками в полном объеме, предусмотренном программой</w:t>
            </w:r>
          </w:p>
        </w:tc>
      </w:tr>
      <w:tr w:rsidR="00F70117">
        <w:tc>
          <w:tcPr>
            <w:tcW w:w="2660" w:type="dxa"/>
          </w:tcPr>
          <w:p w:rsidR="00F70117" w:rsidRDefault="008311C1">
            <w:pPr>
              <w:pStyle w:val="a4"/>
              <w:jc w:val="both"/>
              <w:rPr>
                <w:sz w:val="24"/>
                <w:szCs w:val="24"/>
              </w:rPr>
            </w:pPr>
            <w:r>
              <w:rPr>
                <w:sz w:val="24"/>
                <w:szCs w:val="24"/>
              </w:rPr>
              <w:t>4 (хорошо)</w:t>
            </w:r>
          </w:p>
        </w:tc>
        <w:tc>
          <w:tcPr>
            <w:tcW w:w="6627" w:type="dxa"/>
          </w:tcPr>
          <w:p w:rsidR="00F70117" w:rsidRDefault="008311C1">
            <w:pPr>
              <w:pStyle w:val="a4"/>
              <w:jc w:val="both"/>
              <w:rPr>
                <w:sz w:val="24"/>
                <w:szCs w:val="24"/>
              </w:rPr>
            </w:pPr>
            <w:r>
              <w:rPr>
                <w:sz w:val="24"/>
                <w:szCs w:val="24"/>
              </w:rPr>
              <w:t>Обучающийся продемонстрировал хорошие теоретические знания и владение практическими навыкам в объеме, предусмотренном программой. Допущенные погрешности и неточности не являются существенными и не затрагивают основных понятий и навыков</w:t>
            </w:r>
          </w:p>
        </w:tc>
      </w:tr>
      <w:tr w:rsidR="00F70117">
        <w:tc>
          <w:tcPr>
            <w:tcW w:w="2660" w:type="dxa"/>
          </w:tcPr>
          <w:p w:rsidR="00F70117" w:rsidRDefault="008311C1">
            <w:pPr>
              <w:pStyle w:val="a4"/>
              <w:jc w:val="both"/>
              <w:rPr>
                <w:sz w:val="24"/>
                <w:szCs w:val="24"/>
              </w:rPr>
            </w:pPr>
            <w:r>
              <w:rPr>
                <w:sz w:val="24"/>
                <w:szCs w:val="24"/>
              </w:rPr>
              <w:t>3 (удовлетворительно)</w:t>
            </w:r>
          </w:p>
        </w:tc>
        <w:tc>
          <w:tcPr>
            <w:tcW w:w="6627" w:type="dxa"/>
          </w:tcPr>
          <w:p w:rsidR="00F70117" w:rsidRDefault="008311C1">
            <w:pPr>
              <w:pStyle w:val="a4"/>
              <w:jc w:val="both"/>
              <w:rPr>
                <w:sz w:val="24"/>
                <w:szCs w:val="24"/>
              </w:rPr>
            </w:pPr>
            <w:r>
              <w:rPr>
                <w:sz w:val="24"/>
                <w:szCs w:val="24"/>
              </w:rPr>
              <w:t>Обучающийся допустил существенные погрешности в теории и показал частичное владение предусмотренными программой практическими навыками</w:t>
            </w:r>
          </w:p>
        </w:tc>
      </w:tr>
      <w:tr w:rsidR="00F70117">
        <w:tc>
          <w:tcPr>
            <w:tcW w:w="2660" w:type="dxa"/>
          </w:tcPr>
          <w:p w:rsidR="00F70117" w:rsidRDefault="008311C1">
            <w:pPr>
              <w:pStyle w:val="a4"/>
              <w:jc w:val="both"/>
              <w:rPr>
                <w:sz w:val="24"/>
                <w:szCs w:val="24"/>
              </w:rPr>
            </w:pPr>
            <w:r>
              <w:rPr>
                <w:sz w:val="24"/>
                <w:szCs w:val="24"/>
              </w:rPr>
              <w:t>2 (неудовлетворительно)</w:t>
            </w:r>
          </w:p>
        </w:tc>
        <w:tc>
          <w:tcPr>
            <w:tcW w:w="6627" w:type="dxa"/>
          </w:tcPr>
          <w:p w:rsidR="00F70117" w:rsidRDefault="008311C1">
            <w:pPr>
              <w:pStyle w:val="a4"/>
              <w:jc w:val="both"/>
              <w:rPr>
                <w:sz w:val="24"/>
                <w:szCs w:val="24"/>
              </w:rPr>
            </w:pPr>
            <w:r>
              <w:rPr>
                <w:sz w:val="24"/>
                <w:szCs w:val="24"/>
              </w:rPr>
              <w:t>Обучающийся допустил грубые ошибки при изложении материала, не владеет практическими навыками, предусмотренными программой учебного предмета</w:t>
            </w:r>
          </w:p>
        </w:tc>
      </w:tr>
    </w:tbl>
    <w:p w:rsidR="00F70117" w:rsidRDefault="00F70117">
      <w:pPr>
        <w:pStyle w:val="a4"/>
        <w:jc w:val="both"/>
      </w:pPr>
    </w:p>
    <w:p w:rsidR="00F70117" w:rsidRDefault="008311C1">
      <w:pPr>
        <w:pStyle w:val="a4"/>
        <w:ind w:firstLine="708"/>
        <w:jc w:val="both"/>
        <w:rPr>
          <w:iCs/>
          <w:color w:val="00000A"/>
        </w:rPr>
      </w:pPr>
      <w:r>
        <w:rPr>
          <w:iCs/>
          <w:color w:val="00000A"/>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F70117" w:rsidRDefault="00F70117">
      <w:pPr>
        <w:pStyle w:val="a4"/>
      </w:pPr>
    </w:p>
    <w:p w:rsidR="00F70117" w:rsidRDefault="008311C1">
      <w:pPr>
        <w:pStyle w:val="a4"/>
      </w:pPr>
      <w:r>
        <w:t>3. Примерные требования к итоговому зачету</w:t>
      </w:r>
    </w:p>
    <w:p w:rsidR="00F70117" w:rsidRDefault="008311C1">
      <w:pPr>
        <w:pStyle w:val="a4"/>
        <w:jc w:val="both"/>
      </w:pPr>
      <w:r>
        <w:tab/>
        <w:t>Дифференцированный итоговый зачет по учебному предмету «Элементарная теория музыки» состоит из письменной и устной форм ответа и включает в себя следующие типы заданий.</w:t>
      </w:r>
    </w:p>
    <w:p w:rsidR="00F70117" w:rsidRDefault="00F70117">
      <w:pPr>
        <w:pStyle w:val="a4"/>
        <w:jc w:val="center"/>
      </w:pPr>
    </w:p>
    <w:p w:rsidR="00F70117" w:rsidRDefault="008311C1">
      <w:pPr>
        <w:pStyle w:val="a4"/>
        <w:jc w:val="center"/>
      </w:pPr>
      <w:r>
        <w:t>Примерный вариант заданий для письменной работы</w:t>
      </w:r>
    </w:p>
    <w:p w:rsidR="00F70117" w:rsidRDefault="008311C1">
      <w:pPr>
        <w:pStyle w:val="a4"/>
        <w:jc w:val="both"/>
      </w:pPr>
      <w:r>
        <w:t>1. Данную мелодию переписать с правильной группировкой в указанном размере и выполнить следующие задания: указать вид размера, определить тональность, отметить виды хроматизма, отклонения, модуляцию (при ее наличии), найти, выписать и разрешить хроматические интервалы, перевести термины.</w:t>
      </w:r>
    </w:p>
    <w:p w:rsidR="00F70117" w:rsidRDefault="008311C1">
      <w:pPr>
        <w:pStyle w:val="a4"/>
        <w:jc w:val="both"/>
      </w:pPr>
      <w:r>
        <w:t>2. Построить и (или) определить данные интервалы (диатонические, характерные), разрешить в возможные тональности 2-3 из них.</w:t>
      </w:r>
    </w:p>
    <w:p w:rsidR="00F70117" w:rsidRDefault="008311C1">
      <w:pPr>
        <w:pStyle w:val="a4"/>
        <w:jc w:val="both"/>
      </w:pPr>
      <w:r>
        <w:t>3. Построить и (или) определить данные аккорды и разрешить 2-3 из них.</w:t>
      </w:r>
    </w:p>
    <w:p w:rsidR="00F70117" w:rsidRDefault="00F70117">
      <w:pPr>
        <w:pStyle w:val="a4"/>
        <w:jc w:val="both"/>
      </w:pPr>
    </w:p>
    <w:p w:rsidR="00F70117" w:rsidRDefault="008311C1">
      <w:pPr>
        <w:pStyle w:val="a4"/>
        <w:jc w:val="center"/>
      </w:pPr>
      <w:r>
        <w:t>Примерный вариант заданий для устного опроса</w:t>
      </w:r>
    </w:p>
    <w:p w:rsidR="00F70117" w:rsidRDefault="008311C1">
      <w:pPr>
        <w:pStyle w:val="a4"/>
        <w:jc w:val="both"/>
      </w:pPr>
      <w:r>
        <w:t xml:space="preserve">1. Данный звук представить как неустойчивую или </w:t>
      </w:r>
      <w:proofErr w:type="spellStart"/>
      <w:r>
        <w:t>альтерированную</w:t>
      </w:r>
      <w:proofErr w:type="spellEnd"/>
      <w:r>
        <w:t xml:space="preserve"> ступень и разрешить в тональности, прочитать хроматическую гамму.</w:t>
      </w:r>
    </w:p>
    <w:p w:rsidR="00F70117" w:rsidRDefault="008311C1">
      <w:pPr>
        <w:pStyle w:val="a4"/>
        <w:jc w:val="both"/>
      </w:pPr>
      <w:r>
        <w:t>2. В полученной тональности на любой неустойчивой ступени сыграть и разрешить интервалы (по группам на выбор преподавателя – малые, большие, увеличенные, уменьшенные).</w:t>
      </w:r>
    </w:p>
    <w:p w:rsidR="00F70117" w:rsidRDefault="008311C1">
      <w:pPr>
        <w:pStyle w:val="a4"/>
        <w:jc w:val="both"/>
      </w:pPr>
      <w:r>
        <w:t>3. В той же тональности сыграть аккорды на указанной ступени и разрешить их возможными способами. Одно из разрешений (из 2-3 аккордов) использовать как звено секвенции по родственным тональностям.</w:t>
      </w:r>
    </w:p>
    <w:p w:rsidR="00F70117" w:rsidRDefault="00F70117">
      <w:pPr>
        <w:pStyle w:val="a4"/>
        <w:jc w:val="center"/>
      </w:pPr>
    </w:p>
    <w:p w:rsidR="00F70117" w:rsidRDefault="008311C1">
      <w:pPr>
        <w:pStyle w:val="a4"/>
        <w:jc w:val="center"/>
      </w:pPr>
      <w:r>
        <w:rPr>
          <w:lang w:val="en-US"/>
        </w:rPr>
        <w:t>V</w:t>
      </w:r>
      <w:r>
        <w:t>. Методическое обеспечение учебного процесса</w:t>
      </w:r>
    </w:p>
    <w:p w:rsidR="00F70117" w:rsidRDefault="00F70117">
      <w:pPr>
        <w:pStyle w:val="a4"/>
      </w:pPr>
    </w:p>
    <w:p w:rsidR="00F70117" w:rsidRDefault="008311C1">
      <w:pPr>
        <w:pStyle w:val="a4"/>
      </w:pPr>
      <w:r>
        <w:t>1. Методические рекомендации преподавателям</w:t>
      </w:r>
    </w:p>
    <w:p w:rsidR="00F70117" w:rsidRDefault="008311C1">
      <w:pPr>
        <w:pStyle w:val="a4"/>
        <w:jc w:val="both"/>
      </w:pPr>
      <w:r>
        <w:tab/>
        <w:t>Учебный предмет «Элементарная теория музыки» является основополагающим и сосредотачивает в себе элементарные сведения из курсов гармонии, анализа музыкальных произведений, тесно связан с предметами из области музыкального исполнительства. Он обобщает и систематизирует полученные знания на предметах сольфеджио, слушание музыки, музыкальная литература.</w:t>
      </w:r>
    </w:p>
    <w:p w:rsidR="00F70117" w:rsidRDefault="008311C1">
      <w:pPr>
        <w:pStyle w:val="a4"/>
        <w:jc w:val="both"/>
      </w:pPr>
      <w:r>
        <w:tab/>
        <w:t xml:space="preserve">Для выработки у обучающихся навыков по обобщению, углублению, закреплению и систематизации полученных теоретических знаний по темам учебного предмета, проводятся опросы в письменной и устной форме. В ходе учебного процесса желательно вводить формы заданий, которые активизируют внимание, творческое мышление, поиск нетрадиционных путей </w:t>
      </w:r>
      <w:r>
        <w:lastRenderedPageBreak/>
        <w:t>решения поставленных задач. Такими формами могут быть конкурсы и олимпиады по теории музыки, а также игровые формы заданий.</w:t>
      </w:r>
    </w:p>
    <w:p w:rsidR="00F70117" w:rsidRDefault="008311C1">
      <w:pPr>
        <w:pStyle w:val="a4"/>
        <w:jc w:val="both"/>
      </w:pPr>
      <w:r>
        <w:tab/>
        <w:t>Сочетание теоретической и практической части чрезвычайно важно для глубокого и прочного усвоения материала. Комплексный подход развивает необходимые представления, навыки слухового анализа. Восприятие и понимание музыкальных произведений во многом зависит от глубины и стабильности полученных знаний, умений и навыков.</w:t>
      </w:r>
    </w:p>
    <w:p w:rsidR="00F70117" w:rsidRDefault="008311C1">
      <w:pPr>
        <w:pStyle w:val="a4"/>
        <w:jc w:val="both"/>
      </w:pPr>
      <w:r>
        <w:tab/>
        <w:t xml:space="preserve">Практические задания предполагают выполнение письменных заданий на построение гамм, интервалов, аккордов, транспозицию, группировку, анализ музыкальных произведений, игру на фортепиано </w:t>
      </w:r>
      <w:proofErr w:type="spellStart"/>
      <w:r>
        <w:t>цифровок</w:t>
      </w:r>
      <w:proofErr w:type="spellEnd"/>
      <w:r>
        <w:t>, гамм, интервалов, аккордов, творческие задания.</w:t>
      </w:r>
    </w:p>
    <w:p w:rsidR="00F70117" w:rsidRDefault="00F70117">
      <w:pPr>
        <w:pStyle w:val="a4"/>
        <w:jc w:val="both"/>
      </w:pPr>
    </w:p>
    <w:p w:rsidR="00F70117" w:rsidRDefault="008311C1">
      <w:pPr>
        <w:pStyle w:val="a4"/>
      </w:pPr>
      <w:r>
        <w:t>2. Методические рекомендации по организации самостоятельной работы обучающихся</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Внеаудиторная (самостоятельная) работа обучающихся является одним из видов учебных занятий, который ставит целью обеспечить успешное усвоение материала и овладение всеми необходимыми навыками.</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Время, предусмотренное на выполнение самостоятельной работы обучающихся составляет 1 час в неделю. </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Самостоятельная работа направляется и контролируется преподавателем, который должен следить за доступностью, объемом и формой заданий, равномерным распределением затрачиваемого на их выполнение времени в течение недели. Преподаватель обеспечивает регулярный контроль за выполнением домашних заданий.</w:t>
      </w:r>
    </w:p>
    <w:p w:rsidR="00F70117" w:rsidRDefault="00F70117">
      <w:pPr>
        <w:pStyle w:val="a4"/>
      </w:pPr>
    </w:p>
    <w:p w:rsidR="00F70117" w:rsidRDefault="008311C1">
      <w:pPr>
        <w:pStyle w:val="a4"/>
        <w:jc w:val="center"/>
      </w:pPr>
      <w:r>
        <w:rPr>
          <w:lang w:val="en-US"/>
        </w:rPr>
        <w:t>VI</w:t>
      </w:r>
      <w:r>
        <w:t>. Список рекомендуемой литературы</w:t>
      </w:r>
    </w:p>
    <w:p w:rsidR="00F70117" w:rsidRDefault="00F70117">
      <w:pPr>
        <w:pStyle w:val="a4"/>
      </w:pPr>
    </w:p>
    <w:p w:rsidR="00F70117" w:rsidRDefault="008311C1">
      <w:pPr>
        <w:pStyle w:val="a4"/>
      </w:pPr>
      <w:r>
        <w:t>1. Список учебной литературы</w:t>
      </w:r>
    </w:p>
    <w:p w:rsidR="00F70117" w:rsidRDefault="00F70117">
      <w:pPr>
        <w:pStyle w:val="a4"/>
      </w:pP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1. Алексеев Б., Мясоедов А. Элементарная теория музыки. М., Музыка, 1986</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2. Вахромеев В. Элементарная теория музыки: учебник. 8-е изд. М., Музыка, 1983</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3. Красинская Л., Уткин В. Элементарная теория музыки. 4-е изд. М., Музыка, 1991</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Способин</w:t>
      </w:r>
      <w:proofErr w:type="spellEnd"/>
      <w:r>
        <w:rPr>
          <w:rFonts w:ascii="Times New Roman" w:hAnsi="Times New Roman"/>
          <w:sz w:val="28"/>
          <w:szCs w:val="28"/>
        </w:rPr>
        <w:t xml:space="preserve"> И. Элементарная теория музыки: учебник. 6-е изд. М., Музыка, 1973</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5. Хвостенко В. Задачи и упражнения по элементарной теории музыки: учеб. пособие. М., Музыка, 2001</w:t>
      </w:r>
    </w:p>
    <w:p w:rsidR="00F70117" w:rsidRDefault="00F70117">
      <w:pPr>
        <w:pStyle w:val="a4"/>
      </w:pPr>
    </w:p>
    <w:p w:rsidR="00F70117" w:rsidRDefault="008311C1">
      <w:pPr>
        <w:pStyle w:val="a4"/>
      </w:pPr>
      <w:r>
        <w:t>2. Список дополнительной литературы</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1. Асафьев Б. Музыкальная форма как процесс. Л., 1971</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2. Берков В. Гармония и музыкальная форма. М., 1962</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xml:space="preserve">3. </w:t>
      </w:r>
      <w:proofErr w:type="spellStart"/>
      <w:r>
        <w:rPr>
          <w:rFonts w:ascii="Times New Roman" w:hAnsi="Times New Roman"/>
          <w:sz w:val="28"/>
          <w:szCs w:val="28"/>
        </w:rPr>
        <w:t>Дубинец</w:t>
      </w:r>
      <w:proofErr w:type="spellEnd"/>
      <w:r>
        <w:rPr>
          <w:rFonts w:ascii="Times New Roman" w:hAnsi="Times New Roman"/>
          <w:sz w:val="28"/>
          <w:szCs w:val="28"/>
        </w:rPr>
        <w:t xml:space="preserve"> Е. Знаки звуков. М., 1999</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Мазель</w:t>
      </w:r>
      <w:proofErr w:type="spellEnd"/>
      <w:r>
        <w:rPr>
          <w:rFonts w:ascii="Times New Roman" w:hAnsi="Times New Roman"/>
          <w:sz w:val="28"/>
          <w:szCs w:val="28"/>
        </w:rPr>
        <w:t xml:space="preserve"> Л. Строение музыкальных произведений. М., 1973</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xml:space="preserve">5. </w:t>
      </w:r>
      <w:proofErr w:type="spellStart"/>
      <w:r>
        <w:rPr>
          <w:rFonts w:ascii="Times New Roman" w:hAnsi="Times New Roman"/>
          <w:sz w:val="28"/>
          <w:szCs w:val="28"/>
        </w:rPr>
        <w:t>Мазель</w:t>
      </w:r>
      <w:proofErr w:type="spellEnd"/>
      <w:r>
        <w:rPr>
          <w:rFonts w:ascii="Times New Roman" w:hAnsi="Times New Roman"/>
          <w:sz w:val="28"/>
          <w:szCs w:val="28"/>
        </w:rPr>
        <w:t xml:space="preserve"> Л. О природе и средствах музыки. М., 1983</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6. </w:t>
      </w:r>
      <w:proofErr w:type="spellStart"/>
      <w:r>
        <w:rPr>
          <w:rFonts w:ascii="Times New Roman" w:hAnsi="Times New Roman"/>
          <w:sz w:val="28"/>
          <w:szCs w:val="28"/>
        </w:rPr>
        <w:t>Назайкинский</w:t>
      </w:r>
      <w:proofErr w:type="spellEnd"/>
      <w:r>
        <w:rPr>
          <w:rFonts w:ascii="Times New Roman" w:hAnsi="Times New Roman"/>
          <w:sz w:val="28"/>
          <w:szCs w:val="28"/>
        </w:rPr>
        <w:t xml:space="preserve"> Е. Логика музыкальной композиции. М., 1982</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xml:space="preserve">7. </w:t>
      </w:r>
      <w:proofErr w:type="spellStart"/>
      <w:r>
        <w:rPr>
          <w:rFonts w:ascii="Times New Roman" w:hAnsi="Times New Roman"/>
          <w:sz w:val="28"/>
          <w:szCs w:val="28"/>
        </w:rPr>
        <w:t>Тюлин</w:t>
      </w:r>
      <w:proofErr w:type="spellEnd"/>
      <w:r>
        <w:rPr>
          <w:rFonts w:ascii="Times New Roman" w:hAnsi="Times New Roman"/>
          <w:sz w:val="28"/>
          <w:szCs w:val="28"/>
        </w:rPr>
        <w:t xml:space="preserve"> Ю. Натуральные и </w:t>
      </w:r>
      <w:proofErr w:type="spellStart"/>
      <w:r>
        <w:rPr>
          <w:rFonts w:ascii="Times New Roman" w:hAnsi="Times New Roman"/>
          <w:sz w:val="28"/>
          <w:szCs w:val="28"/>
        </w:rPr>
        <w:t>альтерационные</w:t>
      </w:r>
      <w:proofErr w:type="spellEnd"/>
      <w:r>
        <w:rPr>
          <w:rFonts w:ascii="Times New Roman" w:hAnsi="Times New Roman"/>
          <w:sz w:val="28"/>
          <w:szCs w:val="28"/>
        </w:rPr>
        <w:t xml:space="preserve"> лады. М., 1971</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xml:space="preserve">8. </w:t>
      </w:r>
      <w:proofErr w:type="spellStart"/>
      <w:r>
        <w:rPr>
          <w:rFonts w:ascii="Times New Roman" w:hAnsi="Times New Roman"/>
          <w:sz w:val="28"/>
          <w:szCs w:val="28"/>
        </w:rPr>
        <w:t>Холопова</w:t>
      </w:r>
      <w:proofErr w:type="spellEnd"/>
      <w:r>
        <w:rPr>
          <w:rFonts w:ascii="Times New Roman" w:hAnsi="Times New Roman"/>
          <w:sz w:val="28"/>
          <w:szCs w:val="28"/>
        </w:rPr>
        <w:t xml:space="preserve"> В. Музыкальный ритм. М., 1980</w:t>
      </w:r>
    </w:p>
    <w:p w:rsidR="008311C1" w:rsidRDefault="008311C1">
      <w:pPr>
        <w:spacing w:after="0" w:line="240" w:lineRule="auto"/>
        <w:jc w:val="both"/>
        <w:rPr>
          <w:rFonts w:ascii="Times New Roman" w:hAnsi="Times New Roman"/>
          <w:sz w:val="28"/>
          <w:szCs w:val="28"/>
        </w:rPr>
      </w:pPr>
      <w:r>
        <w:rPr>
          <w:rFonts w:ascii="Times New Roman" w:hAnsi="Times New Roman"/>
          <w:sz w:val="28"/>
          <w:szCs w:val="28"/>
        </w:rPr>
        <w:t xml:space="preserve">9. </w:t>
      </w:r>
      <w:proofErr w:type="spellStart"/>
      <w:r>
        <w:rPr>
          <w:rFonts w:ascii="Times New Roman" w:hAnsi="Times New Roman"/>
          <w:sz w:val="28"/>
          <w:szCs w:val="28"/>
        </w:rPr>
        <w:t>Холопова</w:t>
      </w:r>
      <w:proofErr w:type="spellEnd"/>
      <w:r>
        <w:rPr>
          <w:rFonts w:ascii="Times New Roman" w:hAnsi="Times New Roman"/>
          <w:sz w:val="28"/>
          <w:szCs w:val="28"/>
        </w:rPr>
        <w:t xml:space="preserve"> В. Фактура. М., 1979</w:t>
      </w:r>
    </w:p>
    <w:sectPr w:rsidR="008311C1" w:rsidSect="00F7011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D0EAAC"/>
    <w:lvl w:ilvl="0">
      <w:start w:val="1"/>
      <w:numFmt w:val="decimal"/>
      <w:lvlText w:val="%1."/>
      <w:lvlJc w:val="left"/>
      <w:pPr>
        <w:tabs>
          <w:tab w:val="num" w:pos="1492"/>
        </w:tabs>
        <w:ind w:left="1492" w:hanging="360"/>
      </w:pPr>
    </w:lvl>
  </w:abstractNum>
  <w:abstractNum w:abstractNumId="1">
    <w:nsid w:val="FFFFFF7D"/>
    <w:multiLevelType w:val="singleLevel"/>
    <w:tmpl w:val="6668FBC8"/>
    <w:lvl w:ilvl="0">
      <w:start w:val="1"/>
      <w:numFmt w:val="decimal"/>
      <w:lvlText w:val="%1."/>
      <w:lvlJc w:val="left"/>
      <w:pPr>
        <w:tabs>
          <w:tab w:val="num" w:pos="1209"/>
        </w:tabs>
        <w:ind w:left="1209" w:hanging="360"/>
      </w:pPr>
    </w:lvl>
  </w:abstractNum>
  <w:abstractNum w:abstractNumId="2">
    <w:nsid w:val="FFFFFF7E"/>
    <w:multiLevelType w:val="singleLevel"/>
    <w:tmpl w:val="2294EA7C"/>
    <w:lvl w:ilvl="0">
      <w:start w:val="1"/>
      <w:numFmt w:val="decimal"/>
      <w:lvlText w:val="%1."/>
      <w:lvlJc w:val="left"/>
      <w:pPr>
        <w:tabs>
          <w:tab w:val="num" w:pos="926"/>
        </w:tabs>
        <w:ind w:left="926" w:hanging="360"/>
      </w:pPr>
    </w:lvl>
  </w:abstractNum>
  <w:abstractNum w:abstractNumId="3">
    <w:nsid w:val="FFFFFF7F"/>
    <w:multiLevelType w:val="singleLevel"/>
    <w:tmpl w:val="9D5A30F4"/>
    <w:lvl w:ilvl="0">
      <w:start w:val="1"/>
      <w:numFmt w:val="decimal"/>
      <w:lvlText w:val="%1."/>
      <w:lvlJc w:val="left"/>
      <w:pPr>
        <w:tabs>
          <w:tab w:val="num" w:pos="643"/>
        </w:tabs>
        <w:ind w:left="643" w:hanging="360"/>
      </w:pPr>
    </w:lvl>
  </w:abstractNum>
  <w:abstractNum w:abstractNumId="4">
    <w:nsid w:val="FFFFFF80"/>
    <w:multiLevelType w:val="singleLevel"/>
    <w:tmpl w:val="E6861F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34B5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A49C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DFC10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384746"/>
    <w:lvl w:ilvl="0">
      <w:start w:val="1"/>
      <w:numFmt w:val="decimal"/>
      <w:lvlText w:val="%1."/>
      <w:lvlJc w:val="left"/>
      <w:pPr>
        <w:tabs>
          <w:tab w:val="num" w:pos="360"/>
        </w:tabs>
        <w:ind w:left="360" w:hanging="360"/>
      </w:pPr>
    </w:lvl>
  </w:abstractNum>
  <w:abstractNum w:abstractNumId="9">
    <w:nsid w:val="FFFFFF89"/>
    <w:multiLevelType w:val="singleLevel"/>
    <w:tmpl w:val="970422FE"/>
    <w:lvl w:ilvl="0">
      <w:start w:val="1"/>
      <w:numFmt w:val="bullet"/>
      <w:lvlText w:val=""/>
      <w:lvlJc w:val="left"/>
      <w:pPr>
        <w:tabs>
          <w:tab w:val="num" w:pos="360"/>
        </w:tabs>
        <w:ind w:left="360" w:hanging="360"/>
      </w:pPr>
      <w:rPr>
        <w:rFonts w:ascii="Symbol" w:hAnsi="Symbol" w:hint="default"/>
      </w:rPr>
    </w:lvl>
  </w:abstractNum>
  <w:abstractNum w:abstractNumId="10">
    <w:nsid w:val="03853902"/>
    <w:multiLevelType w:val="hybridMultilevel"/>
    <w:tmpl w:val="9AC272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6812FF9"/>
    <w:multiLevelType w:val="hybridMultilevel"/>
    <w:tmpl w:val="629C7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8235B2"/>
    <w:multiLevelType w:val="hybridMultilevel"/>
    <w:tmpl w:val="76D43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1418F9"/>
    <w:multiLevelType w:val="hybridMultilevel"/>
    <w:tmpl w:val="63BA2E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0F893726"/>
    <w:multiLevelType w:val="hybridMultilevel"/>
    <w:tmpl w:val="BCFCB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07632B4"/>
    <w:multiLevelType w:val="hybridMultilevel"/>
    <w:tmpl w:val="B5CA9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17326DD"/>
    <w:multiLevelType w:val="hybridMultilevel"/>
    <w:tmpl w:val="309AF5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3D808C8"/>
    <w:multiLevelType w:val="hybridMultilevel"/>
    <w:tmpl w:val="43CEA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6D909CB"/>
    <w:multiLevelType w:val="hybridMultilevel"/>
    <w:tmpl w:val="B524C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C823435"/>
    <w:multiLevelType w:val="hybridMultilevel"/>
    <w:tmpl w:val="123A7740"/>
    <w:lvl w:ilvl="0" w:tplc="3962CF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E9666BF"/>
    <w:multiLevelType w:val="hybridMultilevel"/>
    <w:tmpl w:val="15060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4987208"/>
    <w:multiLevelType w:val="hybridMultilevel"/>
    <w:tmpl w:val="D1A8C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1371D9"/>
    <w:multiLevelType w:val="hybridMultilevel"/>
    <w:tmpl w:val="A3E289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CFE1838"/>
    <w:multiLevelType w:val="hybridMultilevel"/>
    <w:tmpl w:val="8042027E"/>
    <w:lvl w:ilvl="0" w:tplc="839EBB06">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3FF314AA"/>
    <w:multiLevelType w:val="hybridMultilevel"/>
    <w:tmpl w:val="07C69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FFD126A"/>
    <w:multiLevelType w:val="hybridMultilevel"/>
    <w:tmpl w:val="50C276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05968B5"/>
    <w:multiLevelType w:val="hybridMultilevel"/>
    <w:tmpl w:val="69323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5B0DF2"/>
    <w:multiLevelType w:val="hybridMultilevel"/>
    <w:tmpl w:val="75BC3510"/>
    <w:lvl w:ilvl="0" w:tplc="04190001">
      <w:start w:val="1"/>
      <w:numFmt w:val="bullet"/>
      <w:lvlText w:val=""/>
      <w:lvlJc w:val="left"/>
      <w:pPr>
        <w:ind w:left="2138"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1977338"/>
    <w:multiLevelType w:val="hybridMultilevel"/>
    <w:tmpl w:val="1534D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5D0634"/>
    <w:multiLevelType w:val="hybridMultilevel"/>
    <w:tmpl w:val="7770A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8A2AEC"/>
    <w:multiLevelType w:val="hybridMultilevel"/>
    <w:tmpl w:val="CEA40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F93BA2"/>
    <w:multiLevelType w:val="hybridMultilevel"/>
    <w:tmpl w:val="5E7C2EC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nsid w:val="4D3C2926"/>
    <w:multiLevelType w:val="hybridMultilevel"/>
    <w:tmpl w:val="8222B8F2"/>
    <w:lvl w:ilvl="0" w:tplc="A2B688EE">
      <w:start w:val="1"/>
      <w:numFmt w:val="decimal"/>
      <w:lvlText w:val="%1."/>
      <w:lvlJc w:val="left"/>
      <w:pPr>
        <w:tabs>
          <w:tab w:val="num" w:pos="2119"/>
        </w:tabs>
        <w:ind w:left="2119" w:hanging="14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4FE37BF2"/>
    <w:multiLevelType w:val="hybridMultilevel"/>
    <w:tmpl w:val="A1DC235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51503FCE"/>
    <w:multiLevelType w:val="hybridMultilevel"/>
    <w:tmpl w:val="F182C6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51E34313"/>
    <w:multiLevelType w:val="hybridMultilevel"/>
    <w:tmpl w:val="E390C8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CBE3BD6"/>
    <w:multiLevelType w:val="hybridMultilevel"/>
    <w:tmpl w:val="64B84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9F102F"/>
    <w:multiLevelType w:val="hybridMultilevel"/>
    <w:tmpl w:val="1DE43D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64B0A7D"/>
    <w:multiLevelType w:val="hybridMultilevel"/>
    <w:tmpl w:val="3536D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B196842"/>
    <w:multiLevelType w:val="hybridMultilevel"/>
    <w:tmpl w:val="663EB8CC"/>
    <w:lvl w:ilvl="0" w:tplc="1E6C831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71C97599"/>
    <w:multiLevelType w:val="hybridMultilevel"/>
    <w:tmpl w:val="8A3C9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F10903"/>
    <w:multiLevelType w:val="hybridMultilevel"/>
    <w:tmpl w:val="DE32C4D6"/>
    <w:lvl w:ilvl="0" w:tplc="04190001">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42">
    <w:nsid w:val="785644DE"/>
    <w:multiLevelType w:val="hybridMultilevel"/>
    <w:tmpl w:val="989281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9446692"/>
    <w:multiLevelType w:val="hybridMultilevel"/>
    <w:tmpl w:val="74C08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05147F"/>
    <w:multiLevelType w:val="hybridMultilevel"/>
    <w:tmpl w:val="2606F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9"/>
  </w:num>
  <w:num w:numId="4">
    <w:abstractNumId w:val="44"/>
  </w:num>
  <w:num w:numId="5">
    <w:abstractNumId w:val="30"/>
  </w:num>
  <w:num w:numId="6">
    <w:abstractNumId w:val="14"/>
  </w:num>
  <w:num w:numId="7">
    <w:abstractNumId w:val="43"/>
  </w:num>
  <w:num w:numId="8">
    <w:abstractNumId w:val="24"/>
  </w:num>
  <w:num w:numId="9">
    <w:abstractNumId w:val="40"/>
  </w:num>
  <w:num w:numId="10">
    <w:abstractNumId w:val="26"/>
  </w:num>
  <w:num w:numId="11">
    <w:abstractNumId w:val="36"/>
  </w:num>
  <w:num w:numId="12">
    <w:abstractNumId w:val="28"/>
  </w:num>
  <w:num w:numId="13">
    <w:abstractNumId w:val="39"/>
  </w:num>
  <w:num w:numId="14">
    <w:abstractNumId w:val="41"/>
  </w:num>
  <w:num w:numId="15">
    <w:abstractNumId w:val="25"/>
  </w:num>
  <w:num w:numId="16">
    <w:abstractNumId w:val="16"/>
  </w:num>
  <w:num w:numId="17">
    <w:abstractNumId w:val="22"/>
  </w:num>
  <w:num w:numId="18">
    <w:abstractNumId w:val="19"/>
  </w:num>
  <w:num w:numId="19">
    <w:abstractNumId w:val="27"/>
  </w:num>
  <w:num w:numId="20">
    <w:abstractNumId w:val="42"/>
  </w:num>
  <w:num w:numId="21">
    <w:abstractNumId w:val="35"/>
  </w:num>
  <w:num w:numId="22">
    <w:abstractNumId w:val="11"/>
  </w:num>
  <w:num w:numId="23">
    <w:abstractNumId w:val="10"/>
  </w:num>
  <w:num w:numId="24">
    <w:abstractNumId w:val="18"/>
  </w:num>
  <w:num w:numId="25">
    <w:abstractNumId w:val="20"/>
  </w:num>
  <w:num w:numId="26">
    <w:abstractNumId w:val="38"/>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7"/>
  </w:num>
  <w:num w:numId="39">
    <w:abstractNumId w:val="17"/>
  </w:num>
  <w:num w:numId="40">
    <w:abstractNumId w:val="34"/>
  </w:num>
  <w:num w:numId="41">
    <w:abstractNumId w:val="33"/>
  </w:num>
  <w:num w:numId="42">
    <w:abstractNumId w:val="13"/>
  </w:num>
  <w:num w:numId="43">
    <w:abstractNumId w:val="31"/>
  </w:num>
  <w:num w:numId="44">
    <w:abstractNumId w:val="3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EF3"/>
    <w:rsid w:val="000C685C"/>
    <w:rsid w:val="0019746A"/>
    <w:rsid w:val="001D037C"/>
    <w:rsid w:val="00225D7D"/>
    <w:rsid w:val="00532251"/>
    <w:rsid w:val="00586EF3"/>
    <w:rsid w:val="0064145E"/>
    <w:rsid w:val="007D5E42"/>
    <w:rsid w:val="008311C1"/>
    <w:rsid w:val="0085546D"/>
    <w:rsid w:val="00896C4A"/>
    <w:rsid w:val="00A72773"/>
    <w:rsid w:val="00AD4DE8"/>
    <w:rsid w:val="00C37E7C"/>
    <w:rsid w:val="00C75644"/>
    <w:rsid w:val="00CA1CD5"/>
    <w:rsid w:val="00D432B1"/>
    <w:rsid w:val="00E21FB0"/>
    <w:rsid w:val="00E225E1"/>
    <w:rsid w:val="00F70117"/>
    <w:rsid w:val="00F96C73"/>
    <w:rsid w:val="00FA2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78B98E-D600-4C94-ADE0-ADDFDFC2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11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70117"/>
    <w:pPr>
      <w:ind w:left="720"/>
      <w:contextualSpacing/>
    </w:pPr>
  </w:style>
  <w:style w:type="paragraph" w:styleId="a4">
    <w:name w:val="No Spacing"/>
    <w:uiPriority w:val="99"/>
    <w:qFormat/>
    <w:rsid w:val="00F70117"/>
    <w:rPr>
      <w:rFonts w:ascii="Times New Roman" w:hAnsi="Times New Roman"/>
      <w:sz w:val="28"/>
      <w:szCs w:val="22"/>
      <w:lang w:eastAsia="en-US"/>
    </w:rPr>
  </w:style>
  <w:style w:type="paragraph" w:styleId="a5">
    <w:name w:val="Balloon Text"/>
    <w:basedOn w:val="a"/>
    <w:link w:val="a6"/>
    <w:uiPriority w:val="99"/>
    <w:semiHidden/>
    <w:unhideWhenUsed/>
    <w:rsid w:val="001974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746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72881">
      <w:bodyDiv w:val="1"/>
      <w:marLeft w:val="0"/>
      <w:marRight w:val="0"/>
      <w:marTop w:val="0"/>
      <w:marBottom w:val="0"/>
      <w:divBdr>
        <w:top w:val="none" w:sz="0" w:space="0" w:color="auto"/>
        <w:left w:val="none" w:sz="0" w:space="0" w:color="auto"/>
        <w:bottom w:val="none" w:sz="0" w:space="0" w:color="auto"/>
        <w:right w:val="none" w:sz="0" w:space="0" w:color="auto"/>
      </w:divBdr>
    </w:div>
    <w:div w:id="242228478">
      <w:bodyDiv w:val="1"/>
      <w:marLeft w:val="0"/>
      <w:marRight w:val="0"/>
      <w:marTop w:val="0"/>
      <w:marBottom w:val="0"/>
      <w:divBdr>
        <w:top w:val="none" w:sz="0" w:space="0" w:color="auto"/>
        <w:left w:val="none" w:sz="0" w:space="0" w:color="auto"/>
        <w:bottom w:val="none" w:sz="0" w:space="0" w:color="auto"/>
        <w:right w:val="none" w:sz="0" w:space="0" w:color="auto"/>
      </w:divBdr>
    </w:div>
    <w:div w:id="652949506">
      <w:bodyDiv w:val="1"/>
      <w:marLeft w:val="0"/>
      <w:marRight w:val="0"/>
      <w:marTop w:val="0"/>
      <w:marBottom w:val="0"/>
      <w:divBdr>
        <w:top w:val="none" w:sz="0" w:space="0" w:color="auto"/>
        <w:left w:val="none" w:sz="0" w:space="0" w:color="auto"/>
        <w:bottom w:val="none" w:sz="0" w:space="0" w:color="auto"/>
        <w:right w:val="none" w:sz="0" w:space="0" w:color="auto"/>
      </w:divBdr>
    </w:div>
    <w:div w:id="692650280">
      <w:bodyDiv w:val="1"/>
      <w:marLeft w:val="0"/>
      <w:marRight w:val="0"/>
      <w:marTop w:val="0"/>
      <w:marBottom w:val="0"/>
      <w:divBdr>
        <w:top w:val="none" w:sz="0" w:space="0" w:color="auto"/>
        <w:left w:val="none" w:sz="0" w:space="0" w:color="auto"/>
        <w:bottom w:val="none" w:sz="0" w:space="0" w:color="auto"/>
        <w:right w:val="none" w:sz="0" w:space="0" w:color="auto"/>
      </w:divBdr>
    </w:div>
    <w:div w:id="1254438257">
      <w:bodyDiv w:val="1"/>
      <w:marLeft w:val="0"/>
      <w:marRight w:val="0"/>
      <w:marTop w:val="0"/>
      <w:marBottom w:val="0"/>
      <w:divBdr>
        <w:top w:val="none" w:sz="0" w:space="0" w:color="auto"/>
        <w:left w:val="none" w:sz="0" w:space="0" w:color="auto"/>
        <w:bottom w:val="none" w:sz="0" w:space="0" w:color="auto"/>
        <w:right w:val="none" w:sz="0" w:space="0" w:color="auto"/>
      </w:divBdr>
    </w:div>
    <w:div w:id="208255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3941</Words>
  <Characters>22467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образовательное учреждение дополнительного образования детей</vt:lpstr>
    </vt:vector>
  </TitlesOfParts>
  <Company/>
  <LinksUpToDate>false</LinksUpToDate>
  <CharactersWithSpaces>26356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 дополнительного образования детей</dc:title>
  <dc:creator>1</dc:creator>
  <cp:lastModifiedBy>Администратор безопасности</cp:lastModifiedBy>
  <cp:revision>4</cp:revision>
  <cp:lastPrinted>2024-10-25T11:51:00Z</cp:lastPrinted>
  <dcterms:created xsi:type="dcterms:W3CDTF">2024-10-15T10:16:00Z</dcterms:created>
  <dcterms:modified xsi:type="dcterms:W3CDTF">2025-08-12T08:04:00Z</dcterms:modified>
</cp:coreProperties>
</file>