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CC7" w:rsidRPr="006630BF" w:rsidRDefault="00533302" w:rsidP="00373CC7">
      <w:pPr>
        <w:ind w:left="-284" w:right="-327"/>
        <w:rPr>
          <w:rFonts w:ascii="Times New Roman" w:hAnsi="Times New Roman"/>
        </w:rPr>
      </w:pPr>
      <w:r w:rsidRPr="00822707">
        <w:rPr>
          <w:rFonts w:ascii="Times New Roman" w:hAnsi="Times New Roman"/>
          <w:b/>
          <w:sz w:val="28"/>
          <w:szCs w:val="28"/>
        </w:rPr>
        <w:t xml:space="preserve">Муниципальное  бюджетное учреждение дополнительного образования </w:t>
      </w:r>
      <w:r w:rsidR="00373CC7" w:rsidRPr="006630BF">
        <w:rPr>
          <w:rFonts w:ascii="Times New Roman" w:hAnsi="Times New Roman"/>
        </w:rPr>
        <w:t xml:space="preserve">«Согласовано»                                                                                                                                           «Утверждаю»                                                                                                                                                                                                                                                                                                                                                                                                                                                                                                Педагогический совет                                                                                                                            Директор МБУДО </w:t>
      </w:r>
      <w:proofErr w:type="spellStart"/>
      <w:r w:rsidR="00373CC7" w:rsidRPr="006630BF">
        <w:rPr>
          <w:rFonts w:ascii="Times New Roman" w:hAnsi="Times New Roman"/>
        </w:rPr>
        <w:t>МБУДО</w:t>
      </w:r>
      <w:proofErr w:type="spellEnd"/>
      <w:r w:rsidR="00373CC7" w:rsidRPr="006630BF">
        <w:rPr>
          <w:rFonts w:ascii="Times New Roman" w:hAnsi="Times New Roman"/>
        </w:rPr>
        <w:t xml:space="preserve"> «ДШИ №2 </w:t>
      </w:r>
      <w:proofErr w:type="spellStart"/>
      <w:r w:rsidR="00373CC7" w:rsidRPr="006630BF">
        <w:rPr>
          <w:rFonts w:ascii="Times New Roman" w:hAnsi="Times New Roman"/>
        </w:rPr>
        <w:t>г.Ельца</w:t>
      </w:r>
      <w:proofErr w:type="spellEnd"/>
      <w:r w:rsidR="00373CC7" w:rsidRPr="006630BF">
        <w:rPr>
          <w:rFonts w:ascii="Times New Roman" w:hAnsi="Times New Roman"/>
        </w:rPr>
        <w:t xml:space="preserve">»                                                                                                             «ДШИ №2 </w:t>
      </w:r>
      <w:proofErr w:type="spellStart"/>
      <w:r w:rsidR="00373CC7" w:rsidRPr="006630BF">
        <w:rPr>
          <w:rFonts w:ascii="Times New Roman" w:hAnsi="Times New Roman"/>
        </w:rPr>
        <w:t>г.Ельца</w:t>
      </w:r>
      <w:proofErr w:type="spellEnd"/>
      <w:r w:rsidR="00373CC7" w:rsidRPr="006630BF">
        <w:rPr>
          <w:rFonts w:ascii="Times New Roman" w:hAnsi="Times New Roman"/>
        </w:rPr>
        <w:t xml:space="preserve">» Протокол №5                                                                                                                              ____________Попов А.А.                                                                                                                                                                                              </w:t>
      </w:r>
      <w:r w:rsidR="00373CC7" w:rsidRPr="006630BF">
        <w:rPr>
          <w:rFonts w:ascii="Times New Roman" w:hAnsi="Times New Roman"/>
          <w:sz w:val="18"/>
          <w:szCs w:val="18"/>
        </w:rPr>
        <w:t>От 3</w:t>
      </w:r>
      <w:r w:rsidR="007549D7">
        <w:rPr>
          <w:rFonts w:ascii="Times New Roman" w:hAnsi="Times New Roman"/>
          <w:sz w:val="18"/>
          <w:szCs w:val="18"/>
        </w:rPr>
        <w:t>0</w:t>
      </w:r>
      <w:r w:rsidR="00373CC7" w:rsidRPr="006630BF">
        <w:rPr>
          <w:rFonts w:ascii="Times New Roman" w:hAnsi="Times New Roman"/>
          <w:sz w:val="18"/>
          <w:szCs w:val="18"/>
        </w:rPr>
        <w:t xml:space="preserve"> </w:t>
      </w:r>
      <w:proofErr w:type="gramStart"/>
      <w:r w:rsidR="00373CC7" w:rsidRPr="006630BF">
        <w:rPr>
          <w:rFonts w:ascii="Times New Roman" w:hAnsi="Times New Roman"/>
          <w:sz w:val="18"/>
          <w:szCs w:val="18"/>
        </w:rPr>
        <w:t>мая  202</w:t>
      </w:r>
      <w:r w:rsidR="007549D7">
        <w:rPr>
          <w:rFonts w:ascii="Times New Roman" w:hAnsi="Times New Roman"/>
          <w:sz w:val="18"/>
          <w:szCs w:val="18"/>
        </w:rPr>
        <w:t>5</w:t>
      </w:r>
      <w:proofErr w:type="gramEnd"/>
      <w:r w:rsidR="00373CC7" w:rsidRPr="006630BF">
        <w:rPr>
          <w:rFonts w:ascii="Times New Roman" w:hAnsi="Times New Roman"/>
          <w:sz w:val="18"/>
          <w:szCs w:val="18"/>
        </w:rPr>
        <w:t xml:space="preserve"> г.                                                                                                                                                  3</w:t>
      </w:r>
      <w:r w:rsidR="007549D7">
        <w:rPr>
          <w:rFonts w:ascii="Times New Roman" w:hAnsi="Times New Roman"/>
          <w:sz w:val="18"/>
          <w:szCs w:val="18"/>
        </w:rPr>
        <w:t>0</w:t>
      </w:r>
      <w:r w:rsidR="00373CC7" w:rsidRPr="006630BF">
        <w:rPr>
          <w:rFonts w:ascii="Times New Roman" w:hAnsi="Times New Roman"/>
          <w:sz w:val="18"/>
          <w:szCs w:val="18"/>
        </w:rPr>
        <w:t xml:space="preserve"> </w:t>
      </w:r>
      <w:proofErr w:type="gramStart"/>
      <w:r w:rsidR="00373CC7" w:rsidRPr="006630BF">
        <w:rPr>
          <w:rFonts w:ascii="Times New Roman" w:hAnsi="Times New Roman"/>
          <w:sz w:val="18"/>
          <w:szCs w:val="18"/>
        </w:rPr>
        <w:t>мая  202</w:t>
      </w:r>
      <w:r w:rsidR="007549D7">
        <w:rPr>
          <w:rFonts w:ascii="Times New Roman" w:hAnsi="Times New Roman"/>
          <w:sz w:val="18"/>
          <w:szCs w:val="18"/>
        </w:rPr>
        <w:t>5</w:t>
      </w:r>
      <w:proofErr w:type="gramEnd"/>
      <w:r w:rsidR="00373CC7" w:rsidRPr="006630BF">
        <w:rPr>
          <w:rFonts w:ascii="Times New Roman" w:hAnsi="Times New Roman"/>
          <w:sz w:val="18"/>
          <w:szCs w:val="18"/>
        </w:rPr>
        <w:t xml:space="preserve"> г.</w:t>
      </w:r>
    </w:p>
    <w:p w:rsidR="00586EF3" w:rsidRPr="007605ED" w:rsidRDefault="00586EF3" w:rsidP="00373CC7">
      <w:pPr>
        <w:ind w:left="-284" w:right="-327"/>
        <w:jc w:val="center"/>
        <w:rPr>
          <w:szCs w:val="28"/>
        </w:rPr>
      </w:pPr>
    </w:p>
    <w:p w:rsidR="00586EF3" w:rsidRDefault="00586EF3" w:rsidP="00604831">
      <w:pPr>
        <w:pStyle w:val="a4"/>
        <w:jc w:val="center"/>
        <w:rPr>
          <w:szCs w:val="28"/>
        </w:rPr>
      </w:pPr>
    </w:p>
    <w:p w:rsidR="00A1204D" w:rsidRDefault="00586EF3" w:rsidP="00604831">
      <w:pPr>
        <w:pStyle w:val="a4"/>
        <w:jc w:val="center"/>
        <w:rPr>
          <w:szCs w:val="28"/>
        </w:rPr>
      </w:pPr>
      <w:r w:rsidRPr="007605ED">
        <w:rPr>
          <w:szCs w:val="28"/>
        </w:rPr>
        <w:t>ДОПОЛНИТЕЛЬНАЯ ПРЕДПРОФЕССИОНАЛЬНАЯПРОГРАММА</w:t>
      </w:r>
    </w:p>
    <w:p w:rsidR="00A818C7" w:rsidRDefault="00586EF3" w:rsidP="00604831">
      <w:pPr>
        <w:pStyle w:val="a4"/>
        <w:jc w:val="center"/>
        <w:rPr>
          <w:szCs w:val="28"/>
        </w:rPr>
      </w:pPr>
      <w:r w:rsidRPr="007605ED">
        <w:rPr>
          <w:szCs w:val="28"/>
        </w:rPr>
        <w:t xml:space="preserve"> В ОБЛАСТИ</w:t>
      </w:r>
      <w:r w:rsidR="00A1204D">
        <w:rPr>
          <w:szCs w:val="28"/>
        </w:rPr>
        <w:t xml:space="preserve"> </w:t>
      </w:r>
      <w:r w:rsidRPr="007605ED">
        <w:rPr>
          <w:szCs w:val="28"/>
        </w:rPr>
        <w:t>МУЗЫКАЛЬНОГО ИСКУССТВА</w:t>
      </w:r>
    </w:p>
    <w:p w:rsidR="00586EF3" w:rsidRPr="007605ED" w:rsidRDefault="00586EF3" w:rsidP="00604831">
      <w:pPr>
        <w:pStyle w:val="a4"/>
        <w:jc w:val="center"/>
        <w:rPr>
          <w:szCs w:val="28"/>
        </w:rPr>
      </w:pPr>
      <w:r w:rsidRPr="007605ED">
        <w:rPr>
          <w:szCs w:val="28"/>
        </w:rPr>
        <w:t xml:space="preserve"> «</w:t>
      </w:r>
      <w:r w:rsidR="00BF0A15">
        <w:rPr>
          <w:szCs w:val="28"/>
        </w:rPr>
        <w:t>ХОРОВОЕ ПЕНИЕ</w:t>
      </w:r>
      <w:r w:rsidRPr="007605ED">
        <w:rPr>
          <w:szCs w:val="28"/>
        </w:rPr>
        <w:t>»</w:t>
      </w:r>
    </w:p>
    <w:p w:rsidR="00586EF3" w:rsidRPr="007605ED" w:rsidRDefault="00586EF3" w:rsidP="00604831">
      <w:pPr>
        <w:pStyle w:val="a4"/>
        <w:jc w:val="center"/>
        <w:rPr>
          <w:szCs w:val="28"/>
        </w:rPr>
      </w:pPr>
      <w:r w:rsidRPr="007605ED">
        <w:rPr>
          <w:szCs w:val="28"/>
        </w:rPr>
        <w:t>Для учащихся 1 – 8 (9) классов</w:t>
      </w:r>
    </w:p>
    <w:p w:rsidR="00586EF3" w:rsidRDefault="00586EF3" w:rsidP="00604831">
      <w:pPr>
        <w:pStyle w:val="a4"/>
        <w:jc w:val="center"/>
      </w:pPr>
    </w:p>
    <w:p w:rsidR="00586EF3" w:rsidRDefault="00586EF3" w:rsidP="00604831">
      <w:pPr>
        <w:pStyle w:val="a4"/>
        <w:jc w:val="center"/>
        <w:rPr>
          <w:sz w:val="32"/>
          <w:szCs w:val="32"/>
        </w:rPr>
      </w:pPr>
    </w:p>
    <w:p w:rsidR="00586EF3" w:rsidRDefault="00586EF3" w:rsidP="00604831">
      <w:pPr>
        <w:pStyle w:val="a4"/>
        <w:jc w:val="center"/>
        <w:rPr>
          <w:sz w:val="32"/>
          <w:szCs w:val="32"/>
        </w:rPr>
      </w:pPr>
      <w:r>
        <w:rPr>
          <w:sz w:val="32"/>
          <w:szCs w:val="32"/>
        </w:rPr>
        <w:t>Предметная область ПО.02.</w:t>
      </w:r>
    </w:p>
    <w:p w:rsidR="00586EF3" w:rsidRDefault="00586EF3" w:rsidP="00604831">
      <w:pPr>
        <w:pStyle w:val="a4"/>
        <w:jc w:val="center"/>
        <w:rPr>
          <w:sz w:val="32"/>
          <w:szCs w:val="32"/>
        </w:rPr>
      </w:pPr>
      <w:r>
        <w:rPr>
          <w:sz w:val="32"/>
          <w:szCs w:val="32"/>
        </w:rPr>
        <w:t>ТЕОРИЯ И ИСТОРИЯ МУЗЫКИ</w:t>
      </w:r>
    </w:p>
    <w:p w:rsidR="00586EF3" w:rsidRDefault="00586EF3" w:rsidP="00604831">
      <w:pPr>
        <w:pStyle w:val="a4"/>
        <w:jc w:val="center"/>
        <w:rPr>
          <w:sz w:val="36"/>
          <w:szCs w:val="36"/>
        </w:rPr>
      </w:pPr>
    </w:p>
    <w:p w:rsidR="00586EF3" w:rsidRDefault="00586EF3" w:rsidP="00604831">
      <w:pPr>
        <w:pStyle w:val="a4"/>
        <w:jc w:val="center"/>
        <w:rPr>
          <w:sz w:val="36"/>
          <w:szCs w:val="36"/>
        </w:rPr>
      </w:pPr>
    </w:p>
    <w:p w:rsidR="00F70117" w:rsidRDefault="00F96C73" w:rsidP="00604831">
      <w:pPr>
        <w:pStyle w:val="a4"/>
        <w:jc w:val="center"/>
        <w:rPr>
          <w:sz w:val="32"/>
          <w:szCs w:val="32"/>
        </w:rPr>
      </w:pPr>
      <w:r w:rsidRPr="00F96C73">
        <w:t>ПО</w:t>
      </w:r>
      <w:r w:rsidRPr="00F96C73">
        <w:rPr>
          <w:bCs/>
          <w:spacing w:val="1"/>
        </w:rPr>
        <w:t>.</w:t>
      </w:r>
      <w:r w:rsidRPr="00F96C73">
        <w:rPr>
          <w:bCs/>
        </w:rPr>
        <w:t>0</w:t>
      </w:r>
      <w:r w:rsidRPr="00F96C73">
        <w:rPr>
          <w:bCs/>
          <w:spacing w:val="-3"/>
        </w:rPr>
        <w:t>2</w:t>
      </w:r>
      <w:r w:rsidRPr="00F96C73">
        <w:rPr>
          <w:bCs/>
          <w:spacing w:val="1"/>
        </w:rPr>
        <w:t>.</w:t>
      </w:r>
      <w:r w:rsidRPr="00F96C73">
        <w:t>УП</w:t>
      </w:r>
      <w:r w:rsidRPr="00F96C73">
        <w:rPr>
          <w:bCs/>
          <w:spacing w:val="1"/>
        </w:rPr>
        <w:t>.</w:t>
      </w:r>
      <w:r w:rsidRPr="00F96C73">
        <w:rPr>
          <w:bCs/>
        </w:rPr>
        <w:t>0</w:t>
      </w:r>
      <w:r w:rsidRPr="00F96C73">
        <w:rPr>
          <w:bCs/>
          <w:spacing w:val="-3"/>
        </w:rPr>
        <w:t>3</w:t>
      </w:r>
      <w:r w:rsidRPr="00F96C73">
        <w:rPr>
          <w:bCs/>
          <w:spacing w:val="-2"/>
        </w:rPr>
        <w:t>.</w:t>
      </w:r>
      <w:r w:rsidR="008311C1">
        <w:rPr>
          <w:sz w:val="32"/>
          <w:szCs w:val="32"/>
        </w:rPr>
        <w:t>ЭЛЕМЕНТАРНАЯ ТЕОРИЯ МУЗЫКИ</w:t>
      </w: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jc w:val="center"/>
      </w:pPr>
    </w:p>
    <w:p w:rsidR="00F70117" w:rsidRDefault="00F70117" w:rsidP="00604831">
      <w:pPr>
        <w:pStyle w:val="a4"/>
      </w:pPr>
    </w:p>
    <w:p w:rsidR="00532251" w:rsidRDefault="00532251" w:rsidP="00604831">
      <w:pPr>
        <w:pStyle w:val="a4"/>
        <w:jc w:val="center"/>
      </w:pPr>
    </w:p>
    <w:p w:rsidR="00532251" w:rsidRDefault="00532251" w:rsidP="00604831">
      <w:pPr>
        <w:pStyle w:val="a4"/>
        <w:jc w:val="center"/>
      </w:pPr>
    </w:p>
    <w:p w:rsidR="00532251" w:rsidRDefault="00532251" w:rsidP="00604831">
      <w:pPr>
        <w:pStyle w:val="a4"/>
        <w:jc w:val="center"/>
      </w:pPr>
    </w:p>
    <w:p w:rsidR="00532251" w:rsidRDefault="00532251" w:rsidP="00604831">
      <w:pPr>
        <w:pStyle w:val="a4"/>
      </w:pPr>
    </w:p>
    <w:p w:rsidR="00373CC7" w:rsidRDefault="00373CC7" w:rsidP="00604831">
      <w:pPr>
        <w:pStyle w:val="a4"/>
      </w:pPr>
    </w:p>
    <w:p w:rsidR="00373CC7" w:rsidRDefault="00373CC7" w:rsidP="00604831">
      <w:pPr>
        <w:pStyle w:val="a4"/>
      </w:pPr>
    </w:p>
    <w:p w:rsidR="00532251" w:rsidRDefault="00532251" w:rsidP="00604831">
      <w:pPr>
        <w:pStyle w:val="a4"/>
        <w:jc w:val="center"/>
      </w:pPr>
    </w:p>
    <w:p w:rsidR="00F70117" w:rsidRDefault="00586EF3" w:rsidP="00604831">
      <w:pPr>
        <w:pStyle w:val="a4"/>
        <w:jc w:val="center"/>
      </w:pPr>
      <w:r>
        <w:t>Елец</w:t>
      </w:r>
    </w:p>
    <w:p w:rsidR="00F70117" w:rsidRDefault="00F70117" w:rsidP="00604831">
      <w:pPr>
        <w:pStyle w:val="a4"/>
        <w:jc w:val="center"/>
      </w:pPr>
    </w:p>
    <w:p w:rsidR="00F70117" w:rsidRDefault="0042785F" w:rsidP="00604831">
      <w:pPr>
        <w:pStyle w:val="a4"/>
        <w:jc w:val="center"/>
      </w:pPr>
      <w:r>
        <w:t>202</w:t>
      </w:r>
      <w:r w:rsidR="007549D7">
        <w:t>5</w:t>
      </w:r>
    </w:p>
    <w:p w:rsidR="00586EF3" w:rsidRDefault="00586EF3" w:rsidP="00604831">
      <w:pPr>
        <w:pStyle w:val="a4"/>
        <w:jc w:val="both"/>
        <w:rPr>
          <w:szCs w:val="28"/>
        </w:rPr>
      </w:pPr>
    </w:p>
    <w:p w:rsidR="00586EF3" w:rsidRDefault="00586EF3" w:rsidP="00604831">
      <w:pPr>
        <w:pStyle w:val="a4"/>
        <w:ind w:firstLine="720"/>
        <w:jc w:val="both"/>
        <w:rPr>
          <w:szCs w:val="28"/>
        </w:rPr>
      </w:pPr>
      <w:r>
        <w:rPr>
          <w:szCs w:val="28"/>
        </w:rPr>
        <w:lastRenderedPageBreak/>
        <w:t xml:space="preserve">Программа учебного предмета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w:t>
      </w:r>
    </w:p>
    <w:p w:rsidR="00586EF3" w:rsidRDefault="00586EF3" w:rsidP="00604831">
      <w:pPr>
        <w:pStyle w:val="a4"/>
        <w:jc w:val="both"/>
        <w:rPr>
          <w:szCs w:val="28"/>
        </w:rPr>
      </w:pPr>
    </w:p>
    <w:p w:rsidR="00586EF3" w:rsidRDefault="00586EF3" w:rsidP="00604831">
      <w:pPr>
        <w:pStyle w:val="a4"/>
        <w:jc w:val="both"/>
        <w:rPr>
          <w:szCs w:val="28"/>
        </w:rPr>
      </w:pPr>
    </w:p>
    <w:p w:rsidR="00586EF3" w:rsidRDefault="00586EF3" w:rsidP="00604831">
      <w:pPr>
        <w:pStyle w:val="a4"/>
        <w:jc w:val="both"/>
        <w:rPr>
          <w:szCs w:val="28"/>
        </w:rPr>
      </w:pPr>
    </w:p>
    <w:p w:rsidR="00373CC7" w:rsidRDefault="00373CC7" w:rsidP="00373CC7">
      <w:pPr>
        <w:pStyle w:val="a4"/>
        <w:jc w:val="both"/>
        <w:rPr>
          <w:szCs w:val="28"/>
        </w:rPr>
      </w:pPr>
      <w:r>
        <w:rPr>
          <w:szCs w:val="28"/>
        </w:rPr>
        <w:t>Разработчик:</w:t>
      </w:r>
    </w:p>
    <w:p w:rsidR="00373CC7" w:rsidRDefault="007549D7" w:rsidP="00373CC7">
      <w:pPr>
        <w:pStyle w:val="a4"/>
        <w:jc w:val="both"/>
        <w:rPr>
          <w:szCs w:val="28"/>
        </w:rPr>
      </w:pPr>
      <w:r>
        <w:rPr>
          <w:szCs w:val="28"/>
        </w:rPr>
        <w:t>Первушина</w:t>
      </w:r>
      <w:bookmarkStart w:id="0" w:name="_GoBack"/>
      <w:bookmarkEnd w:id="0"/>
      <w:r w:rsidR="00373CC7">
        <w:rPr>
          <w:szCs w:val="28"/>
        </w:rPr>
        <w:t xml:space="preserve"> Е.В., преподаватель теоретических и хоровых дисциплин </w:t>
      </w:r>
      <w:r w:rsidR="00373CC7">
        <w:t xml:space="preserve">МБУДО «ДШИ №2 </w:t>
      </w:r>
      <w:proofErr w:type="spellStart"/>
      <w:r w:rsidR="00373CC7">
        <w:t>г.Ельца</w:t>
      </w:r>
      <w:proofErr w:type="spellEnd"/>
      <w:r w:rsidR="00373CC7">
        <w:t>»</w:t>
      </w:r>
    </w:p>
    <w:p w:rsidR="00373CC7" w:rsidRDefault="00373CC7" w:rsidP="00373CC7">
      <w:pPr>
        <w:pStyle w:val="a4"/>
        <w:jc w:val="both"/>
        <w:rPr>
          <w:szCs w:val="28"/>
        </w:rPr>
      </w:pPr>
    </w:p>
    <w:p w:rsidR="00373CC7" w:rsidRDefault="00373CC7" w:rsidP="00373CC7">
      <w:pPr>
        <w:pStyle w:val="a4"/>
        <w:jc w:val="both"/>
        <w:rPr>
          <w:szCs w:val="28"/>
        </w:rPr>
      </w:pPr>
    </w:p>
    <w:p w:rsidR="00373CC7" w:rsidRDefault="00373CC7" w:rsidP="00373CC7">
      <w:pPr>
        <w:pStyle w:val="a4"/>
        <w:jc w:val="both"/>
        <w:rPr>
          <w:szCs w:val="28"/>
        </w:rPr>
      </w:pPr>
    </w:p>
    <w:p w:rsidR="00373CC7" w:rsidRDefault="00373CC7" w:rsidP="00373CC7">
      <w:pPr>
        <w:pStyle w:val="a4"/>
        <w:jc w:val="both"/>
        <w:rPr>
          <w:szCs w:val="28"/>
        </w:rPr>
      </w:pPr>
    </w:p>
    <w:p w:rsidR="00373CC7" w:rsidRDefault="00373CC7" w:rsidP="00373CC7">
      <w:pPr>
        <w:pStyle w:val="a4"/>
        <w:jc w:val="both"/>
        <w:rPr>
          <w:szCs w:val="28"/>
        </w:rPr>
      </w:pPr>
      <w:r>
        <w:rPr>
          <w:szCs w:val="28"/>
        </w:rPr>
        <w:t>Рецензент:</w:t>
      </w:r>
    </w:p>
    <w:p w:rsidR="00373CC7" w:rsidRDefault="00373CC7" w:rsidP="00373CC7">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373CC7" w:rsidRDefault="00373CC7" w:rsidP="00373CC7">
      <w:pPr>
        <w:pStyle w:val="a4"/>
        <w:jc w:val="both"/>
        <w:rPr>
          <w:szCs w:val="28"/>
        </w:rPr>
      </w:pPr>
    </w:p>
    <w:p w:rsidR="00373CC7" w:rsidRDefault="00373CC7" w:rsidP="00373CC7">
      <w:pPr>
        <w:pStyle w:val="a4"/>
        <w:jc w:val="both"/>
        <w:rPr>
          <w:szCs w:val="28"/>
        </w:rPr>
      </w:pPr>
    </w:p>
    <w:p w:rsidR="00373CC7" w:rsidRDefault="00373CC7" w:rsidP="00373CC7">
      <w:pPr>
        <w:pStyle w:val="a4"/>
        <w:jc w:val="both"/>
        <w:rPr>
          <w:szCs w:val="28"/>
        </w:rPr>
      </w:pPr>
      <w:r>
        <w:rPr>
          <w:szCs w:val="28"/>
        </w:rPr>
        <w:t>Рецензент:</w:t>
      </w:r>
    </w:p>
    <w:p w:rsidR="00373CC7" w:rsidRDefault="00373CC7" w:rsidP="00373CC7">
      <w:pPr>
        <w:pStyle w:val="a4"/>
        <w:jc w:val="both"/>
        <w:rPr>
          <w:szCs w:val="28"/>
        </w:rPr>
      </w:pPr>
    </w:p>
    <w:p w:rsidR="00373CC7" w:rsidRDefault="00373CC7" w:rsidP="00373CC7">
      <w:pPr>
        <w:pStyle w:val="a4"/>
        <w:jc w:val="both"/>
        <w:rPr>
          <w:szCs w:val="28"/>
        </w:rPr>
      </w:pPr>
      <w:r>
        <w:rPr>
          <w:szCs w:val="28"/>
        </w:rPr>
        <w:t>Кошелева Л.А.</w:t>
      </w:r>
      <w:proofErr w:type="gramStart"/>
      <w:r>
        <w:rPr>
          <w:szCs w:val="28"/>
        </w:rPr>
        <w:t>,  преподаватель</w:t>
      </w:r>
      <w:proofErr w:type="gramEnd"/>
      <w:r>
        <w:rPr>
          <w:szCs w:val="28"/>
        </w:rPr>
        <w:t xml:space="preserve"> теоретических дисциплин МБУДО «ДШИ №2 г. Ельца» </w:t>
      </w:r>
    </w:p>
    <w:p w:rsidR="00373CC7" w:rsidRDefault="00373CC7" w:rsidP="00373CC7">
      <w:pPr>
        <w:pStyle w:val="a4"/>
        <w:jc w:val="both"/>
        <w:rPr>
          <w:szCs w:val="28"/>
        </w:rPr>
      </w:pPr>
    </w:p>
    <w:p w:rsidR="00586EF3" w:rsidRDefault="00586EF3" w:rsidP="00604831">
      <w:pPr>
        <w:pStyle w:val="a4"/>
        <w:jc w:val="both"/>
        <w:rPr>
          <w:szCs w:val="28"/>
        </w:rPr>
      </w:pPr>
    </w:p>
    <w:p w:rsidR="00F70117" w:rsidRDefault="00F70117" w:rsidP="00604831">
      <w:pPr>
        <w:pStyle w:val="a4"/>
        <w:jc w:val="both"/>
        <w:rPr>
          <w:szCs w:val="28"/>
        </w:rPr>
      </w:pPr>
    </w:p>
    <w:p w:rsidR="00F70117" w:rsidRDefault="00F70117" w:rsidP="00604831">
      <w:pPr>
        <w:pStyle w:val="a4"/>
        <w:jc w:val="both"/>
        <w:rPr>
          <w:szCs w:val="28"/>
        </w:rPr>
      </w:pPr>
    </w:p>
    <w:p w:rsidR="00F70117" w:rsidRDefault="00F70117" w:rsidP="00604831">
      <w:pPr>
        <w:pStyle w:val="a4"/>
        <w:jc w:val="both"/>
        <w:rPr>
          <w:szCs w:val="28"/>
        </w:rPr>
      </w:pPr>
    </w:p>
    <w:p w:rsidR="00F70117" w:rsidRDefault="00F70117" w:rsidP="00604831">
      <w:pPr>
        <w:pStyle w:val="a4"/>
        <w:jc w:val="both"/>
        <w:rPr>
          <w:szCs w:val="28"/>
        </w:rPr>
      </w:pPr>
    </w:p>
    <w:p w:rsidR="00F70117" w:rsidRDefault="00F70117" w:rsidP="00604831">
      <w:pPr>
        <w:pStyle w:val="a4"/>
        <w:jc w:val="both"/>
        <w:rPr>
          <w:szCs w:val="28"/>
        </w:rPr>
      </w:pPr>
    </w:p>
    <w:p w:rsidR="00586EF3" w:rsidRDefault="00586EF3"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33302" w:rsidRDefault="00533302" w:rsidP="00604831">
      <w:pPr>
        <w:pStyle w:val="a4"/>
        <w:jc w:val="center"/>
        <w:rPr>
          <w:szCs w:val="28"/>
        </w:rPr>
      </w:pPr>
    </w:p>
    <w:p w:rsidR="00586EF3" w:rsidRDefault="00586EF3" w:rsidP="00604831">
      <w:pPr>
        <w:pStyle w:val="a4"/>
        <w:jc w:val="center"/>
        <w:rPr>
          <w:szCs w:val="28"/>
        </w:rPr>
      </w:pPr>
    </w:p>
    <w:p w:rsidR="00532251" w:rsidRDefault="00532251" w:rsidP="00604831">
      <w:pPr>
        <w:pStyle w:val="a4"/>
        <w:jc w:val="center"/>
        <w:rPr>
          <w:szCs w:val="28"/>
        </w:rPr>
      </w:pPr>
    </w:p>
    <w:p w:rsidR="005B3F5E" w:rsidRDefault="005B3F5E" w:rsidP="00604831">
      <w:pPr>
        <w:pStyle w:val="a4"/>
        <w:jc w:val="center"/>
        <w:rPr>
          <w:szCs w:val="28"/>
        </w:rPr>
      </w:pPr>
    </w:p>
    <w:p w:rsidR="00F70117" w:rsidRDefault="008311C1" w:rsidP="00604831">
      <w:pPr>
        <w:pStyle w:val="a4"/>
        <w:jc w:val="center"/>
        <w:rPr>
          <w:szCs w:val="28"/>
        </w:rPr>
      </w:pPr>
      <w:r>
        <w:rPr>
          <w:szCs w:val="28"/>
        </w:rPr>
        <w:lastRenderedPageBreak/>
        <w:t>Структура программы учебного предмета</w:t>
      </w:r>
    </w:p>
    <w:p w:rsidR="00F70117" w:rsidRDefault="00F70117" w:rsidP="00604831">
      <w:pPr>
        <w:pStyle w:val="a4"/>
        <w:jc w:val="both"/>
        <w:rPr>
          <w:szCs w:val="28"/>
        </w:rPr>
      </w:pPr>
    </w:p>
    <w:p w:rsidR="00F70117" w:rsidRDefault="008311C1" w:rsidP="00604831">
      <w:pPr>
        <w:pStyle w:val="a4"/>
        <w:jc w:val="both"/>
        <w:rPr>
          <w:szCs w:val="28"/>
        </w:rPr>
      </w:pPr>
      <w:r>
        <w:rPr>
          <w:szCs w:val="28"/>
        </w:rPr>
        <w:t>I. Пояснительная записка</w:t>
      </w:r>
    </w:p>
    <w:p w:rsidR="00F70117" w:rsidRDefault="008311C1" w:rsidP="00604831">
      <w:pPr>
        <w:pStyle w:val="a4"/>
        <w:jc w:val="both"/>
        <w:rPr>
          <w:iCs/>
          <w:szCs w:val="28"/>
        </w:rPr>
      </w:pPr>
      <w:r>
        <w:rPr>
          <w:iCs/>
          <w:szCs w:val="28"/>
        </w:rPr>
        <w:t>1. Характеристика учебного предмета, его место и роль в образовательном процессе.</w:t>
      </w:r>
    </w:p>
    <w:p w:rsidR="00F70117" w:rsidRDefault="008311C1" w:rsidP="00604831">
      <w:pPr>
        <w:pStyle w:val="a4"/>
        <w:jc w:val="both"/>
        <w:rPr>
          <w:iCs/>
          <w:szCs w:val="28"/>
        </w:rPr>
      </w:pPr>
      <w:r>
        <w:rPr>
          <w:iCs/>
          <w:szCs w:val="28"/>
        </w:rPr>
        <w:t>2. Срок реализации учебного предмета.</w:t>
      </w:r>
    </w:p>
    <w:p w:rsidR="00F70117" w:rsidRDefault="008311C1" w:rsidP="00604831">
      <w:pPr>
        <w:pStyle w:val="a4"/>
        <w:jc w:val="both"/>
        <w:rPr>
          <w:iCs/>
          <w:szCs w:val="28"/>
        </w:rPr>
      </w:pPr>
      <w:r>
        <w:rPr>
          <w:iCs/>
          <w:szCs w:val="28"/>
        </w:rPr>
        <w:t>3. Объем учебного времени, предусмотренный учебным планом на реализацию предмета «Элементарная теория музыки».</w:t>
      </w:r>
    </w:p>
    <w:p w:rsidR="00F70117" w:rsidRDefault="008311C1" w:rsidP="00604831">
      <w:pPr>
        <w:pStyle w:val="a4"/>
        <w:jc w:val="both"/>
        <w:rPr>
          <w:iCs/>
          <w:szCs w:val="28"/>
        </w:rPr>
      </w:pPr>
      <w:r>
        <w:rPr>
          <w:iCs/>
          <w:szCs w:val="28"/>
        </w:rPr>
        <w:t>4. Форма проведения учебных аудиторных занятий.</w:t>
      </w:r>
    </w:p>
    <w:p w:rsidR="00F70117" w:rsidRDefault="008311C1" w:rsidP="00604831">
      <w:pPr>
        <w:pStyle w:val="a4"/>
        <w:jc w:val="both"/>
        <w:rPr>
          <w:iCs/>
          <w:szCs w:val="28"/>
        </w:rPr>
      </w:pPr>
      <w:r>
        <w:rPr>
          <w:iCs/>
          <w:szCs w:val="28"/>
        </w:rPr>
        <w:t>5. Цель и задачи учебного предмета.</w:t>
      </w:r>
    </w:p>
    <w:p w:rsidR="00F70117" w:rsidRDefault="008311C1" w:rsidP="00604831">
      <w:pPr>
        <w:pStyle w:val="a4"/>
        <w:jc w:val="both"/>
        <w:rPr>
          <w:iCs/>
          <w:szCs w:val="28"/>
        </w:rPr>
      </w:pPr>
      <w:r>
        <w:rPr>
          <w:iCs/>
          <w:szCs w:val="28"/>
        </w:rPr>
        <w:t>6. Обоснование структуры программы учебного предмета.</w:t>
      </w:r>
    </w:p>
    <w:p w:rsidR="00F70117" w:rsidRDefault="008311C1" w:rsidP="00604831">
      <w:pPr>
        <w:pStyle w:val="a4"/>
        <w:jc w:val="both"/>
        <w:rPr>
          <w:iCs/>
          <w:szCs w:val="28"/>
        </w:rPr>
      </w:pPr>
      <w:r>
        <w:rPr>
          <w:iCs/>
          <w:szCs w:val="28"/>
        </w:rPr>
        <w:t>7. Методы обучения</w:t>
      </w:r>
    </w:p>
    <w:p w:rsidR="00F70117" w:rsidRDefault="008311C1" w:rsidP="00604831">
      <w:pPr>
        <w:pStyle w:val="a4"/>
        <w:jc w:val="both"/>
        <w:rPr>
          <w:iCs/>
          <w:szCs w:val="28"/>
        </w:rPr>
      </w:pPr>
      <w:r>
        <w:rPr>
          <w:iCs/>
          <w:szCs w:val="28"/>
        </w:rPr>
        <w:t>8. Описание материально-технических условий реализации учебного предмета.</w:t>
      </w:r>
    </w:p>
    <w:p w:rsidR="00F70117" w:rsidRDefault="00F70117" w:rsidP="00604831">
      <w:pPr>
        <w:pStyle w:val="a4"/>
        <w:jc w:val="both"/>
        <w:rPr>
          <w:szCs w:val="28"/>
        </w:rPr>
      </w:pPr>
    </w:p>
    <w:p w:rsidR="00F70117" w:rsidRDefault="008311C1" w:rsidP="00604831">
      <w:pPr>
        <w:pStyle w:val="a4"/>
        <w:jc w:val="both"/>
        <w:rPr>
          <w:szCs w:val="28"/>
        </w:rPr>
      </w:pPr>
      <w:r>
        <w:rPr>
          <w:szCs w:val="28"/>
        </w:rPr>
        <w:t>II. Содержание учебного предмета</w:t>
      </w:r>
    </w:p>
    <w:p w:rsidR="00F70117" w:rsidRDefault="008311C1" w:rsidP="00604831">
      <w:pPr>
        <w:pStyle w:val="a4"/>
        <w:jc w:val="both"/>
        <w:rPr>
          <w:iCs/>
          <w:szCs w:val="28"/>
        </w:rPr>
      </w:pPr>
      <w:r>
        <w:rPr>
          <w:iCs/>
          <w:szCs w:val="28"/>
        </w:rPr>
        <w:t>1. Учебно-тематический план.</w:t>
      </w:r>
    </w:p>
    <w:p w:rsidR="00F70117" w:rsidRDefault="008311C1" w:rsidP="00604831">
      <w:pPr>
        <w:pStyle w:val="a4"/>
        <w:jc w:val="both"/>
        <w:rPr>
          <w:iCs/>
          <w:szCs w:val="28"/>
        </w:rPr>
      </w:pPr>
      <w:r>
        <w:rPr>
          <w:iCs/>
          <w:szCs w:val="28"/>
        </w:rPr>
        <w:t>2. Содержание разделов.</w:t>
      </w:r>
    </w:p>
    <w:p w:rsidR="00F70117" w:rsidRDefault="00F70117" w:rsidP="00604831">
      <w:pPr>
        <w:pStyle w:val="a4"/>
        <w:jc w:val="both"/>
        <w:rPr>
          <w:szCs w:val="28"/>
        </w:rPr>
      </w:pPr>
    </w:p>
    <w:p w:rsidR="00F70117" w:rsidRDefault="008311C1" w:rsidP="00604831">
      <w:pPr>
        <w:pStyle w:val="a4"/>
        <w:jc w:val="both"/>
        <w:rPr>
          <w:szCs w:val="28"/>
        </w:rPr>
      </w:pPr>
      <w:r>
        <w:rPr>
          <w:szCs w:val="28"/>
        </w:rPr>
        <w:t>III. Требования к уровню подготовки обучающихся</w:t>
      </w:r>
    </w:p>
    <w:p w:rsidR="00F70117" w:rsidRDefault="00F70117" w:rsidP="00604831">
      <w:pPr>
        <w:pStyle w:val="a4"/>
        <w:jc w:val="both"/>
        <w:rPr>
          <w:szCs w:val="28"/>
        </w:rPr>
      </w:pPr>
    </w:p>
    <w:p w:rsidR="00F70117" w:rsidRDefault="008311C1" w:rsidP="00604831">
      <w:pPr>
        <w:pStyle w:val="a4"/>
        <w:jc w:val="both"/>
        <w:rPr>
          <w:szCs w:val="28"/>
        </w:rPr>
      </w:pPr>
      <w:r>
        <w:rPr>
          <w:szCs w:val="28"/>
        </w:rPr>
        <w:t>IV. Формы и методы контроля, система оценок</w:t>
      </w:r>
    </w:p>
    <w:p w:rsidR="00F70117" w:rsidRDefault="008311C1" w:rsidP="00604831">
      <w:pPr>
        <w:pStyle w:val="a4"/>
        <w:jc w:val="both"/>
        <w:rPr>
          <w:iCs/>
          <w:szCs w:val="28"/>
        </w:rPr>
      </w:pPr>
      <w:r>
        <w:rPr>
          <w:iCs/>
          <w:szCs w:val="28"/>
        </w:rPr>
        <w:t>1. Аттестация: цели, виды, форма, содержание.</w:t>
      </w:r>
    </w:p>
    <w:p w:rsidR="00F70117" w:rsidRDefault="008311C1" w:rsidP="00604831">
      <w:pPr>
        <w:pStyle w:val="a4"/>
        <w:jc w:val="both"/>
        <w:rPr>
          <w:iCs/>
          <w:szCs w:val="28"/>
        </w:rPr>
      </w:pPr>
      <w:r>
        <w:rPr>
          <w:iCs/>
          <w:szCs w:val="28"/>
        </w:rPr>
        <w:t>2. Критерии оценок.</w:t>
      </w:r>
    </w:p>
    <w:p w:rsidR="00F70117" w:rsidRDefault="008311C1" w:rsidP="00604831">
      <w:pPr>
        <w:pStyle w:val="a4"/>
        <w:jc w:val="both"/>
        <w:rPr>
          <w:iCs/>
          <w:szCs w:val="28"/>
        </w:rPr>
      </w:pPr>
      <w:r>
        <w:rPr>
          <w:iCs/>
          <w:szCs w:val="28"/>
        </w:rPr>
        <w:t>3. Примерные требования к итоговому зачету.</w:t>
      </w:r>
    </w:p>
    <w:p w:rsidR="00F70117" w:rsidRDefault="00F70117" w:rsidP="00604831">
      <w:pPr>
        <w:pStyle w:val="a4"/>
        <w:jc w:val="both"/>
        <w:rPr>
          <w:szCs w:val="28"/>
        </w:rPr>
      </w:pPr>
    </w:p>
    <w:p w:rsidR="00F70117" w:rsidRDefault="008311C1" w:rsidP="00604831">
      <w:pPr>
        <w:pStyle w:val="a4"/>
        <w:jc w:val="both"/>
        <w:rPr>
          <w:szCs w:val="28"/>
        </w:rPr>
      </w:pPr>
      <w:r>
        <w:rPr>
          <w:szCs w:val="28"/>
        </w:rPr>
        <w:t>V. Методическое обеспечение учебного процесса</w:t>
      </w:r>
    </w:p>
    <w:p w:rsidR="00F70117" w:rsidRDefault="008311C1" w:rsidP="00604831">
      <w:pPr>
        <w:pStyle w:val="a4"/>
        <w:jc w:val="both"/>
        <w:rPr>
          <w:iCs/>
          <w:szCs w:val="28"/>
        </w:rPr>
      </w:pPr>
      <w:r>
        <w:rPr>
          <w:iCs/>
          <w:szCs w:val="28"/>
        </w:rPr>
        <w:t>1. Методические рекомендации преподавателям.</w:t>
      </w:r>
    </w:p>
    <w:p w:rsidR="00F70117" w:rsidRDefault="008311C1" w:rsidP="00604831">
      <w:pPr>
        <w:pStyle w:val="a4"/>
        <w:jc w:val="both"/>
        <w:rPr>
          <w:szCs w:val="28"/>
        </w:rPr>
      </w:pPr>
      <w:r>
        <w:rPr>
          <w:iCs/>
          <w:szCs w:val="28"/>
        </w:rPr>
        <w:t>2. Рекомендации по организации самостоятельной работы обучающихся.</w:t>
      </w:r>
    </w:p>
    <w:p w:rsidR="00F70117" w:rsidRDefault="00F70117" w:rsidP="00604831">
      <w:pPr>
        <w:pStyle w:val="a4"/>
        <w:jc w:val="both"/>
        <w:rPr>
          <w:szCs w:val="28"/>
        </w:rPr>
      </w:pPr>
    </w:p>
    <w:p w:rsidR="00F70117" w:rsidRDefault="008311C1" w:rsidP="00604831">
      <w:pPr>
        <w:pStyle w:val="a4"/>
        <w:jc w:val="both"/>
        <w:rPr>
          <w:szCs w:val="28"/>
        </w:rPr>
      </w:pPr>
      <w:r>
        <w:rPr>
          <w:szCs w:val="28"/>
        </w:rPr>
        <w:t>VI. Списки рекомендуемой литературы</w:t>
      </w:r>
    </w:p>
    <w:p w:rsidR="00F70117" w:rsidRDefault="008311C1" w:rsidP="00604831">
      <w:pPr>
        <w:pStyle w:val="a4"/>
        <w:jc w:val="both"/>
        <w:rPr>
          <w:iCs/>
          <w:szCs w:val="28"/>
        </w:rPr>
      </w:pPr>
      <w:r>
        <w:rPr>
          <w:iCs/>
          <w:szCs w:val="28"/>
        </w:rPr>
        <w:t>1. Список учебной литературы.</w:t>
      </w:r>
    </w:p>
    <w:p w:rsidR="00F70117" w:rsidRDefault="008311C1" w:rsidP="00604831">
      <w:pPr>
        <w:pStyle w:val="a4"/>
        <w:jc w:val="both"/>
        <w:rPr>
          <w:iCs/>
          <w:szCs w:val="28"/>
        </w:rPr>
      </w:pPr>
      <w:r>
        <w:rPr>
          <w:iCs/>
          <w:szCs w:val="28"/>
        </w:rPr>
        <w:t>2. Список дополнительной литературы.</w:t>
      </w: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after="0" w:line="240" w:lineRule="auto"/>
        <w:jc w:val="both"/>
        <w:rPr>
          <w:rFonts w:ascii="Times New Roman" w:hAnsi="Times New Roman"/>
          <w:sz w:val="28"/>
          <w:szCs w:val="28"/>
        </w:rPr>
      </w:pPr>
    </w:p>
    <w:p w:rsidR="00F70117" w:rsidRDefault="00F70117" w:rsidP="00604831">
      <w:pPr>
        <w:spacing w:line="240" w:lineRule="auto"/>
        <w:ind w:firstLine="709"/>
        <w:jc w:val="center"/>
        <w:rPr>
          <w:rFonts w:ascii="Times New Roman" w:hAnsi="Times New Roman"/>
          <w:b/>
          <w:sz w:val="28"/>
          <w:szCs w:val="28"/>
        </w:rPr>
      </w:pPr>
    </w:p>
    <w:p w:rsidR="00F70117" w:rsidRDefault="00F70117" w:rsidP="00604831">
      <w:pPr>
        <w:spacing w:line="240" w:lineRule="auto"/>
        <w:ind w:firstLine="709"/>
        <w:jc w:val="center"/>
        <w:rPr>
          <w:rFonts w:ascii="Times New Roman" w:hAnsi="Times New Roman"/>
          <w:sz w:val="28"/>
          <w:szCs w:val="28"/>
        </w:rPr>
      </w:pPr>
    </w:p>
    <w:p w:rsidR="00F70117" w:rsidRDefault="00F70117" w:rsidP="00604831">
      <w:pPr>
        <w:spacing w:line="240" w:lineRule="auto"/>
        <w:ind w:firstLine="709"/>
        <w:jc w:val="center"/>
        <w:rPr>
          <w:rFonts w:ascii="Times New Roman" w:hAnsi="Times New Roman"/>
          <w:sz w:val="28"/>
          <w:szCs w:val="28"/>
        </w:rPr>
      </w:pPr>
    </w:p>
    <w:p w:rsidR="00F70117" w:rsidRDefault="008311C1" w:rsidP="00604831">
      <w:pPr>
        <w:spacing w:line="240" w:lineRule="auto"/>
        <w:ind w:firstLine="709"/>
        <w:jc w:val="center"/>
        <w:rPr>
          <w:rFonts w:ascii="Times New Roman" w:hAnsi="Times New Roman"/>
          <w:sz w:val="28"/>
          <w:szCs w:val="28"/>
        </w:rPr>
      </w:pPr>
      <w:r>
        <w:rPr>
          <w:rFonts w:ascii="Times New Roman" w:hAnsi="Times New Roman"/>
          <w:sz w:val="28"/>
          <w:szCs w:val="28"/>
          <w:lang w:val="en-US"/>
        </w:rPr>
        <w:lastRenderedPageBreak/>
        <w:t>I</w:t>
      </w:r>
      <w:r>
        <w:rPr>
          <w:rFonts w:ascii="Times New Roman" w:hAnsi="Times New Roman"/>
          <w:sz w:val="28"/>
          <w:szCs w:val="28"/>
        </w:rPr>
        <w:t>. Пояснительная записка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«Элементарная теория музыки» разработана на основе и с учетом федеральных государственных требований (далее по тексту ФГТ) к дополнительным предпрофессиональным общеобразовательным программам в области музыкального искусства «Фортепиано», «Народные инструменты».</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«Музыкальная литература» и ориентирован на подготовку обучающихся к поступлению в профессиональные учебные заведения.</w:t>
      </w:r>
    </w:p>
    <w:p w:rsidR="00F70117" w:rsidRDefault="00F70117" w:rsidP="00604831">
      <w:pPr>
        <w:spacing w:after="0" w:line="240" w:lineRule="auto"/>
        <w:ind w:firstLine="709"/>
        <w:jc w:val="both"/>
        <w:rPr>
          <w:rFonts w:ascii="Times New Roman" w:hAnsi="Times New Roman"/>
          <w:sz w:val="28"/>
          <w:szCs w:val="28"/>
        </w:rPr>
      </w:pP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«Элементарная теория музыки» - 1 год, в 6 (9) классе – при увеличении 5-летнего или 8-летнего срока обучения на 1 год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F70117" w:rsidRDefault="00F70117" w:rsidP="00604831">
      <w:pPr>
        <w:spacing w:after="0" w:line="240" w:lineRule="auto"/>
        <w:ind w:firstLine="709"/>
        <w:jc w:val="both"/>
        <w:rPr>
          <w:rFonts w:ascii="Times New Roman" w:hAnsi="Times New Roman"/>
          <w:sz w:val="28"/>
          <w:szCs w:val="28"/>
        </w:rPr>
      </w:pP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«Элементарная теория музыки»:</w:t>
      </w:r>
    </w:p>
    <w:p w:rsidR="00F70117" w:rsidRDefault="008311C1" w:rsidP="00604831">
      <w:pPr>
        <w:spacing w:after="0" w:line="240" w:lineRule="auto"/>
        <w:jc w:val="right"/>
        <w:rPr>
          <w:rFonts w:ascii="Times New Roman" w:hAnsi="Times New Roman"/>
          <w:sz w:val="28"/>
          <w:szCs w:val="28"/>
        </w:rPr>
      </w:pPr>
      <w:r>
        <w:rPr>
          <w:rFonts w:ascii="Times New Roman" w:hAnsi="Times New Roman"/>
          <w:sz w:val="28"/>
          <w:szCs w:val="28"/>
        </w:rPr>
        <w:t>Таблица 1</w:t>
      </w:r>
    </w:p>
    <w:p w:rsidR="00F70117" w:rsidRDefault="008311C1" w:rsidP="00604831">
      <w:pPr>
        <w:spacing w:line="240" w:lineRule="auto"/>
        <w:jc w:val="center"/>
        <w:rPr>
          <w:rFonts w:ascii="Times New Roman" w:hAnsi="Times New Roman"/>
          <w:sz w:val="28"/>
          <w:szCs w:val="28"/>
        </w:rPr>
      </w:pPr>
      <w:r>
        <w:rPr>
          <w:rFonts w:ascii="Times New Roman" w:hAnsi="Times New Roman"/>
          <w:sz w:val="28"/>
          <w:szCs w:val="28"/>
        </w:rPr>
        <w:t>Нормативный срок обучения – 8 (9) лет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0"/>
        <w:gridCol w:w="2712"/>
      </w:tblGrid>
      <w:tr w:rsidR="00F70117">
        <w:trPr>
          <w:trHeight w:val="160"/>
        </w:trPr>
        <w:tc>
          <w:tcPr>
            <w:tcW w:w="6610" w:type="dxa"/>
          </w:tcPr>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Класс </w:t>
            </w:r>
          </w:p>
        </w:tc>
        <w:tc>
          <w:tcPr>
            <w:tcW w:w="2712" w:type="dxa"/>
          </w:tcPr>
          <w:p w:rsidR="00F70117" w:rsidRDefault="008311C1" w:rsidP="00604831">
            <w:pPr>
              <w:spacing w:after="0" w:line="240" w:lineRule="auto"/>
              <w:jc w:val="center"/>
              <w:rPr>
                <w:rFonts w:ascii="Times New Roman" w:hAnsi="Times New Roman"/>
                <w:sz w:val="28"/>
                <w:szCs w:val="28"/>
              </w:rPr>
            </w:pPr>
            <w:r>
              <w:rPr>
                <w:rFonts w:ascii="Times New Roman" w:hAnsi="Times New Roman"/>
                <w:sz w:val="28"/>
                <w:szCs w:val="28"/>
              </w:rPr>
              <w:t>6 (9)</w:t>
            </w:r>
          </w:p>
        </w:tc>
      </w:tr>
      <w:tr w:rsidR="00F70117">
        <w:trPr>
          <w:trHeight w:val="399"/>
        </w:trPr>
        <w:tc>
          <w:tcPr>
            <w:tcW w:w="6610" w:type="dxa"/>
          </w:tcPr>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Максимальная учебная нагрузка (в часах)</w:t>
            </w:r>
          </w:p>
        </w:tc>
        <w:tc>
          <w:tcPr>
            <w:tcW w:w="2712" w:type="dxa"/>
          </w:tcPr>
          <w:p w:rsidR="00F70117" w:rsidRDefault="008311C1" w:rsidP="00604831">
            <w:pPr>
              <w:spacing w:after="0" w:line="240" w:lineRule="auto"/>
              <w:jc w:val="center"/>
              <w:rPr>
                <w:rFonts w:ascii="Times New Roman" w:hAnsi="Times New Roman"/>
                <w:sz w:val="28"/>
                <w:szCs w:val="28"/>
              </w:rPr>
            </w:pPr>
            <w:r>
              <w:rPr>
                <w:rFonts w:ascii="Times New Roman" w:hAnsi="Times New Roman"/>
                <w:sz w:val="28"/>
                <w:szCs w:val="28"/>
              </w:rPr>
              <w:t>66</w:t>
            </w:r>
          </w:p>
        </w:tc>
      </w:tr>
      <w:tr w:rsidR="00F70117">
        <w:trPr>
          <w:trHeight w:val="399"/>
        </w:trPr>
        <w:tc>
          <w:tcPr>
            <w:tcW w:w="6610" w:type="dxa"/>
          </w:tcPr>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Количество часов на аудиторные занятия</w:t>
            </w:r>
          </w:p>
        </w:tc>
        <w:tc>
          <w:tcPr>
            <w:tcW w:w="2712" w:type="dxa"/>
          </w:tcPr>
          <w:p w:rsidR="00F70117" w:rsidRDefault="008311C1" w:rsidP="00604831">
            <w:pPr>
              <w:spacing w:after="0" w:line="240" w:lineRule="auto"/>
              <w:jc w:val="center"/>
              <w:rPr>
                <w:rFonts w:ascii="Times New Roman" w:hAnsi="Times New Roman"/>
                <w:sz w:val="28"/>
                <w:szCs w:val="28"/>
              </w:rPr>
            </w:pPr>
            <w:r>
              <w:rPr>
                <w:rFonts w:ascii="Times New Roman" w:hAnsi="Times New Roman"/>
                <w:sz w:val="28"/>
                <w:szCs w:val="28"/>
              </w:rPr>
              <w:t>33</w:t>
            </w:r>
          </w:p>
        </w:tc>
      </w:tr>
      <w:tr w:rsidR="00F70117">
        <w:trPr>
          <w:trHeight w:val="421"/>
        </w:trPr>
        <w:tc>
          <w:tcPr>
            <w:tcW w:w="6610" w:type="dxa"/>
          </w:tcPr>
          <w:p w:rsidR="00F70117" w:rsidRDefault="008311C1" w:rsidP="00604831">
            <w:pPr>
              <w:spacing w:after="0" w:line="240" w:lineRule="auto"/>
              <w:rPr>
                <w:rFonts w:ascii="Times New Roman" w:hAnsi="Times New Roman"/>
                <w:sz w:val="28"/>
                <w:szCs w:val="28"/>
              </w:rPr>
            </w:pPr>
            <w:r>
              <w:rPr>
                <w:rFonts w:ascii="Times New Roman" w:hAnsi="Times New Roman"/>
                <w:sz w:val="28"/>
                <w:szCs w:val="28"/>
              </w:rPr>
              <w:t>Количество часов на внеаудиторные занятия</w:t>
            </w:r>
          </w:p>
        </w:tc>
        <w:tc>
          <w:tcPr>
            <w:tcW w:w="2712" w:type="dxa"/>
          </w:tcPr>
          <w:p w:rsidR="00F70117" w:rsidRDefault="008311C1" w:rsidP="00604831">
            <w:pPr>
              <w:spacing w:after="0" w:line="240" w:lineRule="auto"/>
              <w:jc w:val="center"/>
              <w:rPr>
                <w:rFonts w:ascii="Times New Roman" w:hAnsi="Times New Roman"/>
                <w:sz w:val="28"/>
                <w:szCs w:val="28"/>
              </w:rPr>
            </w:pPr>
            <w:r>
              <w:rPr>
                <w:rFonts w:ascii="Times New Roman" w:hAnsi="Times New Roman"/>
                <w:sz w:val="28"/>
                <w:szCs w:val="28"/>
              </w:rPr>
              <w:t>33</w:t>
            </w:r>
          </w:p>
        </w:tc>
      </w:tr>
    </w:tbl>
    <w:p w:rsidR="00F70117" w:rsidRDefault="00F70117" w:rsidP="00604831">
      <w:pPr>
        <w:spacing w:after="0" w:line="240" w:lineRule="auto"/>
        <w:jc w:val="right"/>
        <w:rPr>
          <w:rFonts w:ascii="Times New Roman" w:hAnsi="Times New Roman"/>
          <w:sz w:val="28"/>
          <w:szCs w:val="28"/>
        </w:rPr>
      </w:pPr>
    </w:p>
    <w:p w:rsidR="00F70117" w:rsidRDefault="008311C1" w:rsidP="00604831">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F70117" w:rsidRDefault="00F70117" w:rsidP="00604831">
      <w:pPr>
        <w:spacing w:after="0" w:line="240" w:lineRule="auto"/>
        <w:ind w:firstLine="709"/>
        <w:jc w:val="both"/>
        <w:rPr>
          <w:rFonts w:ascii="Times New Roman" w:hAnsi="Times New Roman"/>
          <w:sz w:val="28"/>
          <w:szCs w:val="28"/>
        </w:rPr>
      </w:pP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5. Цели и задачи предмета «Элементарная теория музыки»</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w:t>
      </w:r>
    </w:p>
    <w:p w:rsidR="00F70117" w:rsidRDefault="008311C1" w:rsidP="00604831">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обобщение знаний по музыкальной грамоте;</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понимание значения основных элементов музыкального языка;</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умение решать практические задания по основным темам учебного предмета;</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систематизация полученных сведений для элементарного анализа нотного текста с объяснением роли выразительных средств;</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формирование и развитие музыкального мышления.</w:t>
      </w:r>
    </w:p>
    <w:p w:rsidR="00F70117" w:rsidRDefault="00F70117" w:rsidP="00604831">
      <w:pPr>
        <w:spacing w:after="0" w:line="240" w:lineRule="auto"/>
        <w:ind w:firstLine="709"/>
        <w:jc w:val="both"/>
        <w:rPr>
          <w:rFonts w:ascii="Times New Roman" w:hAnsi="Times New Roman"/>
          <w:sz w:val="28"/>
          <w:szCs w:val="28"/>
        </w:rPr>
      </w:pP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обучающимся.</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F70117" w:rsidRDefault="008311C1" w:rsidP="00604831">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F70117" w:rsidRDefault="00F70117" w:rsidP="00604831">
      <w:pPr>
        <w:spacing w:after="0" w:line="240" w:lineRule="auto"/>
        <w:ind w:firstLine="709"/>
        <w:jc w:val="both"/>
        <w:rPr>
          <w:rFonts w:ascii="Times New Roman" w:hAnsi="Times New Roman"/>
          <w:sz w:val="28"/>
          <w:szCs w:val="28"/>
        </w:rPr>
      </w:pP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словесный (рассказ, беседа, объяснение);</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наглядный (наблюдение, демонстрация);</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практический (упражнения воспроизводящие и творческие).</w:t>
      </w:r>
    </w:p>
    <w:p w:rsidR="00F70117" w:rsidRDefault="00F70117" w:rsidP="00604831">
      <w:pPr>
        <w:spacing w:after="0" w:line="240" w:lineRule="auto"/>
        <w:ind w:firstLine="709"/>
        <w:jc w:val="both"/>
        <w:rPr>
          <w:rFonts w:ascii="Times New Roman" w:hAnsi="Times New Roman"/>
          <w:sz w:val="28"/>
          <w:szCs w:val="28"/>
        </w:rPr>
      </w:pP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Средства обучения: фортепиано, интерактивная доска, музыкальный центр, </w:t>
      </w:r>
      <w:r>
        <w:rPr>
          <w:rFonts w:ascii="Times New Roman" w:hAnsi="Times New Roman"/>
          <w:sz w:val="28"/>
          <w:szCs w:val="28"/>
          <w:lang w:val="en-US"/>
        </w:rPr>
        <w:t>DVD</w:t>
      </w:r>
      <w:r>
        <w:rPr>
          <w:rFonts w:ascii="Times New Roman" w:hAnsi="Times New Roman"/>
          <w:sz w:val="28"/>
          <w:szCs w:val="28"/>
        </w:rPr>
        <w:t xml:space="preserve"> проигрыватель, компьютер.</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Наглядные пособия: таблицы, схемы, иллюстрации, клавиатуры.</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должны иметь звуковую изоляцию.</w:t>
      </w:r>
    </w:p>
    <w:p w:rsidR="00F70117" w:rsidRDefault="00F70117" w:rsidP="00604831">
      <w:pPr>
        <w:pStyle w:val="a4"/>
        <w:jc w:val="center"/>
      </w:pPr>
    </w:p>
    <w:p w:rsidR="00F70117" w:rsidRDefault="008311C1" w:rsidP="00604831">
      <w:pPr>
        <w:pStyle w:val="a4"/>
        <w:jc w:val="center"/>
      </w:pPr>
      <w:r>
        <w:rPr>
          <w:lang w:val="en-US"/>
        </w:rPr>
        <w:t>II</w:t>
      </w:r>
      <w:r>
        <w:t>. Содержание учебного предмета</w:t>
      </w:r>
    </w:p>
    <w:p w:rsidR="00F70117" w:rsidRDefault="00F70117" w:rsidP="00604831">
      <w:pPr>
        <w:pStyle w:val="a4"/>
      </w:pPr>
    </w:p>
    <w:p w:rsidR="00F70117" w:rsidRDefault="008311C1" w:rsidP="00604831">
      <w:pPr>
        <w:pStyle w:val="a4"/>
      </w:pPr>
      <w:r>
        <w:t>1. Учебно-тематический план</w:t>
      </w:r>
    </w:p>
    <w:p w:rsidR="00F70117" w:rsidRDefault="008311C1" w:rsidP="00604831">
      <w:pPr>
        <w:spacing w:after="0" w:line="240" w:lineRule="auto"/>
        <w:ind w:firstLine="709"/>
        <w:jc w:val="right"/>
        <w:rPr>
          <w:rFonts w:ascii="Times New Roman" w:hAnsi="Times New Roman"/>
          <w:sz w:val="28"/>
          <w:szCs w:val="28"/>
        </w:rPr>
      </w:pPr>
      <w:r>
        <w:rPr>
          <w:rFonts w:ascii="Times New Roman" w:hAnsi="Times New Roman"/>
          <w:sz w:val="28"/>
          <w:szCs w:val="28"/>
        </w:rPr>
        <w:t>Таблица 2</w:t>
      </w:r>
    </w:p>
    <w:p w:rsidR="00F70117" w:rsidRDefault="00F70117" w:rsidP="00604831">
      <w:pPr>
        <w:spacing w:after="0" w:line="240" w:lineRule="auto"/>
        <w:ind w:firstLine="709"/>
        <w:jc w:val="right"/>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1418"/>
        <w:gridCol w:w="1417"/>
        <w:gridCol w:w="1560"/>
        <w:gridCol w:w="1417"/>
      </w:tblGrid>
      <w:tr w:rsidR="00F70117">
        <w:trPr>
          <w:cantSplit/>
        </w:trPr>
        <w:tc>
          <w:tcPr>
            <w:tcW w:w="675" w:type="dxa"/>
            <w:vMerge w:val="restart"/>
            <w:vAlign w:val="center"/>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 п.п.</w:t>
            </w:r>
          </w:p>
        </w:tc>
        <w:tc>
          <w:tcPr>
            <w:tcW w:w="2835" w:type="dxa"/>
            <w:vMerge w:val="restart"/>
            <w:vAlign w:val="center"/>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раздела, темы</w:t>
            </w:r>
          </w:p>
        </w:tc>
        <w:tc>
          <w:tcPr>
            <w:tcW w:w="1418" w:type="dxa"/>
            <w:vMerge w:val="restart"/>
            <w:vAlign w:val="center"/>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Вид учебного занятия</w:t>
            </w:r>
          </w:p>
        </w:tc>
        <w:tc>
          <w:tcPr>
            <w:tcW w:w="4394" w:type="dxa"/>
            <w:gridSpan w:val="3"/>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F70117">
        <w:trPr>
          <w:cantSplit/>
          <w:trHeight w:val="697"/>
        </w:trPr>
        <w:tc>
          <w:tcPr>
            <w:tcW w:w="675" w:type="dxa"/>
            <w:vMerge/>
          </w:tcPr>
          <w:p w:rsidR="00F70117" w:rsidRDefault="00F70117" w:rsidP="00604831">
            <w:pPr>
              <w:spacing w:after="0" w:line="240" w:lineRule="auto"/>
              <w:jc w:val="center"/>
              <w:rPr>
                <w:rFonts w:ascii="Times New Roman" w:hAnsi="Times New Roman"/>
                <w:sz w:val="28"/>
                <w:szCs w:val="28"/>
              </w:rPr>
            </w:pPr>
          </w:p>
        </w:tc>
        <w:tc>
          <w:tcPr>
            <w:tcW w:w="2835" w:type="dxa"/>
            <w:vMerge/>
          </w:tcPr>
          <w:p w:rsidR="00F70117" w:rsidRDefault="00F70117" w:rsidP="00604831">
            <w:pPr>
              <w:spacing w:after="0" w:line="240" w:lineRule="auto"/>
              <w:jc w:val="both"/>
              <w:rPr>
                <w:rFonts w:ascii="Times New Roman" w:hAnsi="Times New Roman"/>
                <w:sz w:val="24"/>
                <w:szCs w:val="24"/>
              </w:rPr>
            </w:pPr>
          </w:p>
        </w:tc>
        <w:tc>
          <w:tcPr>
            <w:tcW w:w="1418" w:type="dxa"/>
            <w:vMerge/>
          </w:tcPr>
          <w:p w:rsidR="00F70117" w:rsidRDefault="00F70117" w:rsidP="00604831">
            <w:pPr>
              <w:spacing w:after="0" w:line="240" w:lineRule="auto"/>
              <w:jc w:val="center"/>
              <w:rPr>
                <w:rFonts w:ascii="Times New Roman" w:hAnsi="Times New Roman"/>
                <w:sz w:val="24"/>
                <w:szCs w:val="24"/>
              </w:rPr>
            </w:pPr>
          </w:p>
        </w:tc>
        <w:tc>
          <w:tcPr>
            <w:tcW w:w="1417" w:type="dxa"/>
            <w:vAlign w:val="center"/>
          </w:tcPr>
          <w:p w:rsidR="00F70117" w:rsidRDefault="008311C1" w:rsidP="00604831">
            <w:pPr>
              <w:spacing w:after="0" w:line="240" w:lineRule="auto"/>
              <w:jc w:val="center"/>
              <w:rPr>
                <w:rFonts w:ascii="Times New Roman" w:hAnsi="Times New Roman"/>
              </w:rPr>
            </w:pPr>
            <w:r>
              <w:rPr>
                <w:rFonts w:ascii="Times New Roman" w:hAnsi="Times New Roman"/>
              </w:rPr>
              <w:t>Максимальная учебная</w:t>
            </w:r>
          </w:p>
          <w:p w:rsidR="00F70117" w:rsidRDefault="008311C1" w:rsidP="00604831">
            <w:pPr>
              <w:spacing w:after="0" w:line="240" w:lineRule="auto"/>
              <w:jc w:val="center"/>
              <w:rPr>
                <w:rFonts w:ascii="Times New Roman" w:hAnsi="Times New Roman"/>
              </w:rPr>
            </w:pPr>
            <w:r>
              <w:rPr>
                <w:rFonts w:ascii="Times New Roman" w:hAnsi="Times New Roman"/>
              </w:rPr>
              <w:t>нагрузка</w:t>
            </w:r>
          </w:p>
        </w:tc>
        <w:tc>
          <w:tcPr>
            <w:tcW w:w="1560" w:type="dxa"/>
            <w:vAlign w:val="center"/>
          </w:tcPr>
          <w:p w:rsidR="00F70117" w:rsidRDefault="008311C1" w:rsidP="00604831">
            <w:pPr>
              <w:spacing w:after="0" w:line="240" w:lineRule="auto"/>
              <w:jc w:val="center"/>
              <w:rPr>
                <w:rFonts w:ascii="Times New Roman" w:hAnsi="Times New Roman"/>
              </w:rPr>
            </w:pPr>
            <w:r>
              <w:rPr>
                <w:rFonts w:ascii="Times New Roman" w:hAnsi="Times New Roman"/>
              </w:rPr>
              <w:t>Самостоятельная</w:t>
            </w:r>
          </w:p>
          <w:p w:rsidR="00F70117" w:rsidRDefault="008311C1" w:rsidP="00604831">
            <w:pPr>
              <w:spacing w:after="0" w:line="240" w:lineRule="auto"/>
              <w:jc w:val="center"/>
              <w:rPr>
                <w:rFonts w:ascii="Times New Roman" w:hAnsi="Times New Roman"/>
              </w:rPr>
            </w:pPr>
            <w:r>
              <w:rPr>
                <w:rFonts w:ascii="Times New Roman" w:hAnsi="Times New Roman"/>
              </w:rPr>
              <w:t>работа</w:t>
            </w:r>
          </w:p>
        </w:tc>
        <w:tc>
          <w:tcPr>
            <w:tcW w:w="1417" w:type="dxa"/>
            <w:vAlign w:val="center"/>
          </w:tcPr>
          <w:p w:rsidR="00F70117" w:rsidRDefault="008311C1" w:rsidP="00604831">
            <w:pPr>
              <w:spacing w:after="0" w:line="240" w:lineRule="auto"/>
              <w:jc w:val="center"/>
              <w:rPr>
                <w:rFonts w:ascii="Times New Roman" w:hAnsi="Times New Roman"/>
              </w:rPr>
            </w:pPr>
            <w:r>
              <w:rPr>
                <w:rFonts w:ascii="Times New Roman" w:hAnsi="Times New Roman"/>
              </w:rPr>
              <w:t>Аудиторные</w:t>
            </w:r>
          </w:p>
          <w:p w:rsidR="00F70117" w:rsidRDefault="008311C1" w:rsidP="00604831">
            <w:pPr>
              <w:spacing w:after="0" w:line="240" w:lineRule="auto"/>
              <w:jc w:val="center"/>
              <w:rPr>
                <w:rFonts w:ascii="Times New Roman" w:hAnsi="Times New Roman"/>
              </w:rPr>
            </w:pPr>
            <w:r>
              <w:rPr>
                <w:rFonts w:ascii="Times New Roman" w:hAnsi="Times New Roman"/>
              </w:rPr>
              <w:t>занятия</w:t>
            </w:r>
          </w:p>
        </w:tc>
      </w:tr>
      <w:tr w:rsidR="00F70117">
        <w:tc>
          <w:tcPr>
            <w:tcW w:w="675" w:type="dxa"/>
          </w:tcPr>
          <w:p w:rsidR="00F70117" w:rsidRDefault="00F70117" w:rsidP="00604831">
            <w:pPr>
              <w:spacing w:after="0" w:line="240" w:lineRule="auto"/>
              <w:jc w:val="center"/>
              <w:rPr>
                <w:rFonts w:ascii="Times New Roman" w:hAnsi="Times New Roman"/>
                <w:sz w:val="24"/>
                <w:szCs w:val="24"/>
              </w:rPr>
            </w:pPr>
          </w:p>
        </w:tc>
        <w:tc>
          <w:tcPr>
            <w:tcW w:w="2835" w:type="dxa"/>
          </w:tcPr>
          <w:p w:rsidR="00F70117" w:rsidRDefault="008311C1" w:rsidP="00604831">
            <w:pPr>
              <w:spacing w:after="0" w:line="240" w:lineRule="auto"/>
              <w:rPr>
                <w:rFonts w:ascii="Times New Roman" w:hAnsi="Times New Roman"/>
                <w:sz w:val="24"/>
                <w:szCs w:val="24"/>
              </w:rPr>
            </w:pPr>
            <w:r>
              <w:rPr>
                <w:rFonts w:ascii="Times New Roman" w:hAnsi="Times New Roman"/>
                <w:sz w:val="24"/>
                <w:szCs w:val="24"/>
              </w:rPr>
              <w:t>Введение. Музыка как вид искусства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лекция</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1. Музыкальный звук</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Музыкальный звук и его свойства. Обертоновый звукоряд</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Музыкальный строй. Альтерация. Энгармонизм. Ключи</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2. Ритм. Метр. Размер. Темп</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Ритм. Основные и особые виды ритмического деления</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Метр. Размер. Простые и сложные метры и размеры. Группировка в простых размерах.</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Смешанные метры и размеры. Группировка в сложных и смешанных размерах. Затакт. Синкопа.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2.4.</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Переменный размер. Полиметрия. Полиритмия. Темп. Обозначение темпа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3. Интервалы и аккорды вне лада</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Интервал. Простые и составные интервалы. Обращение интервалов</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Классификация интервалов. Энгармонизм интервалов</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3.3.</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Аккорд. Классификация аккордов. Трезвучия. Обращения трезвучий</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3.4.</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Септаккорды. Обращения септаккордов</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4</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4. Лад. Тональность</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4.1.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Лад. Тональность. Квинтовый круг тональностей. Энгармонизм тональностей</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4.2.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 xml:space="preserve">Три вида мажора и минора. Соотношение тональностей (параллельные, одноименные, </w:t>
            </w:r>
            <w:proofErr w:type="spellStart"/>
            <w:r>
              <w:rPr>
                <w:rFonts w:ascii="Times New Roman" w:hAnsi="Times New Roman"/>
                <w:sz w:val="24"/>
                <w:szCs w:val="24"/>
              </w:rPr>
              <w:t>однотерцовые</w:t>
            </w:r>
            <w:proofErr w:type="spellEnd"/>
            <w:r>
              <w:rPr>
                <w:rFonts w:ascii="Times New Roman" w:hAnsi="Times New Roman"/>
                <w:sz w:val="24"/>
                <w:szCs w:val="24"/>
              </w:rPr>
              <w:t>). Взаимодействие мажора и минора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4.3.</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 xml:space="preserve">Дважды-гармонические лады. Увеличенный и </w:t>
            </w:r>
            <w:r>
              <w:rPr>
                <w:rFonts w:ascii="Times New Roman" w:hAnsi="Times New Roman"/>
                <w:sz w:val="24"/>
                <w:szCs w:val="24"/>
              </w:rPr>
              <w:lastRenderedPageBreak/>
              <w:t>уменьшенный лады</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lastRenderedPageBreak/>
              <w:t>практическое заня</w:t>
            </w:r>
            <w:r>
              <w:rPr>
                <w:rFonts w:ascii="Times New Roman" w:hAnsi="Times New Roman"/>
                <w:sz w:val="24"/>
                <w:szCs w:val="24"/>
              </w:rPr>
              <w:lastRenderedPageBreak/>
              <w:t>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5. Диатоника. Диатонические лады</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5.1.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Диатонические лады</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rsidP="00604831">
            <w:pPr>
              <w:spacing w:after="0" w:line="240" w:lineRule="auto"/>
              <w:jc w:val="center"/>
              <w:rPr>
                <w:rFonts w:ascii="Times New Roman" w:hAnsi="Times New Roman"/>
                <w:sz w:val="24"/>
                <w:szCs w:val="24"/>
              </w:rPr>
            </w:pP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F70117" w:rsidRDefault="00F70117" w:rsidP="00604831">
            <w:pPr>
              <w:spacing w:after="0" w:line="240" w:lineRule="auto"/>
              <w:jc w:val="center"/>
              <w:rPr>
                <w:rFonts w:ascii="Times New Roman" w:hAnsi="Times New Roman"/>
                <w:sz w:val="24"/>
                <w:szCs w:val="24"/>
              </w:rPr>
            </w:pP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6. Интервалы и аккорды в тональности</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Интервалы на ступенях мажора и минора. Разрешение интервалов в тональности и от звука (диатонические)</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Характерные интервалы и их разрешение в тональности и от звука. Закономерности разрешения хроматических интервалов</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6.3.</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Главные и побочные трезвучия. Разрешение трезвучий в тональности</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6.4.</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Разрешение трезвучий от звука. Разрешение уменьшенного и увеличенного трезвучий и их обращений</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6.5.</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Септаккорды на ступенях мажора и минора. Главные септаккорды с обращениями и разрешениями</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6.6.</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Побочные септаккорды с обращениями и разрешениями</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7</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7. Хроматизм</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7.1.</w:t>
            </w:r>
          </w:p>
        </w:tc>
        <w:tc>
          <w:tcPr>
            <w:tcW w:w="2835" w:type="dxa"/>
          </w:tcPr>
          <w:p w:rsidR="00F70117" w:rsidRDefault="008311C1" w:rsidP="00604831">
            <w:pPr>
              <w:spacing w:after="0" w:line="240" w:lineRule="auto"/>
              <w:jc w:val="both"/>
              <w:rPr>
                <w:rFonts w:ascii="Times New Roman" w:hAnsi="Times New Roman"/>
                <w:sz w:val="24"/>
                <w:szCs w:val="24"/>
              </w:rPr>
            </w:pPr>
            <w:proofErr w:type="spellStart"/>
            <w:r>
              <w:rPr>
                <w:rFonts w:ascii="Times New Roman" w:hAnsi="Times New Roman"/>
                <w:sz w:val="24"/>
                <w:szCs w:val="24"/>
              </w:rPr>
              <w:t>Внутриладовый</w:t>
            </w:r>
            <w:proofErr w:type="spellEnd"/>
            <w:r>
              <w:rPr>
                <w:rFonts w:ascii="Times New Roman" w:hAnsi="Times New Roman"/>
                <w:sz w:val="24"/>
                <w:szCs w:val="24"/>
              </w:rPr>
              <w:t xml:space="preserve"> хроматизм. Хроматическая гамма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7.2.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Хроматические интервалы</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7.3.</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Модуляционный хроматизм. Виды модуляций</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7.4.</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Родство тональностей. Тональности первой степени родства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7.5.</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Отклонение</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8</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8. Музыкальный синтаксис. Мелодия. Фактура</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8.1.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Цезура. Мотив. Фраза. Период</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8.2.</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Период. Предложение. Каденции. Разновидности периода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lastRenderedPageBreak/>
              <w:t>8.3.</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Мелодия. Мелодическая линия. Виды мелодического рисунка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8.4.</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Фактура</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9</w:t>
            </w:r>
          </w:p>
        </w:tc>
        <w:tc>
          <w:tcPr>
            <w:tcW w:w="8647" w:type="dxa"/>
            <w:gridSpan w:val="5"/>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Раздел 9. Транспозиция. Секвенция</w:t>
            </w:r>
          </w:p>
        </w:tc>
      </w:tr>
      <w:tr w:rsidR="00F70117">
        <w:tc>
          <w:tcPr>
            <w:tcW w:w="675"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9.1.</w:t>
            </w: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Три вида транспозиции. Секвенция и ее разновидности</w:t>
            </w:r>
          </w:p>
        </w:tc>
        <w:tc>
          <w:tcPr>
            <w:tcW w:w="1418"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rsidP="00604831">
            <w:pPr>
              <w:spacing w:after="0" w:line="240" w:lineRule="auto"/>
              <w:jc w:val="center"/>
              <w:rPr>
                <w:rFonts w:ascii="Times New Roman" w:hAnsi="Times New Roman"/>
                <w:sz w:val="24"/>
                <w:szCs w:val="24"/>
              </w:rPr>
            </w:pPr>
          </w:p>
        </w:tc>
        <w:tc>
          <w:tcPr>
            <w:tcW w:w="2835" w:type="dxa"/>
          </w:tcPr>
          <w:p w:rsidR="00F70117" w:rsidRDefault="008311C1" w:rsidP="00604831">
            <w:pPr>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Pr>
          <w:p w:rsidR="00F70117" w:rsidRDefault="00F70117" w:rsidP="00604831">
            <w:pPr>
              <w:spacing w:after="0" w:line="240" w:lineRule="auto"/>
              <w:jc w:val="center"/>
              <w:rPr>
                <w:rFonts w:ascii="Times New Roman" w:hAnsi="Times New Roman"/>
                <w:sz w:val="24"/>
                <w:szCs w:val="24"/>
              </w:rPr>
            </w:pP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4928" w:type="dxa"/>
            <w:gridSpan w:val="3"/>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66</w:t>
            </w:r>
          </w:p>
        </w:tc>
        <w:tc>
          <w:tcPr>
            <w:tcW w:w="1560"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33</w:t>
            </w:r>
          </w:p>
        </w:tc>
        <w:tc>
          <w:tcPr>
            <w:tcW w:w="1417" w:type="dxa"/>
          </w:tcPr>
          <w:p w:rsidR="00F70117" w:rsidRDefault="008311C1" w:rsidP="00604831">
            <w:pPr>
              <w:spacing w:after="0" w:line="240" w:lineRule="auto"/>
              <w:jc w:val="center"/>
              <w:rPr>
                <w:rFonts w:ascii="Times New Roman" w:hAnsi="Times New Roman"/>
                <w:sz w:val="24"/>
                <w:szCs w:val="24"/>
              </w:rPr>
            </w:pPr>
            <w:r>
              <w:rPr>
                <w:rFonts w:ascii="Times New Roman" w:hAnsi="Times New Roman"/>
                <w:sz w:val="24"/>
                <w:szCs w:val="24"/>
              </w:rPr>
              <w:t>33</w:t>
            </w:r>
          </w:p>
        </w:tc>
      </w:tr>
    </w:tbl>
    <w:p w:rsidR="00F70117" w:rsidRDefault="00F70117" w:rsidP="00604831">
      <w:pPr>
        <w:pStyle w:val="a4"/>
        <w:jc w:val="center"/>
      </w:pPr>
    </w:p>
    <w:p w:rsidR="00F70117" w:rsidRDefault="008311C1" w:rsidP="00604831">
      <w:pPr>
        <w:pStyle w:val="a4"/>
        <w:jc w:val="both"/>
      </w:pPr>
      <w:r>
        <w:t>2. Содержание разделов</w:t>
      </w:r>
    </w:p>
    <w:p w:rsidR="00F70117" w:rsidRDefault="00F70117" w:rsidP="00604831">
      <w:pPr>
        <w:pStyle w:val="a4"/>
        <w:jc w:val="center"/>
      </w:pPr>
    </w:p>
    <w:p w:rsidR="00F70117" w:rsidRDefault="008311C1" w:rsidP="00604831">
      <w:pPr>
        <w:pStyle w:val="a4"/>
        <w:jc w:val="center"/>
      </w:pPr>
      <w:r>
        <w:t>Введение. Музыка как вид искусства</w:t>
      </w:r>
    </w:p>
    <w:p w:rsidR="00F70117" w:rsidRDefault="008311C1" w:rsidP="00604831">
      <w:pPr>
        <w:pStyle w:val="a4"/>
        <w:jc w:val="both"/>
      </w:pPr>
      <w:r>
        <w:tab/>
        <w:t xml:space="preserve">Музыка как один из видов искусства. Специфика музыки – временная организация </w:t>
      </w:r>
      <w:proofErr w:type="spellStart"/>
      <w:r>
        <w:t>звуковысотных</w:t>
      </w:r>
      <w:proofErr w:type="spellEnd"/>
      <w:r>
        <w:t xml:space="preserve"> соотношений. Общая характеристика музыкальных выразительных средств (мелодия, лад, ритм, гармония, фактура).</w:t>
      </w:r>
    </w:p>
    <w:p w:rsidR="00F70117" w:rsidRDefault="00F70117" w:rsidP="00604831">
      <w:pPr>
        <w:pStyle w:val="a4"/>
        <w:jc w:val="center"/>
      </w:pPr>
    </w:p>
    <w:p w:rsidR="00F70117" w:rsidRDefault="008311C1" w:rsidP="00604831">
      <w:pPr>
        <w:pStyle w:val="a4"/>
        <w:jc w:val="center"/>
      </w:pPr>
      <w:r>
        <w:t>Раздел 1. Музыкальный звук</w:t>
      </w:r>
    </w:p>
    <w:p w:rsidR="00F70117" w:rsidRDefault="008311C1" w:rsidP="00604831">
      <w:pPr>
        <w:pStyle w:val="a4"/>
        <w:jc w:val="both"/>
      </w:pPr>
      <w:r>
        <w:tab/>
        <w:t>Звук как физическое явление. Музыкальный звук. Свойства и качества звука. Натуральный звукоряд. Обертоны. Темперированный строй. Звукоряд. Основные ступени звукоряда. Слоговые и буквенные названия ступеней звукоряда. Октава. Диапазон. Регистр. Полутон и тон. Знаки альтерации (ключевые и случайные). Энгармонизм. Диатонические и хроматические полутоны и тоны. Ключи. Ключ «соль», «фа», система ключей «до».</w:t>
      </w:r>
    </w:p>
    <w:p w:rsidR="00F70117" w:rsidRDefault="00F70117" w:rsidP="00604831">
      <w:pPr>
        <w:pStyle w:val="a4"/>
        <w:jc w:val="both"/>
      </w:pPr>
    </w:p>
    <w:p w:rsidR="00F70117" w:rsidRDefault="008311C1" w:rsidP="00604831">
      <w:pPr>
        <w:pStyle w:val="a4"/>
        <w:jc w:val="center"/>
      </w:pPr>
      <w:r>
        <w:t>Раздел 2. Ритм. Метр. Размер. Темп</w:t>
      </w:r>
    </w:p>
    <w:p w:rsidR="00F70117" w:rsidRDefault="008311C1" w:rsidP="00604831">
      <w:pPr>
        <w:pStyle w:val="a4"/>
        <w:jc w:val="both"/>
      </w:pPr>
      <w:r>
        <w:tab/>
        <w:t xml:space="preserve">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 Метр – регулярность чередования </w:t>
      </w:r>
      <w:proofErr w:type="spellStart"/>
      <w:r>
        <w:t>равнодлительных</w:t>
      </w:r>
      <w:proofErr w:type="spellEnd"/>
      <w:r>
        <w:t xml:space="preserve">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 Темп. Обозначение темпа. Агогика. Динамические оттенки. Артикуляция. Обозначение характера исполнения. Значение ритма, метра и темпа в музыке. Связь размера, темпа, определенных ритмических фигур с жанрами музыки.</w:t>
      </w:r>
    </w:p>
    <w:p w:rsidR="00F70117" w:rsidRDefault="00F70117" w:rsidP="00604831">
      <w:pPr>
        <w:pStyle w:val="a4"/>
        <w:jc w:val="both"/>
      </w:pPr>
    </w:p>
    <w:p w:rsidR="00F70117" w:rsidRDefault="008311C1" w:rsidP="00604831">
      <w:pPr>
        <w:pStyle w:val="a4"/>
        <w:jc w:val="center"/>
      </w:pPr>
      <w:r>
        <w:t>Раздел 3. Интервалы и аккорды вне лада</w:t>
      </w:r>
    </w:p>
    <w:p w:rsidR="00F70117" w:rsidRDefault="008311C1" w:rsidP="00604831">
      <w:pPr>
        <w:pStyle w:val="a4"/>
        <w:jc w:val="both"/>
      </w:pPr>
      <w:r>
        <w:tab/>
        <w:t xml:space="preserve">Интервалы. Простые и составные интервалы. Обращение интервалов. Классификация интервалов: по временному соотношению (мелодические и гармонические), по отношению к октаве (простые и составные), по </w:t>
      </w:r>
      <w:r>
        <w:lastRenderedPageBreak/>
        <w:t>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Виды энгармонизмов.  Интервал как основа музыкальной интонации.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Трезвучия и их обращения. Септаккорды и их обращения. Значение аккордов в музыке.</w:t>
      </w:r>
    </w:p>
    <w:p w:rsidR="00F70117" w:rsidRDefault="00F70117" w:rsidP="00604831">
      <w:pPr>
        <w:pStyle w:val="a4"/>
        <w:jc w:val="center"/>
      </w:pPr>
    </w:p>
    <w:p w:rsidR="00F70117" w:rsidRDefault="008311C1" w:rsidP="00604831">
      <w:pPr>
        <w:pStyle w:val="a4"/>
        <w:jc w:val="center"/>
      </w:pPr>
      <w:r>
        <w:t>Раздел 4. Лад. Тональность</w:t>
      </w:r>
    </w:p>
    <w:p w:rsidR="00F70117" w:rsidRDefault="008311C1" w:rsidP="00604831">
      <w:pPr>
        <w:pStyle w:val="a4"/>
        <w:jc w:val="both"/>
      </w:pPr>
      <w:r>
        <w:tab/>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 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F70117" w:rsidRDefault="00F70117" w:rsidP="00604831">
      <w:pPr>
        <w:pStyle w:val="a4"/>
        <w:jc w:val="both"/>
      </w:pPr>
    </w:p>
    <w:p w:rsidR="00F70117" w:rsidRDefault="008311C1" w:rsidP="00604831">
      <w:pPr>
        <w:pStyle w:val="a4"/>
        <w:jc w:val="center"/>
      </w:pPr>
      <w:r>
        <w:t>Раздел 5. Диатоника. Диатонические лады</w:t>
      </w:r>
    </w:p>
    <w:p w:rsidR="00F70117" w:rsidRDefault="008311C1" w:rsidP="00604831">
      <w:pPr>
        <w:pStyle w:val="a4"/>
        <w:jc w:val="both"/>
      </w:pPr>
      <w:r>
        <w:tab/>
        <w:t>Понятие о диатонике. Гармоническая и мелодическая координация тонов (расположение по чистым квинтам, отсутствие вариантов тонов). 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F70117" w:rsidRDefault="00F70117" w:rsidP="00604831">
      <w:pPr>
        <w:pStyle w:val="a4"/>
        <w:jc w:val="both"/>
      </w:pPr>
    </w:p>
    <w:p w:rsidR="00F70117" w:rsidRDefault="008311C1" w:rsidP="00604831">
      <w:pPr>
        <w:pStyle w:val="a4"/>
        <w:jc w:val="center"/>
      </w:pPr>
      <w:r>
        <w:t>Раздел 6. Интервал и аккорды в тональности</w:t>
      </w:r>
    </w:p>
    <w:p w:rsidR="00F70117" w:rsidRDefault="008311C1" w:rsidP="00604831">
      <w:pPr>
        <w:pStyle w:val="a4"/>
        <w:jc w:val="both"/>
      </w:pPr>
      <w:r>
        <w:tab/>
        <w:t xml:space="preserve">Интервал. </w:t>
      </w:r>
      <w:proofErr w:type="spellStart"/>
      <w:r>
        <w:t>Ступеневая</w:t>
      </w:r>
      <w:proofErr w:type="spellEnd"/>
      <w:r>
        <w:t xml:space="preserve"> и тоновая (количественная и качественная) величина интервалов.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Два вида энгармонизма (пассивный и активный). Построение всех видов интервалов от звука вверх и вниз. Интервалы на ступенях мажора (натурального и гармонического) и минора (натурального и гармонического). Разрешение неустойчивых ин</w:t>
      </w:r>
      <w:r>
        <w:lastRenderedPageBreak/>
        <w:t>тервалов. Характерные интервалы гармонического мажора и минора (ув.2, ум.7, ув.5, ум.4). Общие закономерности разрешения хроматических интервалов. Построение и разрешение интервалов от звука (диатонические, характерные). 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 Роль интервалов в образовании вертикали (интервал как часть аккорда). Интервал как основа музыкальной интонации.</w:t>
      </w:r>
    </w:p>
    <w:p w:rsidR="00F70117" w:rsidRDefault="008311C1" w:rsidP="00604831">
      <w:pPr>
        <w:pStyle w:val="a4"/>
        <w:jc w:val="both"/>
      </w:pPr>
      <w:r>
        <w:tab/>
        <w:t xml:space="preserve">Созвучие. Аккорд. Виды аккордов: трезвучие, септаккорд, </w:t>
      </w:r>
      <w:proofErr w:type="spellStart"/>
      <w:r>
        <w:t>нонаккорд</w:t>
      </w:r>
      <w:proofErr w:type="spellEnd"/>
      <w:r>
        <w:t>. Терция – основа построения аккордов.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w:t>
      </w:r>
      <w:proofErr w:type="spellStart"/>
      <w:r>
        <w:t>альтерированных</w:t>
      </w:r>
      <w:proofErr w:type="spellEnd"/>
      <w:r>
        <w:t xml:space="preserve"> аккордах. Энгармонизм аккордов. Увеличенное трезвучие. Уменьшенный септаккорд. Деление октавы на равные части. 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 Семь видов септаккордов. Обращение септаккордов. Септаккорды на ступенях мажора и минора (натуральные и гармонические формы). Главные септаккорды (</w:t>
      </w:r>
      <w:proofErr w:type="spellStart"/>
      <w:r>
        <w:t>доминантсептаккорд</w:t>
      </w:r>
      <w:proofErr w:type="spellEnd"/>
      <w:r>
        <w:t xml:space="preserve">, септаккорд второй ступени, вводные септаккорды) с обращениями и разрешениями. Автентическое разрешение (септима разрешается вниз). </w:t>
      </w:r>
      <w:proofErr w:type="spellStart"/>
      <w:r>
        <w:t>Внутрифункциональное</w:t>
      </w:r>
      <w:proofErr w:type="spellEnd"/>
      <w:r>
        <w:t xml:space="preserve"> разрешение. Плагальное разрешение (септима остается на месте). Побочные септаккорды с обращениями. Два способа их разрешения (круговая и перекрестная схема). Значение аккордов в музыке. Роль аккордов в мелодии: развертывание аккордов по горизонтали. </w:t>
      </w:r>
      <w:proofErr w:type="spellStart"/>
      <w:r>
        <w:t>Фонизм</w:t>
      </w:r>
      <w:proofErr w:type="spellEnd"/>
      <w:r>
        <w:t xml:space="preserve"> аккордов (консонанс – диссонанс, мажорность – минорность, основной вид – обращения).</w:t>
      </w:r>
    </w:p>
    <w:p w:rsidR="00F70117" w:rsidRDefault="00F70117" w:rsidP="00604831">
      <w:pPr>
        <w:pStyle w:val="a4"/>
        <w:jc w:val="both"/>
      </w:pPr>
    </w:p>
    <w:p w:rsidR="00F70117" w:rsidRDefault="008311C1" w:rsidP="00604831">
      <w:pPr>
        <w:pStyle w:val="a4"/>
        <w:jc w:val="center"/>
      </w:pPr>
      <w:r>
        <w:t>Раздел 7. Хроматизм</w:t>
      </w:r>
    </w:p>
    <w:p w:rsidR="00F70117" w:rsidRDefault="008311C1" w:rsidP="00604831">
      <w:pPr>
        <w:pStyle w:val="a4"/>
        <w:jc w:val="both"/>
      </w:pPr>
      <w:r>
        <w:tab/>
        <w:t xml:space="preserve">Хроматизм. </w:t>
      </w:r>
      <w:proofErr w:type="spellStart"/>
      <w:r>
        <w:t>Внутриладовый</w:t>
      </w:r>
      <w:proofErr w:type="spellEnd"/>
      <w:r>
        <w:t xml:space="preserve">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(увеличенные кварты, уменьшенные квинты, тритоны, увеличенные секунды, уменьшенные септимы). Новые хроматические интервалы (увеличенные сексты, уменьшенные терции, дважды увеличенная прима и дважды уменьшенная октава). Общие принципы разрешения </w:t>
      </w:r>
      <w:proofErr w:type="spellStart"/>
      <w:r>
        <w:t>альтерированных</w:t>
      </w:r>
      <w:proofErr w:type="spellEnd"/>
      <w:r>
        <w:t xml:space="preserve"> интервалов. Модуляционный хроматизм. Общее понятие о модуляции. Виду модуляций: переход, отклонение, сопоставление. Родство тональностей. Тональности первой степени родства. Роль тонального плана в музыкальном произведении.</w:t>
      </w:r>
    </w:p>
    <w:p w:rsidR="00F70117" w:rsidRDefault="00F70117" w:rsidP="00604831">
      <w:pPr>
        <w:pStyle w:val="a4"/>
        <w:jc w:val="both"/>
      </w:pPr>
    </w:p>
    <w:p w:rsidR="00F70117" w:rsidRDefault="00F70117" w:rsidP="00604831">
      <w:pPr>
        <w:pStyle w:val="a4"/>
        <w:jc w:val="center"/>
      </w:pPr>
    </w:p>
    <w:p w:rsidR="00F70117" w:rsidRDefault="008311C1" w:rsidP="00604831">
      <w:pPr>
        <w:pStyle w:val="a4"/>
        <w:jc w:val="center"/>
      </w:pPr>
      <w:r>
        <w:lastRenderedPageBreak/>
        <w:t>Раздел 8. Музыкальный синтаксис. Мелодия. Фактура</w:t>
      </w:r>
    </w:p>
    <w:p w:rsidR="00F70117" w:rsidRDefault="008311C1" w:rsidP="00604831">
      <w:pPr>
        <w:pStyle w:val="a4"/>
        <w:jc w:val="both"/>
      </w:pPr>
      <w:r>
        <w:tab/>
        <w:t xml:space="preserve">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w:t>
      </w:r>
      <w:proofErr w:type="spellStart"/>
      <w:r>
        <w:t>однотональный</w:t>
      </w:r>
      <w:proofErr w:type="spellEnd"/>
      <w:r>
        <w:t xml:space="preserve"> и модулирующий период). Простая двухчастная и простая трехчастная форма. Мелодия. Мелодическая линия. Виды мелодического рисунка (повторность звука, </w:t>
      </w:r>
      <w:proofErr w:type="spellStart"/>
      <w:r>
        <w:t>опевание</w:t>
      </w:r>
      <w:proofErr w:type="spellEnd"/>
      <w:r>
        <w:t xml:space="preserve">, восходящее, нисходящее, волнообразное движение; плавное, </w:t>
      </w:r>
      <w:proofErr w:type="spellStart"/>
      <w:r>
        <w:t>поступенное</w:t>
      </w:r>
      <w:proofErr w:type="spellEnd"/>
      <w:r>
        <w:t xml:space="preserve"> движение и скачки; закон мелодического противовеса). Мелодическая вершина. Кульминация. 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w:t>
      </w:r>
      <w:proofErr w:type="spellStart"/>
      <w:r>
        <w:t>дублировки</w:t>
      </w:r>
      <w:proofErr w:type="spellEnd"/>
      <w:r>
        <w:t>, педальные тоны. Выразительная роль фактуры.</w:t>
      </w:r>
    </w:p>
    <w:p w:rsidR="00F70117" w:rsidRDefault="00F70117" w:rsidP="00604831">
      <w:pPr>
        <w:pStyle w:val="a4"/>
        <w:jc w:val="both"/>
      </w:pPr>
    </w:p>
    <w:p w:rsidR="00F70117" w:rsidRDefault="008311C1" w:rsidP="00604831">
      <w:pPr>
        <w:pStyle w:val="a4"/>
        <w:jc w:val="center"/>
      </w:pPr>
      <w:r>
        <w:t>Раздел 9. Транспозиция. Секвенция</w:t>
      </w:r>
    </w:p>
    <w:p w:rsidR="00F70117" w:rsidRDefault="008311C1" w:rsidP="00604831">
      <w:pPr>
        <w:pStyle w:val="a4"/>
        <w:jc w:val="both"/>
      </w:pPr>
      <w:r>
        <w:tab/>
        <w:t>Транспозиция. Три способа транспозиции (на интервал, на хроматический полутон, посредством замены ключа). Секвенция.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равновеликим интервалам).</w:t>
      </w:r>
    </w:p>
    <w:p w:rsidR="00F70117" w:rsidRDefault="00F70117" w:rsidP="00604831">
      <w:pPr>
        <w:pStyle w:val="a4"/>
        <w:jc w:val="center"/>
      </w:pPr>
    </w:p>
    <w:p w:rsidR="00F70117" w:rsidRDefault="008311C1" w:rsidP="00604831">
      <w:pPr>
        <w:pStyle w:val="a4"/>
        <w:jc w:val="center"/>
      </w:pPr>
      <w:r>
        <w:rPr>
          <w:lang w:val="en-US"/>
        </w:rPr>
        <w:t>III</w:t>
      </w:r>
      <w:r>
        <w:t>. Требования к уровню подготовки обучающихся</w:t>
      </w:r>
    </w:p>
    <w:p w:rsidR="00F70117" w:rsidRDefault="008311C1" w:rsidP="00604831">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«Элементарная теория музыки» является приобретение обучающимися следующих знаний, умений и навыков:</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навыков сочинения музыкального текста.</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Уровень знаний по данному учебно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w:t>
      </w:r>
    </w:p>
    <w:p w:rsidR="00F70117" w:rsidRDefault="00F70117" w:rsidP="00604831">
      <w:pPr>
        <w:pStyle w:val="a4"/>
        <w:jc w:val="center"/>
      </w:pPr>
    </w:p>
    <w:p w:rsidR="00F70117" w:rsidRDefault="008311C1" w:rsidP="00604831">
      <w:pPr>
        <w:pStyle w:val="a4"/>
        <w:jc w:val="center"/>
      </w:pPr>
      <w:r>
        <w:t>IV. Формы и методы контроля, система оценок</w:t>
      </w:r>
    </w:p>
    <w:p w:rsidR="00F70117" w:rsidRDefault="00F70117" w:rsidP="00604831">
      <w:pPr>
        <w:pStyle w:val="a4"/>
      </w:pPr>
    </w:p>
    <w:p w:rsidR="00F70117" w:rsidRDefault="008311C1" w:rsidP="00604831">
      <w:pPr>
        <w:pStyle w:val="a4"/>
      </w:pPr>
      <w:r>
        <w:t>1. Аттестация: цели, виды, форма, содержание аттестации обучающихся</w:t>
      </w:r>
    </w:p>
    <w:p w:rsidR="00F70117" w:rsidRDefault="008311C1" w:rsidP="00604831">
      <w:pPr>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F70117" w:rsidRDefault="008311C1" w:rsidP="00604831">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Текущий контроль успеваемости обучающихся проводится в счет аудиторного времени, предусмотренного на учебный предмет.</w:t>
      </w:r>
    </w:p>
    <w:p w:rsidR="00F70117" w:rsidRDefault="008311C1" w:rsidP="00604831">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осуществляется в форме контрольного  урока в конце первого полугодия, дифференцированного зачета в конце учебного года в счет аудиторного времени, предусмотренного на учебный предмет. Контрольный урок (зачет) проводится в устной и письменной форме.</w:t>
      </w:r>
    </w:p>
    <w:p w:rsidR="00F70117" w:rsidRDefault="008311C1" w:rsidP="0060483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w:t>
      </w:r>
    </w:p>
    <w:p w:rsidR="00F70117" w:rsidRDefault="00F70117" w:rsidP="00604831">
      <w:pPr>
        <w:tabs>
          <w:tab w:val="left" w:pos="993"/>
        </w:tabs>
        <w:spacing w:after="0" w:line="240" w:lineRule="auto"/>
        <w:jc w:val="both"/>
        <w:rPr>
          <w:rFonts w:ascii="Times New Roman" w:hAnsi="Times New Roman"/>
          <w:sz w:val="28"/>
          <w:szCs w:val="28"/>
        </w:rPr>
      </w:pPr>
    </w:p>
    <w:p w:rsidR="00F70117" w:rsidRDefault="008311C1" w:rsidP="00604831">
      <w:pPr>
        <w:tabs>
          <w:tab w:val="left" w:pos="993"/>
        </w:tabs>
        <w:spacing w:after="0" w:line="240" w:lineRule="auto"/>
        <w:jc w:val="both"/>
        <w:rPr>
          <w:rFonts w:ascii="Times New Roman" w:hAnsi="Times New Roman"/>
          <w:sz w:val="28"/>
          <w:szCs w:val="28"/>
        </w:rPr>
      </w:pPr>
      <w:r>
        <w:rPr>
          <w:rFonts w:ascii="Times New Roman" w:hAnsi="Times New Roman"/>
          <w:sz w:val="28"/>
          <w:szCs w:val="28"/>
        </w:rPr>
        <w:t>2. Критерии оценки</w:t>
      </w:r>
    </w:p>
    <w:p w:rsidR="00F70117" w:rsidRDefault="008311C1" w:rsidP="00604831">
      <w:pPr>
        <w:pStyle w:val="a4"/>
      </w:pPr>
      <w:r>
        <w:tab/>
        <w:t>При проведении дифференцированного зачета (контрольного урока) в письменной и устной форме уровень знаний обучающихся оценивается следующим образом:</w:t>
      </w:r>
    </w:p>
    <w:p w:rsidR="00F70117" w:rsidRDefault="008311C1" w:rsidP="00604831">
      <w:pPr>
        <w:pStyle w:val="a4"/>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7"/>
      </w:tblGrid>
      <w:tr w:rsidR="00F70117">
        <w:tc>
          <w:tcPr>
            <w:tcW w:w="2660" w:type="dxa"/>
          </w:tcPr>
          <w:p w:rsidR="00F70117" w:rsidRDefault="008311C1" w:rsidP="00604831">
            <w:pPr>
              <w:pStyle w:val="a4"/>
              <w:jc w:val="center"/>
              <w:rPr>
                <w:sz w:val="24"/>
                <w:szCs w:val="24"/>
              </w:rPr>
            </w:pPr>
            <w:r>
              <w:rPr>
                <w:sz w:val="24"/>
                <w:szCs w:val="24"/>
              </w:rPr>
              <w:t>Оценка</w:t>
            </w:r>
          </w:p>
        </w:tc>
        <w:tc>
          <w:tcPr>
            <w:tcW w:w="6627" w:type="dxa"/>
          </w:tcPr>
          <w:p w:rsidR="00F70117" w:rsidRDefault="008311C1" w:rsidP="00604831">
            <w:pPr>
              <w:pStyle w:val="a4"/>
              <w:jc w:val="center"/>
              <w:rPr>
                <w:sz w:val="24"/>
                <w:szCs w:val="24"/>
              </w:rPr>
            </w:pPr>
            <w:r>
              <w:rPr>
                <w:sz w:val="24"/>
                <w:szCs w:val="24"/>
              </w:rPr>
              <w:t>Критерии оценивания выступления</w:t>
            </w:r>
          </w:p>
        </w:tc>
      </w:tr>
      <w:tr w:rsidR="00F70117">
        <w:tc>
          <w:tcPr>
            <w:tcW w:w="2660" w:type="dxa"/>
          </w:tcPr>
          <w:p w:rsidR="00F70117" w:rsidRDefault="008311C1" w:rsidP="00604831">
            <w:pPr>
              <w:pStyle w:val="a4"/>
              <w:jc w:val="both"/>
              <w:rPr>
                <w:sz w:val="24"/>
                <w:szCs w:val="24"/>
              </w:rPr>
            </w:pPr>
            <w:r>
              <w:rPr>
                <w:sz w:val="24"/>
                <w:szCs w:val="24"/>
              </w:rPr>
              <w:t>5 (отлично)</w:t>
            </w:r>
          </w:p>
        </w:tc>
        <w:tc>
          <w:tcPr>
            <w:tcW w:w="6627" w:type="dxa"/>
          </w:tcPr>
          <w:p w:rsidR="00F70117" w:rsidRDefault="008311C1" w:rsidP="00604831">
            <w:pPr>
              <w:pStyle w:val="a4"/>
              <w:jc w:val="both"/>
              <w:rPr>
                <w:sz w:val="24"/>
                <w:szCs w:val="24"/>
              </w:rPr>
            </w:pPr>
            <w:r>
              <w:rPr>
                <w:sz w:val="24"/>
                <w:szCs w:val="24"/>
              </w:rPr>
              <w:t>Обучающийся продемонстрировал прочные теоретические знания и владение практическими навыками в полном объеме, предусмотренном программой</w:t>
            </w:r>
          </w:p>
        </w:tc>
      </w:tr>
      <w:tr w:rsidR="00F70117">
        <w:tc>
          <w:tcPr>
            <w:tcW w:w="2660" w:type="dxa"/>
          </w:tcPr>
          <w:p w:rsidR="00F70117" w:rsidRDefault="008311C1" w:rsidP="00604831">
            <w:pPr>
              <w:pStyle w:val="a4"/>
              <w:jc w:val="both"/>
              <w:rPr>
                <w:sz w:val="24"/>
                <w:szCs w:val="24"/>
              </w:rPr>
            </w:pPr>
            <w:r>
              <w:rPr>
                <w:sz w:val="24"/>
                <w:szCs w:val="24"/>
              </w:rPr>
              <w:t>4 (хорошо)</w:t>
            </w:r>
          </w:p>
        </w:tc>
        <w:tc>
          <w:tcPr>
            <w:tcW w:w="6627" w:type="dxa"/>
          </w:tcPr>
          <w:p w:rsidR="00F70117" w:rsidRDefault="008311C1" w:rsidP="00604831">
            <w:pPr>
              <w:pStyle w:val="a4"/>
              <w:jc w:val="both"/>
              <w:rPr>
                <w:sz w:val="24"/>
                <w:szCs w:val="24"/>
              </w:rPr>
            </w:pPr>
            <w:r>
              <w:rPr>
                <w:sz w:val="24"/>
                <w:szCs w:val="24"/>
              </w:rPr>
              <w:t>Обучающийся продемонстрировал хорошие теоретические знания и владение практическими навыкам в объеме, предусмотренном программой. Допущенные погрешности и неточности не являются существенными и не затрагивают основных понятий и навыков</w:t>
            </w:r>
          </w:p>
        </w:tc>
      </w:tr>
      <w:tr w:rsidR="00F70117">
        <w:tc>
          <w:tcPr>
            <w:tcW w:w="2660" w:type="dxa"/>
          </w:tcPr>
          <w:p w:rsidR="00F70117" w:rsidRDefault="008311C1" w:rsidP="00604831">
            <w:pPr>
              <w:pStyle w:val="a4"/>
              <w:jc w:val="both"/>
              <w:rPr>
                <w:sz w:val="24"/>
                <w:szCs w:val="24"/>
              </w:rPr>
            </w:pPr>
            <w:r>
              <w:rPr>
                <w:sz w:val="24"/>
                <w:szCs w:val="24"/>
              </w:rPr>
              <w:t>3 (удовлетворительно)</w:t>
            </w:r>
          </w:p>
        </w:tc>
        <w:tc>
          <w:tcPr>
            <w:tcW w:w="6627" w:type="dxa"/>
          </w:tcPr>
          <w:p w:rsidR="00F70117" w:rsidRDefault="008311C1" w:rsidP="00604831">
            <w:pPr>
              <w:pStyle w:val="a4"/>
              <w:jc w:val="both"/>
              <w:rPr>
                <w:sz w:val="24"/>
                <w:szCs w:val="24"/>
              </w:rPr>
            </w:pPr>
            <w:r>
              <w:rPr>
                <w:sz w:val="24"/>
                <w:szCs w:val="24"/>
              </w:rPr>
              <w:t>Обучающийся допустил существенные погрешности в теории и показал частичное владение предусмотренными программой практическими навыками</w:t>
            </w:r>
          </w:p>
        </w:tc>
      </w:tr>
      <w:tr w:rsidR="00F70117">
        <w:tc>
          <w:tcPr>
            <w:tcW w:w="2660" w:type="dxa"/>
          </w:tcPr>
          <w:p w:rsidR="00F70117" w:rsidRDefault="008311C1" w:rsidP="00604831">
            <w:pPr>
              <w:pStyle w:val="a4"/>
              <w:jc w:val="both"/>
              <w:rPr>
                <w:sz w:val="24"/>
                <w:szCs w:val="24"/>
              </w:rPr>
            </w:pPr>
            <w:r>
              <w:rPr>
                <w:sz w:val="24"/>
                <w:szCs w:val="24"/>
              </w:rPr>
              <w:t>2 (неудовлетворительно)</w:t>
            </w:r>
          </w:p>
        </w:tc>
        <w:tc>
          <w:tcPr>
            <w:tcW w:w="6627" w:type="dxa"/>
          </w:tcPr>
          <w:p w:rsidR="00F70117" w:rsidRDefault="008311C1" w:rsidP="00604831">
            <w:pPr>
              <w:pStyle w:val="a4"/>
              <w:jc w:val="both"/>
              <w:rPr>
                <w:sz w:val="24"/>
                <w:szCs w:val="24"/>
              </w:rPr>
            </w:pPr>
            <w:r>
              <w:rPr>
                <w:sz w:val="24"/>
                <w:szCs w:val="24"/>
              </w:rPr>
              <w:t>Обучающийся допустил грубые ошибки при изложении материала, не владеет практическими навыками, предусмотрен</w:t>
            </w:r>
            <w:r>
              <w:rPr>
                <w:sz w:val="24"/>
                <w:szCs w:val="24"/>
              </w:rPr>
              <w:lastRenderedPageBreak/>
              <w:t>ными программой учебного предмета</w:t>
            </w:r>
          </w:p>
        </w:tc>
      </w:tr>
    </w:tbl>
    <w:p w:rsidR="00F70117" w:rsidRDefault="00F70117" w:rsidP="00604831">
      <w:pPr>
        <w:pStyle w:val="a4"/>
        <w:jc w:val="both"/>
      </w:pPr>
    </w:p>
    <w:p w:rsidR="00F70117" w:rsidRDefault="008311C1" w:rsidP="00604831">
      <w:pPr>
        <w:pStyle w:val="a4"/>
        <w:ind w:firstLine="708"/>
        <w:jc w:val="both"/>
        <w:rPr>
          <w:iCs/>
          <w:color w:val="00000A"/>
        </w:rPr>
      </w:pPr>
      <w:r>
        <w:rPr>
          <w:iCs/>
          <w:color w:val="00000A"/>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F70117" w:rsidRDefault="00F70117" w:rsidP="00604831">
      <w:pPr>
        <w:pStyle w:val="a4"/>
      </w:pPr>
    </w:p>
    <w:p w:rsidR="00F70117" w:rsidRDefault="008311C1" w:rsidP="00604831">
      <w:pPr>
        <w:pStyle w:val="a4"/>
      </w:pPr>
      <w:r>
        <w:t>3. Примерные требования к итоговому зачету</w:t>
      </w:r>
    </w:p>
    <w:p w:rsidR="00F70117" w:rsidRDefault="008311C1" w:rsidP="00604831">
      <w:pPr>
        <w:pStyle w:val="a4"/>
        <w:jc w:val="both"/>
      </w:pPr>
      <w:r>
        <w:tab/>
        <w:t>Дифференцированный итоговый зачет по учебному предмету «Элементарная теория музыки» состоит из письменной и устной форм ответа и включает в себя следующие типы заданий.</w:t>
      </w:r>
    </w:p>
    <w:p w:rsidR="00F70117" w:rsidRDefault="00F70117" w:rsidP="00604831">
      <w:pPr>
        <w:pStyle w:val="a4"/>
        <w:jc w:val="center"/>
      </w:pPr>
    </w:p>
    <w:p w:rsidR="00F70117" w:rsidRDefault="008311C1" w:rsidP="00604831">
      <w:pPr>
        <w:pStyle w:val="a4"/>
        <w:jc w:val="center"/>
      </w:pPr>
      <w:r>
        <w:t>Примерный вариант заданий для письменной работы</w:t>
      </w:r>
    </w:p>
    <w:p w:rsidR="00F70117" w:rsidRDefault="008311C1" w:rsidP="00604831">
      <w:pPr>
        <w:pStyle w:val="a4"/>
        <w:jc w:val="both"/>
      </w:pPr>
      <w:r>
        <w:t>1. 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F70117" w:rsidRDefault="008311C1" w:rsidP="00604831">
      <w:pPr>
        <w:pStyle w:val="a4"/>
        <w:jc w:val="both"/>
      </w:pPr>
      <w:r>
        <w:t>2. Построить и (или) определить данные интервалы (диатонические, характерные), разрешить в возможные тональности 2-3 из них.</w:t>
      </w:r>
    </w:p>
    <w:p w:rsidR="00F70117" w:rsidRDefault="008311C1" w:rsidP="00604831">
      <w:pPr>
        <w:pStyle w:val="a4"/>
        <w:jc w:val="both"/>
      </w:pPr>
      <w:r>
        <w:t>3. Построить и (или) определить данные аккорды и разрешить 2-3 из них.</w:t>
      </w:r>
    </w:p>
    <w:p w:rsidR="00F70117" w:rsidRDefault="00F70117" w:rsidP="00604831">
      <w:pPr>
        <w:pStyle w:val="a4"/>
        <w:jc w:val="both"/>
      </w:pPr>
    </w:p>
    <w:p w:rsidR="00F70117" w:rsidRDefault="008311C1" w:rsidP="00604831">
      <w:pPr>
        <w:pStyle w:val="a4"/>
        <w:jc w:val="center"/>
      </w:pPr>
      <w:r>
        <w:t>Примерный вариант заданий для устного опроса</w:t>
      </w:r>
    </w:p>
    <w:p w:rsidR="00F70117" w:rsidRDefault="008311C1" w:rsidP="00604831">
      <w:pPr>
        <w:pStyle w:val="a4"/>
        <w:jc w:val="both"/>
      </w:pPr>
      <w:r>
        <w:t xml:space="preserve">1. Данный звук представить как неустойчивую или </w:t>
      </w:r>
      <w:proofErr w:type="spellStart"/>
      <w:r>
        <w:t>альтерированную</w:t>
      </w:r>
      <w:proofErr w:type="spellEnd"/>
      <w:r>
        <w:t xml:space="preserve"> ступень и разрешить в тональности, прочитать хроматическую гамму.</w:t>
      </w:r>
    </w:p>
    <w:p w:rsidR="00F70117" w:rsidRDefault="008311C1" w:rsidP="00604831">
      <w:pPr>
        <w:pStyle w:val="a4"/>
        <w:jc w:val="both"/>
      </w:pPr>
      <w:r>
        <w:t>2. 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F70117" w:rsidRDefault="008311C1" w:rsidP="00604831">
      <w:pPr>
        <w:pStyle w:val="a4"/>
        <w:jc w:val="both"/>
      </w:pPr>
      <w:r>
        <w:t>3. В той же тональности сыграть аккорды на указанной ступени и разрешить их возможными способами. Одно из разрешений (из 2-3 аккордов) использовать как звено секвенции по родственным тональностям.</w:t>
      </w:r>
    </w:p>
    <w:p w:rsidR="00F70117" w:rsidRDefault="00F70117" w:rsidP="00604831">
      <w:pPr>
        <w:pStyle w:val="a4"/>
        <w:jc w:val="center"/>
      </w:pPr>
    </w:p>
    <w:p w:rsidR="00F70117" w:rsidRDefault="008311C1" w:rsidP="00604831">
      <w:pPr>
        <w:pStyle w:val="a4"/>
        <w:jc w:val="center"/>
      </w:pPr>
      <w:r>
        <w:rPr>
          <w:lang w:val="en-US"/>
        </w:rPr>
        <w:t>V</w:t>
      </w:r>
      <w:r>
        <w:t>. Методическое обеспечение учебного процесса</w:t>
      </w:r>
    </w:p>
    <w:p w:rsidR="00F70117" w:rsidRDefault="00F70117" w:rsidP="00604831">
      <w:pPr>
        <w:pStyle w:val="a4"/>
      </w:pPr>
    </w:p>
    <w:p w:rsidR="00F70117" w:rsidRDefault="008311C1" w:rsidP="00604831">
      <w:pPr>
        <w:pStyle w:val="a4"/>
      </w:pPr>
      <w:r>
        <w:t>1. Методические рекомендации преподавателям</w:t>
      </w:r>
    </w:p>
    <w:p w:rsidR="00F70117" w:rsidRDefault="008311C1" w:rsidP="00604831">
      <w:pPr>
        <w:pStyle w:val="a4"/>
        <w:jc w:val="both"/>
      </w:pPr>
      <w:r>
        <w:tab/>
        <w:t>Учебный предмет «Элементарная теория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w:t>
      </w:r>
    </w:p>
    <w:p w:rsidR="00F70117" w:rsidRDefault="008311C1" w:rsidP="00604831">
      <w:pPr>
        <w:pStyle w:val="a4"/>
        <w:jc w:val="both"/>
      </w:pPr>
      <w:r>
        <w:tab/>
        <w:t xml:space="preserve">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опросы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w:t>
      </w:r>
      <w:r>
        <w:lastRenderedPageBreak/>
        <w:t>путей решения поставленных задач. Такими формами могут быть конкурсы и олимпиады по теории музыки, а также игровые формы заданий.</w:t>
      </w:r>
    </w:p>
    <w:p w:rsidR="00F70117" w:rsidRDefault="008311C1" w:rsidP="00604831">
      <w:pPr>
        <w:pStyle w:val="a4"/>
        <w:jc w:val="both"/>
      </w:pPr>
      <w:r>
        <w:tab/>
        <w:t>Сочетание теоретической и практической части чрезвычайно важно для глубокого и прочного усвоения материала. Комплексный подход развивает необходимые представления, навыки слухового анализа. Восприятие и понимание музыкальных произведений во многом зависит от глубины и стабильности полученных знаний, умений и навыков.</w:t>
      </w:r>
    </w:p>
    <w:p w:rsidR="00F70117" w:rsidRDefault="008311C1" w:rsidP="00604831">
      <w:pPr>
        <w:pStyle w:val="a4"/>
        <w:jc w:val="both"/>
      </w:pPr>
      <w:r>
        <w:tab/>
        <w:t xml:space="preserve">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игру на фортепиано </w:t>
      </w:r>
      <w:proofErr w:type="spellStart"/>
      <w:r>
        <w:t>цифровок</w:t>
      </w:r>
      <w:proofErr w:type="spellEnd"/>
      <w:r>
        <w:t>, гамм, интервалов, аккордов, творческие задания.</w:t>
      </w:r>
    </w:p>
    <w:p w:rsidR="00F70117" w:rsidRDefault="00F70117" w:rsidP="00604831">
      <w:pPr>
        <w:pStyle w:val="a4"/>
        <w:jc w:val="both"/>
      </w:pPr>
    </w:p>
    <w:p w:rsidR="00F70117" w:rsidRDefault="008311C1" w:rsidP="00604831">
      <w:pPr>
        <w:pStyle w:val="a4"/>
      </w:pPr>
      <w:r>
        <w:t>2. Методические рекомендации по организации самостоятельной работы обучающихся</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Внеаудиторная (самостоятельная) работа обучающихся является одним из видов учебных занятий, который ставит целью обеспечить успешное усвоение материала и овладение всеми необходимыми навыками.</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предусмотренное на выполнение самостоятельной работы обучающихся составляет 1 час в неделю. </w:t>
      </w:r>
    </w:p>
    <w:p w:rsidR="00F70117" w:rsidRDefault="008311C1" w:rsidP="00604831">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направляется и контролируется преподавателем, который должен следить за доступностью, объемом и формой заданий, равномерным распределением затрачиваемого на их выполнение времени в течение недели. Преподаватель обеспечивает регулярный контроль за выполнением домашних заданий.</w:t>
      </w:r>
    </w:p>
    <w:p w:rsidR="00F70117" w:rsidRDefault="00F70117" w:rsidP="00604831">
      <w:pPr>
        <w:pStyle w:val="a4"/>
      </w:pPr>
    </w:p>
    <w:p w:rsidR="00F70117" w:rsidRDefault="008311C1" w:rsidP="00604831">
      <w:pPr>
        <w:pStyle w:val="a4"/>
        <w:jc w:val="center"/>
      </w:pPr>
      <w:r>
        <w:rPr>
          <w:lang w:val="en-US"/>
        </w:rPr>
        <w:t>VI</w:t>
      </w:r>
      <w:r>
        <w:t>. Список рекомендуемой литературы</w:t>
      </w:r>
    </w:p>
    <w:p w:rsidR="00F70117" w:rsidRDefault="00F70117" w:rsidP="00604831">
      <w:pPr>
        <w:pStyle w:val="a4"/>
      </w:pPr>
    </w:p>
    <w:p w:rsidR="00F70117" w:rsidRDefault="008311C1" w:rsidP="00604831">
      <w:pPr>
        <w:pStyle w:val="a4"/>
      </w:pPr>
      <w:r>
        <w:t>1. Список учебной литературы</w:t>
      </w:r>
    </w:p>
    <w:p w:rsidR="00F70117" w:rsidRDefault="00F70117" w:rsidP="00604831">
      <w:pPr>
        <w:pStyle w:val="a4"/>
      </w:pP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1. Алексеев Б., Мясоедов А. Элементарная теория музыки. М., Музыка, 1986</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2. Вахромеев В. Элементарная теория музыки: учебник. 8-е изд. М., Музыка, 1983</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3. Красинская Л., Уткин В. Элементарная теория музыки. 4-е изд. М., Музыка, 1991</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Способин</w:t>
      </w:r>
      <w:proofErr w:type="spellEnd"/>
      <w:r>
        <w:rPr>
          <w:rFonts w:ascii="Times New Roman" w:hAnsi="Times New Roman"/>
          <w:sz w:val="28"/>
          <w:szCs w:val="28"/>
        </w:rPr>
        <w:t xml:space="preserve"> И. Элементарная теория музыки: учебник. 6-е изд. М., Музыка, 1973</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5. Хвостенко В. Задачи и упражнения по элементарной теории музыки: учеб. пособие. М., Музыка, 2001</w:t>
      </w:r>
    </w:p>
    <w:p w:rsidR="00F70117" w:rsidRDefault="00F70117" w:rsidP="00604831">
      <w:pPr>
        <w:pStyle w:val="a4"/>
      </w:pPr>
    </w:p>
    <w:p w:rsidR="00F70117" w:rsidRDefault="008311C1" w:rsidP="00604831">
      <w:pPr>
        <w:pStyle w:val="a4"/>
      </w:pPr>
      <w:r>
        <w:t>2. Список дополнительной литературы</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1. Асафьев Б. Музыкальная форма как процесс. Л., 1971</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2. Берков В. Гармония и музыкальная форма. М., 1962</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Дубинец</w:t>
      </w:r>
      <w:proofErr w:type="spellEnd"/>
      <w:r>
        <w:rPr>
          <w:rFonts w:ascii="Times New Roman" w:hAnsi="Times New Roman"/>
          <w:sz w:val="28"/>
          <w:szCs w:val="28"/>
        </w:rPr>
        <w:t xml:space="preserve"> Е. Знаки звуков. М., 1999</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Мазель</w:t>
      </w:r>
      <w:proofErr w:type="spellEnd"/>
      <w:r>
        <w:rPr>
          <w:rFonts w:ascii="Times New Roman" w:hAnsi="Times New Roman"/>
          <w:sz w:val="28"/>
          <w:szCs w:val="28"/>
        </w:rPr>
        <w:t xml:space="preserve"> Л. Строение музыкальных произведений. М., 1973</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5. </w:t>
      </w:r>
      <w:proofErr w:type="spellStart"/>
      <w:r>
        <w:rPr>
          <w:rFonts w:ascii="Times New Roman" w:hAnsi="Times New Roman"/>
          <w:sz w:val="28"/>
          <w:szCs w:val="28"/>
        </w:rPr>
        <w:t>Мазель</w:t>
      </w:r>
      <w:proofErr w:type="spellEnd"/>
      <w:r>
        <w:rPr>
          <w:rFonts w:ascii="Times New Roman" w:hAnsi="Times New Roman"/>
          <w:sz w:val="28"/>
          <w:szCs w:val="28"/>
        </w:rPr>
        <w:t xml:space="preserve"> Л. О природе и средствах музыки. М., 1983</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Назайкинский</w:t>
      </w:r>
      <w:proofErr w:type="spellEnd"/>
      <w:r>
        <w:rPr>
          <w:rFonts w:ascii="Times New Roman" w:hAnsi="Times New Roman"/>
          <w:sz w:val="28"/>
          <w:szCs w:val="28"/>
        </w:rPr>
        <w:t xml:space="preserve"> Е. Логика музыкальной композиции. М., 1982</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Тюлин</w:t>
      </w:r>
      <w:proofErr w:type="spellEnd"/>
      <w:r>
        <w:rPr>
          <w:rFonts w:ascii="Times New Roman" w:hAnsi="Times New Roman"/>
          <w:sz w:val="28"/>
          <w:szCs w:val="28"/>
        </w:rPr>
        <w:t xml:space="preserve"> Ю. Натуральные и </w:t>
      </w:r>
      <w:proofErr w:type="spellStart"/>
      <w:r>
        <w:rPr>
          <w:rFonts w:ascii="Times New Roman" w:hAnsi="Times New Roman"/>
          <w:sz w:val="28"/>
          <w:szCs w:val="28"/>
        </w:rPr>
        <w:t>альтерационные</w:t>
      </w:r>
      <w:proofErr w:type="spellEnd"/>
      <w:r>
        <w:rPr>
          <w:rFonts w:ascii="Times New Roman" w:hAnsi="Times New Roman"/>
          <w:sz w:val="28"/>
          <w:szCs w:val="28"/>
        </w:rPr>
        <w:t xml:space="preserve"> лады. М., 1971</w:t>
      </w:r>
    </w:p>
    <w:p w:rsidR="00F70117"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8.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Музыкальный ритм. М., 1980</w:t>
      </w:r>
    </w:p>
    <w:p w:rsidR="008311C1" w:rsidRDefault="008311C1" w:rsidP="00604831">
      <w:pPr>
        <w:spacing w:after="0" w:line="240" w:lineRule="auto"/>
        <w:jc w:val="both"/>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Фактура. М., 1979</w:t>
      </w:r>
    </w:p>
    <w:sectPr w:rsidR="008311C1" w:rsidSect="00F7011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586EF3"/>
    <w:rsid w:val="00092EBB"/>
    <w:rsid w:val="001C1E78"/>
    <w:rsid w:val="00225D7D"/>
    <w:rsid w:val="00296DC6"/>
    <w:rsid w:val="002A185B"/>
    <w:rsid w:val="00373CC7"/>
    <w:rsid w:val="00423979"/>
    <w:rsid w:val="0042785F"/>
    <w:rsid w:val="00487E58"/>
    <w:rsid w:val="004A7E31"/>
    <w:rsid w:val="00532251"/>
    <w:rsid w:val="00533302"/>
    <w:rsid w:val="00586EF3"/>
    <w:rsid w:val="005B3F5E"/>
    <w:rsid w:val="00604831"/>
    <w:rsid w:val="00666BD6"/>
    <w:rsid w:val="006A7985"/>
    <w:rsid w:val="007549D7"/>
    <w:rsid w:val="008311C1"/>
    <w:rsid w:val="0087325B"/>
    <w:rsid w:val="008D761E"/>
    <w:rsid w:val="00A1204D"/>
    <w:rsid w:val="00A14A96"/>
    <w:rsid w:val="00A818C7"/>
    <w:rsid w:val="00AE166E"/>
    <w:rsid w:val="00BF0A15"/>
    <w:rsid w:val="00D817F4"/>
    <w:rsid w:val="00E225E1"/>
    <w:rsid w:val="00F70117"/>
    <w:rsid w:val="00F9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A9920-96C3-4ADC-BF2B-C3588CB5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1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0117"/>
    <w:pPr>
      <w:ind w:left="720"/>
      <w:contextualSpacing/>
    </w:pPr>
  </w:style>
  <w:style w:type="paragraph" w:styleId="a4">
    <w:name w:val="No Spacing"/>
    <w:qFormat/>
    <w:rsid w:val="00F70117"/>
    <w:rPr>
      <w:rFonts w:ascii="Times New Roman" w:hAnsi="Times New Roman"/>
      <w:sz w:val="28"/>
      <w:szCs w:val="22"/>
      <w:lang w:eastAsia="en-US"/>
    </w:rPr>
  </w:style>
  <w:style w:type="paragraph" w:styleId="a5">
    <w:name w:val="Balloon Text"/>
    <w:basedOn w:val="a"/>
    <w:link w:val="a6"/>
    <w:uiPriority w:val="99"/>
    <w:semiHidden/>
    <w:unhideWhenUsed/>
    <w:rsid w:val="00A120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04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50280">
      <w:bodyDiv w:val="1"/>
      <w:marLeft w:val="0"/>
      <w:marRight w:val="0"/>
      <w:marTop w:val="0"/>
      <w:marBottom w:val="0"/>
      <w:divBdr>
        <w:top w:val="none" w:sz="0" w:space="0" w:color="auto"/>
        <w:left w:val="none" w:sz="0" w:space="0" w:color="auto"/>
        <w:bottom w:val="none" w:sz="0" w:space="0" w:color="auto"/>
        <w:right w:val="none" w:sz="0" w:space="0" w:color="auto"/>
      </w:divBdr>
    </w:div>
    <w:div w:id="1172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D5E-4B39-42D3-AE8A-C20E0B28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3922</Words>
  <Characters>22359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26229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20</cp:revision>
  <cp:lastPrinted>2017-01-17T11:55:00Z</cp:lastPrinted>
  <dcterms:created xsi:type="dcterms:W3CDTF">2016-03-09T10:15:00Z</dcterms:created>
  <dcterms:modified xsi:type="dcterms:W3CDTF">2025-08-13T11:48:00Z</dcterms:modified>
</cp:coreProperties>
</file>