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92" w:rsidRDefault="00E83392">
      <w:pPr>
        <w:spacing w:line="360" w:lineRule="auto"/>
        <w:rPr>
          <w:sz w:val="28"/>
          <w:szCs w:val="28"/>
          <w:lang w:val="ru-RU"/>
        </w:rPr>
      </w:pPr>
    </w:p>
    <w:p w:rsidR="00E83392" w:rsidRDefault="00E83392" w:rsidP="00914D99">
      <w:pPr>
        <w:ind w:left="-284" w:right="-327"/>
        <w:jc w:val="center"/>
        <w:outlineLvl w:val="0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32670">
        <w:rPr>
          <w:rFonts w:ascii="Times New Roman" w:hAnsi="Times New Roman" w:cs="Times New Roman"/>
          <w:b/>
          <w:sz w:val="22"/>
          <w:szCs w:val="22"/>
          <w:lang w:val="ru-RU"/>
        </w:rPr>
        <w:t>Муниципальное  бюджетное учреждение дополнительного образования</w:t>
      </w:r>
    </w:p>
    <w:p w:rsidR="00E83392" w:rsidRDefault="00E83392" w:rsidP="00914D99">
      <w:pPr>
        <w:ind w:left="-284" w:right="-327"/>
        <w:jc w:val="center"/>
        <w:outlineLvl w:val="0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326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«Детская школа искусств №2 г. Ельца» </w:t>
      </w:r>
    </w:p>
    <w:p w:rsidR="00E83392" w:rsidRDefault="00E83392" w:rsidP="00932670">
      <w:pPr>
        <w:ind w:left="-284" w:right="-32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83392" w:rsidRPr="00932670" w:rsidRDefault="00E83392" w:rsidP="00932670">
      <w:pPr>
        <w:ind w:left="-284" w:right="-32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83392" w:rsidRPr="00932670" w:rsidRDefault="00E83392" w:rsidP="00932670">
      <w:pPr>
        <w:ind w:left="-284" w:right="-32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3D16F1" w:rsidRPr="003D16F1" w:rsidRDefault="003D16F1" w:rsidP="003D16F1">
      <w:pPr>
        <w:ind w:left="-284" w:right="-327"/>
        <w:rPr>
          <w:rFonts w:ascii="Times New Roman" w:hAnsi="Times New Roman" w:cs="Times New Roman"/>
          <w:sz w:val="22"/>
          <w:szCs w:val="22"/>
          <w:lang w:val="ru-RU"/>
        </w:rPr>
      </w:pPr>
      <w:r w:rsidRPr="003D16F1">
        <w:rPr>
          <w:rFonts w:ascii="Times New Roman" w:hAnsi="Times New Roman" w:cs="Times New Roman"/>
          <w:sz w:val="22"/>
          <w:szCs w:val="22"/>
          <w:lang w:val="ru-RU"/>
        </w:rPr>
        <w:t>«Согласовано»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Директор МБУДО</w:t>
      </w:r>
    </w:p>
    <w:p w:rsidR="00E83392" w:rsidRPr="003D16F1" w:rsidRDefault="003D16F1" w:rsidP="003D16F1">
      <w:pPr>
        <w:ind w:left="-284" w:right="-32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D16F1">
        <w:rPr>
          <w:rFonts w:ascii="Times New Roman" w:hAnsi="Times New Roman" w:cs="Times New Roman"/>
          <w:sz w:val="22"/>
          <w:szCs w:val="22"/>
          <w:lang w:val="ru-RU"/>
        </w:rPr>
        <w:t>МБУДО «ДШИ №2 г. Ельца»                                                                                    «ДШИ №2 г. Ельца»                                                                                                                                                                            Протокол № 5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3</w:t>
      </w:r>
      <w:r w:rsidR="00FC217E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3D16F1">
        <w:rPr>
          <w:rFonts w:ascii="Times New Roman" w:hAnsi="Times New Roman" w:cs="Times New Roman"/>
          <w:sz w:val="22"/>
          <w:szCs w:val="22"/>
          <w:lang w:val="ru-RU"/>
        </w:rPr>
        <w:t xml:space="preserve"> мая 202</w:t>
      </w:r>
      <w:r w:rsidR="00FC217E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3D16F1">
        <w:rPr>
          <w:rFonts w:ascii="Times New Roman" w:hAnsi="Times New Roman" w:cs="Times New Roman"/>
          <w:sz w:val="22"/>
          <w:szCs w:val="22"/>
          <w:lang w:val="ru-RU"/>
        </w:rPr>
        <w:t xml:space="preserve"> г.                                                                                                                   3</w:t>
      </w:r>
      <w:r w:rsidR="00FC217E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3D16F1">
        <w:rPr>
          <w:rFonts w:ascii="Times New Roman" w:hAnsi="Times New Roman" w:cs="Times New Roman"/>
          <w:sz w:val="22"/>
          <w:szCs w:val="22"/>
          <w:lang w:val="ru-RU"/>
        </w:rPr>
        <w:t xml:space="preserve"> мая 202</w:t>
      </w:r>
      <w:r w:rsidR="00FC217E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3D16F1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:rsidR="00E83392" w:rsidRPr="003D16F1" w:rsidRDefault="00E83392" w:rsidP="004E0E5F">
      <w:pPr>
        <w:ind w:left="-284" w:right="-3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83392" w:rsidRDefault="00E83392" w:rsidP="004E0E5F">
      <w:pPr>
        <w:ind w:left="-284" w:right="-327"/>
        <w:rPr>
          <w:rFonts w:ascii="Times New Roman" w:hAnsi="Times New Roman"/>
          <w:b/>
          <w:sz w:val="22"/>
          <w:szCs w:val="22"/>
          <w:lang w:val="ru-RU"/>
        </w:rPr>
      </w:pPr>
    </w:p>
    <w:p w:rsidR="00E83392" w:rsidRDefault="00E83392" w:rsidP="004E0E5F">
      <w:pPr>
        <w:ind w:left="-284" w:right="-327"/>
        <w:rPr>
          <w:rFonts w:ascii="Times New Roman" w:hAnsi="Times New Roman"/>
          <w:b/>
          <w:sz w:val="22"/>
          <w:szCs w:val="22"/>
          <w:lang w:val="ru-RU"/>
        </w:rPr>
      </w:pPr>
    </w:p>
    <w:p w:rsidR="00E83392" w:rsidRDefault="00E83392" w:rsidP="004E0E5F">
      <w:pPr>
        <w:ind w:left="-284" w:right="-327"/>
        <w:rPr>
          <w:rFonts w:ascii="Times New Roman" w:hAnsi="Times New Roman"/>
          <w:b/>
          <w:sz w:val="22"/>
          <w:szCs w:val="22"/>
          <w:lang w:val="ru-RU"/>
        </w:rPr>
      </w:pPr>
    </w:p>
    <w:p w:rsidR="00E83392" w:rsidRPr="004E0E5F" w:rsidRDefault="00E83392" w:rsidP="004E0E5F">
      <w:pPr>
        <w:ind w:left="-284" w:right="-327"/>
        <w:rPr>
          <w:rFonts w:ascii="Times New Roman" w:hAnsi="Times New Roman"/>
          <w:b/>
          <w:sz w:val="22"/>
          <w:szCs w:val="22"/>
          <w:lang w:val="ru-RU"/>
        </w:rPr>
      </w:pPr>
    </w:p>
    <w:p w:rsidR="00E83392" w:rsidRPr="00932670" w:rsidRDefault="00E83392" w:rsidP="00914D99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932670">
        <w:rPr>
          <w:rFonts w:ascii="Times New Roman" w:hAnsi="Times New Roman" w:cs="Times New Roman"/>
          <w:sz w:val="28"/>
          <w:szCs w:val="28"/>
          <w:lang w:val="ru-RU"/>
        </w:rPr>
        <w:t>ДОПОЛНИТЕЛЬНАЯ ПРЕДПРОФЕССИОНАЛЬНАЯ</w:t>
      </w:r>
    </w:p>
    <w:p w:rsidR="00E83392" w:rsidRDefault="00E83392" w:rsidP="002A13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2670">
        <w:rPr>
          <w:rFonts w:ascii="Times New Roman" w:hAnsi="Times New Roman" w:cs="Times New Roman"/>
          <w:sz w:val="28"/>
          <w:szCs w:val="28"/>
          <w:lang w:val="ru-RU"/>
        </w:rPr>
        <w:t>ПРОГРАММА В ОБЛАСТИ</w:t>
      </w:r>
      <w:r w:rsidR="00235D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670">
        <w:rPr>
          <w:rFonts w:ascii="Times New Roman" w:hAnsi="Times New Roman" w:cs="Times New Roman"/>
          <w:sz w:val="28"/>
          <w:szCs w:val="28"/>
          <w:lang w:val="ru-RU"/>
        </w:rPr>
        <w:t>МУЗЫКАЛЬНОГО ИСКУССТВА</w:t>
      </w:r>
    </w:p>
    <w:p w:rsidR="00E83392" w:rsidRPr="00932670" w:rsidRDefault="00E83392" w:rsidP="002A13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2670">
        <w:rPr>
          <w:rFonts w:ascii="Times New Roman" w:hAnsi="Times New Roman" w:cs="Times New Roman"/>
          <w:sz w:val="28"/>
          <w:szCs w:val="28"/>
          <w:lang w:val="ru-RU"/>
        </w:rPr>
        <w:t xml:space="preserve"> «ФОРТЕПИАНО»</w:t>
      </w:r>
    </w:p>
    <w:p w:rsidR="00E83392" w:rsidRPr="00932670" w:rsidRDefault="00E83392" w:rsidP="004E0E5F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</w:t>
      </w:r>
      <w:r w:rsidRPr="00932670">
        <w:rPr>
          <w:rFonts w:ascii="Times New Roman" w:hAnsi="Times New Roman" w:cs="Times New Roman"/>
          <w:sz w:val="28"/>
          <w:szCs w:val="28"/>
        </w:rPr>
        <w:t>чащихся 1 – 8 (9) классов</w:t>
      </w:r>
    </w:p>
    <w:p w:rsidR="00E83392" w:rsidRPr="00932670" w:rsidRDefault="00E83392" w:rsidP="00FE0E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2670">
        <w:rPr>
          <w:rFonts w:ascii="Times New Roman" w:hAnsi="Times New Roman" w:cs="Times New Roman"/>
          <w:sz w:val="28"/>
          <w:szCs w:val="28"/>
          <w:lang w:val="ru-RU"/>
        </w:rPr>
        <w:t>Предметная область</w:t>
      </w:r>
    </w:p>
    <w:p w:rsidR="00E83392" w:rsidRPr="00932670" w:rsidRDefault="00E83392" w:rsidP="00FE0E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2670">
        <w:rPr>
          <w:rFonts w:ascii="Times New Roman" w:hAnsi="Times New Roman" w:cs="Times New Roman"/>
          <w:sz w:val="28"/>
          <w:szCs w:val="28"/>
          <w:lang w:val="ru-RU"/>
        </w:rPr>
        <w:t>ПО.01. МУЗЫКАЛЬНОЕ ИСПОЛНИТЕЛЬСТВО</w:t>
      </w: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914D99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932670">
        <w:rPr>
          <w:rFonts w:ascii="Times New Roman" w:hAnsi="Times New Roman" w:cs="Times New Roman"/>
          <w:sz w:val="28"/>
          <w:szCs w:val="28"/>
          <w:lang w:val="ru-RU"/>
        </w:rPr>
        <w:t>Программа по учебному предмету</w:t>
      </w:r>
    </w:p>
    <w:p w:rsidR="00E83392" w:rsidRPr="00932670" w:rsidRDefault="00E83392" w:rsidP="00FE0EA5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932670">
        <w:rPr>
          <w:rFonts w:ascii="Times New Roman" w:hAnsi="Times New Roman" w:cs="Times New Roman"/>
          <w:sz w:val="36"/>
          <w:szCs w:val="36"/>
          <w:lang w:val="ru-RU"/>
        </w:rPr>
        <w:t>ПО.01.УП.02. АНСАМБЛЬ</w:t>
      </w:r>
    </w:p>
    <w:p w:rsidR="00E83392" w:rsidRPr="00932670" w:rsidRDefault="00E83392" w:rsidP="00FE0E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FE0EA5" w:rsidRDefault="00E83392" w:rsidP="00FE0EA5">
      <w:pPr>
        <w:jc w:val="both"/>
        <w:rPr>
          <w:sz w:val="28"/>
          <w:szCs w:val="28"/>
          <w:lang w:val="ru-RU"/>
        </w:rPr>
      </w:pPr>
    </w:p>
    <w:p w:rsidR="00E83392" w:rsidRPr="00FE0EA5" w:rsidRDefault="00E83392" w:rsidP="00FE0EA5">
      <w:pPr>
        <w:jc w:val="both"/>
        <w:rPr>
          <w:sz w:val="28"/>
          <w:szCs w:val="28"/>
          <w:lang w:val="ru-RU"/>
        </w:rPr>
      </w:pPr>
    </w:p>
    <w:p w:rsidR="00E83392" w:rsidRPr="00FE0EA5" w:rsidRDefault="00E83392" w:rsidP="00FE0EA5">
      <w:pPr>
        <w:jc w:val="both"/>
        <w:rPr>
          <w:sz w:val="28"/>
          <w:szCs w:val="28"/>
          <w:lang w:val="ru-RU"/>
        </w:rPr>
      </w:pPr>
    </w:p>
    <w:p w:rsidR="00E83392" w:rsidRPr="00FE0EA5" w:rsidRDefault="00E83392" w:rsidP="00FE0EA5">
      <w:pPr>
        <w:jc w:val="both"/>
        <w:rPr>
          <w:sz w:val="28"/>
          <w:szCs w:val="28"/>
          <w:lang w:val="ru-RU"/>
        </w:rPr>
      </w:pPr>
    </w:p>
    <w:p w:rsidR="00E83392" w:rsidRPr="00932670" w:rsidRDefault="00E83392" w:rsidP="00914D99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932670">
        <w:rPr>
          <w:rFonts w:ascii="Times New Roman" w:hAnsi="Times New Roman" w:cs="Times New Roman"/>
          <w:sz w:val="28"/>
          <w:szCs w:val="28"/>
          <w:lang w:val="ru-RU"/>
        </w:rPr>
        <w:t>Елец</w:t>
      </w:r>
    </w:p>
    <w:p w:rsidR="00E83392" w:rsidRPr="002C7D75" w:rsidRDefault="00E83392" w:rsidP="00CB23C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F245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202</w:t>
      </w:r>
      <w:r w:rsidR="00FC217E">
        <w:rPr>
          <w:rFonts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</w:p>
    <w:p w:rsidR="00E83392" w:rsidRPr="00FE0EA5" w:rsidRDefault="00E83392" w:rsidP="00FE0EA5">
      <w:pPr>
        <w:jc w:val="both"/>
        <w:rPr>
          <w:sz w:val="28"/>
          <w:szCs w:val="28"/>
          <w:lang w:val="ru-RU"/>
        </w:rPr>
      </w:pPr>
    </w:p>
    <w:p w:rsidR="00E83392" w:rsidRPr="00FE0EA5" w:rsidRDefault="00E83392" w:rsidP="00FE0EA5">
      <w:pPr>
        <w:jc w:val="both"/>
        <w:rPr>
          <w:lang w:val="ru-RU"/>
        </w:rPr>
      </w:pPr>
      <w:r w:rsidRPr="00FE0EA5">
        <w:rPr>
          <w:lang w:val="ru-RU"/>
        </w:rPr>
        <w:lastRenderedPageBreak/>
        <w:t xml:space="preserve">  </w:t>
      </w:r>
    </w:p>
    <w:p w:rsidR="00E83392" w:rsidRDefault="00E83392" w:rsidP="0093267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Разработчик – Ивакина Л.И. – заведующая фортепианным отделением, преподаватель по классу фортепиано</w:t>
      </w:r>
    </w:p>
    <w:p w:rsidR="00E83392" w:rsidRDefault="00E83392" w:rsidP="0093267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93267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Рецензент – Пряхина О.Л. - </w:t>
      </w:r>
      <w:r w:rsidRPr="00932670">
        <w:rPr>
          <w:rFonts w:ascii="Times New Roman" w:hAnsi="Times New Roman" w:cs="Times New Roman"/>
          <w:sz w:val="28"/>
          <w:szCs w:val="28"/>
          <w:lang w:val="ru-RU"/>
        </w:rPr>
        <w:t>заведующая фортепианной секцией методического объединения ЕГКИ им.</w:t>
      </w:r>
      <w:r w:rsidR="00F24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670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="00F24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670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="00F24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670">
        <w:rPr>
          <w:rFonts w:ascii="Times New Roman" w:hAnsi="Times New Roman" w:cs="Times New Roman"/>
          <w:sz w:val="28"/>
          <w:szCs w:val="28"/>
          <w:lang w:val="ru-RU"/>
        </w:rPr>
        <w:t>Хренникова</w:t>
      </w: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670">
        <w:rPr>
          <w:rFonts w:ascii="Times New Roman" w:hAnsi="Times New Roman" w:cs="Times New Roman"/>
          <w:sz w:val="28"/>
          <w:szCs w:val="28"/>
          <w:lang w:val="ru-RU"/>
        </w:rPr>
        <w:t>Рецензент – Шеина Г.М. - заведующая фортепианным отделением МБОУ ДОД «Детская школа искусств №3»</w:t>
      </w:r>
    </w:p>
    <w:p w:rsidR="00E83392" w:rsidRPr="00932670" w:rsidRDefault="00E83392" w:rsidP="00FE0E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92" w:rsidRPr="00FE0EA5" w:rsidRDefault="00E83392" w:rsidP="00FE0EA5">
      <w:pPr>
        <w:jc w:val="both"/>
        <w:rPr>
          <w:sz w:val="28"/>
          <w:szCs w:val="28"/>
          <w:lang w:val="ru-RU"/>
        </w:rPr>
      </w:pPr>
    </w:p>
    <w:p w:rsidR="00E83392" w:rsidRPr="00FE0EA5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FE0EA5">
      <w:pPr>
        <w:jc w:val="both"/>
        <w:rPr>
          <w:sz w:val="28"/>
          <w:szCs w:val="28"/>
          <w:lang w:val="ru-RU"/>
        </w:rPr>
      </w:pPr>
    </w:p>
    <w:p w:rsidR="00E83392" w:rsidRPr="00FE0EA5" w:rsidRDefault="00E83392" w:rsidP="00FE0EA5">
      <w:pPr>
        <w:jc w:val="both"/>
        <w:rPr>
          <w:sz w:val="28"/>
          <w:szCs w:val="28"/>
          <w:lang w:val="ru-RU"/>
        </w:rPr>
      </w:pPr>
    </w:p>
    <w:p w:rsidR="00E83392" w:rsidRDefault="00E83392" w:rsidP="00914D99">
      <w:pPr>
        <w:spacing w:line="360" w:lineRule="auto"/>
        <w:ind w:left="2160" w:firstLine="720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:rsidR="00E83392" w:rsidRDefault="00E83392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83392" w:rsidRDefault="00E83392" w:rsidP="00914D99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1. М"/>
        </w:smartTagPr>
        <w:smartTag w:uri="urn:schemas-microsoft-com:office:smarttags" w:element="place">
          <w:r>
            <w:rPr>
              <w:rFonts w:ascii="Times New Roman" w:hAnsi="Times New Roman"/>
              <w:b/>
              <w:sz w:val="28"/>
              <w:szCs w:val="28"/>
            </w:rPr>
            <w:t>I</w:t>
          </w:r>
          <w:r>
            <w:rPr>
              <w:rFonts w:ascii="Times New Roman" w:hAnsi="Times New Roman"/>
              <w:b/>
              <w:sz w:val="28"/>
              <w:szCs w:val="28"/>
              <w:lang w:val="ru-RU"/>
            </w:rPr>
            <w:t>.</w:t>
          </w:r>
        </w:smartTag>
      </w:smartTag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</w:p>
    <w:p w:rsidR="00E83392" w:rsidRDefault="00E83392" w:rsidP="00914D99">
      <w:pPr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E83392" w:rsidRDefault="00E83392">
      <w:pPr>
        <w:pStyle w:val="14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E83392" w:rsidRDefault="00E83392">
      <w:pPr>
        <w:pStyle w:val="14"/>
        <w:rPr>
          <w:rFonts w:ascii="Times New Roman" w:hAnsi="Times New Roman" w:cs="Times New Roman"/>
          <w:bCs/>
          <w:i/>
        </w:rPr>
      </w:pPr>
    </w:p>
    <w:p w:rsidR="00E83392" w:rsidRDefault="00E83392" w:rsidP="00914D99">
      <w:pPr>
        <w:spacing w:before="28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</w:p>
    <w:p w:rsidR="00E83392" w:rsidRDefault="00E83392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E83392" w:rsidRDefault="00E83392" w:rsidP="00914D99">
      <w:pPr>
        <w:pStyle w:val="14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E83392" w:rsidRDefault="00E83392">
      <w:pPr>
        <w:pStyle w:val="14"/>
        <w:ind w:firstLine="426"/>
        <w:rPr>
          <w:rFonts w:ascii="Times New Roman" w:hAnsi="Times New Roman" w:cs="Times New Roman"/>
          <w:i/>
        </w:rPr>
      </w:pPr>
    </w:p>
    <w:p w:rsidR="00E83392" w:rsidRDefault="00E83392" w:rsidP="00914D99">
      <w:pPr>
        <w:pStyle w:val="14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E83392" w:rsidRDefault="00E83392">
      <w:pPr>
        <w:pStyle w:val="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E83392" w:rsidRDefault="00E83392">
      <w:pPr>
        <w:pStyle w:val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E83392" w:rsidRDefault="00E83392">
      <w:pPr>
        <w:pStyle w:val="14"/>
        <w:ind w:left="426"/>
        <w:rPr>
          <w:rFonts w:ascii="Times New Roman" w:hAnsi="Times New Roman" w:cs="Times New Roman"/>
        </w:rPr>
      </w:pPr>
    </w:p>
    <w:p w:rsidR="00E83392" w:rsidRDefault="00E83392" w:rsidP="00914D99">
      <w:pPr>
        <w:pStyle w:val="14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E83392" w:rsidRDefault="00E83392">
      <w:pPr>
        <w:pStyle w:val="1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smartTag w:uri="urn:schemas-microsoft-com:office:smarttags" w:element="metricconverter">
        <w:smartTagPr>
          <w:attr w:name="ProductID" w:val="1. М"/>
        </w:smartTagPr>
        <w:smartTag w:uri="urn:schemas-microsoft-com:office:smarttags" w:element="place">
          <w:r>
            <w:rPr>
              <w:rFonts w:ascii="Times New Roman" w:hAnsi="Times New Roman"/>
              <w:b/>
              <w:sz w:val="28"/>
              <w:szCs w:val="28"/>
            </w:rPr>
            <w:t>I.</w:t>
          </w:r>
        </w:smartTag>
      </w:smartTag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:rsidR="00E83392" w:rsidRDefault="00E83392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E83392" w:rsidRDefault="00E83392">
      <w:pPr>
        <w:pStyle w:val="1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«Ансамбль»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«Фортепиано».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Представленная программа предполагает знакомство с предметом и освоение навыков  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для поступающих в профессиональные образовательные учреждения.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Фортепианный ансамбль использует и развивает базовые навыки, полученные на занятиях в классе по специальности. 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время обучения ансамблю должен сформироваться комплекс умений и навыков, необходимых для совместного музицирования.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Знакомство учеников с ансамблевым репертуаром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происходит на базе следующего репертуара: </w:t>
      </w:r>
      <w:r>
        <w:rPr>
          <w:rFonts w:ascii="Times New Roman" w:hAnsi="Times New Roman"/>
          <w:sz w:val="28"/>
          <w:szCs w:val="28"/>
          <w:lang w:val="ru-RU"/>
        </w:rPr>
        <w:t xml:space="preserve">дуэты, различные переложения для 4-ручного и 2- рояльного исполнения, произведения различных форм, стилей и жанров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отечественных</w:t>
      </w:r>
      <w:r>
        <w:rPr>
          <w:rFonts w:ascii="Times New Roman" w:hAnsi="Times New Roman"/>
          <w:sz w:val="28"/>
          <w:szCs w:val="28"/>
          <w:lang w:val="ru-RU"/>
        </w:rPr>
        <w:t xml:space="preserve"> и зарубежных композиторов.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Также как и по предмету «Специальность и чтение с листа»,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E83392" w:rsidRDefault="00E83392">
      <w:pPr>
        <w:pStyle w:val="Body1"/>
        <w:spacing w:line="360" w:lineRule="auto"/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</w:p>
    <w:p w:rsidR="00E83392" w:rsidRDefault="00E83392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lastRenderedPageBreak/>
        <w:t xml:space="preserve">Срок реализации учебного предмета </w:t>
      </w:r>
    </w:p>
    <w:p w:rsidR="00E83392" w:rsidRDefault="00E83392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              Срок реализации данной программы составляет четыре года (с 4 по 7 класс). Для учащихся, планирующих поступление в образовательные учреждения, реализующие основные профессиональные образовательные</w:t>
      </w:r>
      <w:r>
        <w:rPr>
          <w:rFonts w:ascii="Times New Roman" w:hAnsi="Times New Roman"/>
          <w:sz w:val="28"/>
          <w:szCs w:val="28"/>
          <w:lang w:val="ru-RU"/>
        </w:rPr>
        <w:t xml:space="preserve"> программы в области музыкального искусства, срок освоения может быть увеличен на 1 год (9 класс). </w:t>
      </w:r>
    </w:p>
    <w:p w:rsidR="00E83392" w:rsidRDefault="00E83392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«Ансамбль»:</w:t>
      </w:r>
    </w:p>
    <w:p w:rsidR="00E83392" w:rsidRDefault="00E83392" w:rsidP="00914D99">
      <w:pPr>
        <w:pStyle w:val="Body1"/>
        <w:spacing w:line="360" w:lineRule="auto"/>
        <w:ind w:left="7200" w:firstLine="720"/>
        <w:jc w:val="both"/>
        <w:outlineLvl w:val="0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7"/>
        <w:gridCol w:w="2659"/>
        <w:gridCol w:w="2628"/>
      </w:tblGrid>
      <w:tr w:rsidR="00E83392">
        <w:trPr>
          <w:cantSplit/>
        </w:trPr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ind w:left="-112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</w:p>
          <w:p w:rsidR="00E83392" w:rsidRDefault="00E83392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Срок обучения/количество часов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4-7  классы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9 класс</w:t>
            </w:r>
          </w:p>
        </w:tc>
      </w:tr>
      <w:tr w:rsidR="00E83392">
        <w:trPr>
          <w:cantSplit/>
        </w:trPr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(общее на 4 года)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E83392" w:rsidRDefault="00E8339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(в год)</w:t>
            </w:r>
          </w:p>
        </w:tc>
      </w:tr>
      <w:tr w:rsidR="00E83392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Максимальная нагрузка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330 часов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132 часа</w:t>
            </w:r>
          </w:p>
        </w:tc>
      </w:tr>
      <w:tr w:rsidR="00E83392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132 часа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66 часов</w:t>
            </w:r>
          </w:p>
        </w:tc>
      </w:tr>
      <w:tr w:rsidR="00E83392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198 часов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66 часов</w:t>
            </w:r>
          </w:p>
        </w:tc>
      </w:tr>
      <w:tr w:rsidR="00E83392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Недельная аудиторная нагрузка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 час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2 часа</w:t>
            </w:r>
          </w:p>
        </w:tc>
      </w:tr>
      <w:tr w:rsidR="00E83392">
        <w:trPr>
          <w:trHeight w:val="8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Самостоятельная работа (часов в неделю)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1,5 часа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1,5 часа</w:t>
            </w:r>
          </w:p>
        </w:tc>
      </w:tr>
      <w:tr w:rsidR="00E83392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Консультации</w:t>
            </w:r>
            <w:r>
              <w:rPr>
                <w:rStyle w:val="a8"/>
                <w:rFonts w:ascii="Times New Roman" w:hAnsi="Times New Roman" w:cs="Mangal"/>
              </w:rPr>
              <w:footnoteReference w:id="1"/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 (для учащихся 5-7 классов)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6 часов </w:t>
            </w:r>
          </w:p>
          <w:p w:rsidR="00E83392" w:rsidRDefault="00E8339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(по 2 часа в год)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2 часа</w:t>
            </w:r>
          </w:p>
        </w:tc>
      </w:tr>
    </w:tbl>
    <w:p w:rsidR="00E83392" w:rsidRDefault="00E83392">
      <w:pPr>
        <w:pStyle w:val="Body1"/>
        <w:spacing w:line="360" w:lineRule="auto"/>
        <w:ind w:left="709"/>
      </w:pPr>
    </w:p>
    <w:p w:rsidR="00E83392" w:rsidRDefault="00E83392">
      <w:pPr>
        <w:pStyle w:val="Body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>
        <w:rPr>
          <w:rFonts w:ascii="Times New Roman" w:hAnsi="Times New Roman"/>
          <w:sz w:val="28"/>
          <w:szCs w:val="28"/>
          <w:lang w:val="ru-RU"/>
        </w:rPr>
        <w:t xml:space="preserve"> мелкогрупповая (два ученика), рекомендуемая продолжительность урока - 40 минут. </w:t>
      </w:r>
    </w:p>
    <w:p w:rsidR="00E83392" w:rsidRDefault="00E83392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По учебному предмету "Ансамбль" к занятиям могут привлекаться как обучающиеся по данной образовательной программе, так и по другим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образовательным программам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E83392" w:rsidRDefault="00E83392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Цели и задачи учебного предмета </w:t>
      </w:r>
    </w:p>
    <w:p w:rsidR="00E83392" w:rsidRDefault="00E83392" w:rsidP="00914D99">
      <w:pPr>
        <w:pStyle w:val="Body1"/>
        <w:spacing w:line="360" w:lineRule="auto"/>
        <w:ind w:left="567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</w:p>
    <w:p w:rsidR="00E83392" w:rsidRDefault="00E83392">
      <w:pPr>
        <w:pStyle w:val="14"/>
        <w:widowControl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ансамблевого исполнительства.</w:t>
      </w:r>
    </w:p>
    <w:p w:rsidR="00E83392" w:rsidRDefault="00E83392" w:rsidP="00914D99">
      <w:pPr>
        <w:pStyle w:val="Body1"/>
        <w:spacing w:line="360" w:lineRule="auto"/>
        <w:ind w:firstLine="349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E83392" w:rsidRDefault="00E83392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E83392" w:rsidRDefault="00E83392">
      <w:pPr>
        <w:pStyle w:val="14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E83392" w:rsidRDefault="00E83392">
      <w:pPr>
        <w:pStyle w:val="14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формирование у обучающихся комплекса исполнительских навыков, необходимых для ансамблевого музицирования;</w:t>
      </w:r>
    </w:p>
    <w:p w:rsidR="00E83392" w:rsidRDefault="00E83392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E83392" w:rsidRDefault="00E83392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 навыкам самостоятельной работы, а также навыкам чтения с листа в ансамбле;</w:t>
      </w:r>
    </w:p>
    <w:p w:rsidR="00E83392" w:rsidRDefault="00E83392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:rsidR="00E83392" w:rsidRDefault="00E83392">
      <w:pPr>
        <w:pStyle w:val="14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E83392" w:rsidRDefault="00E83392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E83392" w:rsidRDefault="00E83392">
      <w:pPr>
        <w:pStyle w:val="Body1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программы учебного предмета «Ансамбль»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Программа содержит  следующие разделы:</w:t>
      </w:r>
    </w:p>
    <w:p w:rsidR="00E83392" w:rsidRDefault="00E83392">
      <w:pPr>
        <w:pStyle w:val="Body1"/>
        <w:spacing w:line="360" w:lineRule="auto"/>
        <w:ind w:left="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 сведения о затратах учебного времени, предусмотренного на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освоение учебного предмета;</w:t>
      </w:r>
    </w:p>
    <w:p w:rsidR="00E83392" w:rsidRDefault="00E83392">
      <w:pPr>
        <w:pStyle w:val="Body1"/>
        <w:spacing w:line="360" w:lineRule="auto"/>
        <w:ind w:left="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E83392" w:rsidRDefault="00E83392">
      <w:pPr>
        <w:pStyle w:val="Body1"/>
        <w:spacing w:line="360" w:lineRule="auto"/>
        <w:ind w:left="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описание дидактических единиц учебного предмета;</w:t>
      </w:r>
    </w:p>
    <w:p w:rsidR="00E83392" w:rsidRDefault="00E83392">
      <w:pPr>
        <w:pStyle w:val="Body1"/>
        <w:spacing w:line="360" w:lineRule="auto"/>
        <w:ind w:left="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требования к уровню подготовки обучающихся;</w:t>
      </w:r>
    </w:p>
    <w:p w:rsidR="00E83392" w:rsidRDefault="00E83392">
      <w:pPr>
        <w:pStyle w:val="Body1"/>
        <w:spacing w:line="360" w:lineRule="auto"/>
        <w:ind w:left="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E83392" w:rsidRDefault="00E83392">
      <w:pPr>
        <w:pStyle w:val="Body1"/>
        <w:spacing w:line="360" w:lineRule="auto"/>
        <w:ind w:left="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E83392" w:rsidRDefault="00E8339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83392" w:rsidRDefault="00E83392">
      <w:pPr>
        <w:pStyle w:val="1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словесный (объяснение, разбор, анализ и сравнение музыкального материала  обеих партий);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наглядный (показ, демонстрация отдельных частей и всего произведения);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прослушивание записей выдающихся исполнителей и посещение концертов для повышения общего уровня развития обучающегося;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 индивидуальный подход к каждому ученику с учетом возрастных особенностей, работоспособности и уровня подготовки.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E83392" w:rsidRDefault="00E83392">
      <w:pPr>
        <w:pStyle w:val="Body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Учебные аудитории для занятий по учебному предмету "Ансамбль" должны иметь площадь не менее 12 кв.м., звукоизоляцию и наличие, желательно, двух инструментов для работы над ансамблями для 2-х фортепиано. 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инструментов.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E83392" w:rsidRDefault="00E83392" w:rsidP="00914D99">
      <w:pPr>
        <w:pStyle w:val="Body1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  Содержание учебного предмета</w:t>
      </w:r>
    </w:p>
    <w:p w:rsidR="00E83392" w:rsidRDefault="00E83392">
      <w:pPr>
        <w:pStyle w:val="14"/>
        <w:numPr>
          <w:ilvl w:val="0"/>
          <w:numId w:val="4"/>
        </w:numPr>
        <w:spacing w:line="360" w:lineRule="auto"/>
        <w:ind w:left="142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</w:p>
    <w:p w:rsidR="00E83392" w:rsidRDefault="00E83392" w:rsidP="00914D99">
      <w:pPr>
        <w:pStyle w:val="14"/>
        <w:spacing w:line="360" w:lineRule="auto"/>
        <w:ind w:left="567" w:firstLine="708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:rsidR="00E83392" w:rsidRDefault="00E83392" w:rsidP="00914D99">
      <w:pPr>
        <w:ind w:left="3075" w:firstLine="52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9 лет</w:t>
      </w:r>
    </w:p>
    <w:p w:rsidR="00E83392" w:rsidRDefault="00E83392">
      <w:pPr>
        <w:ind w:left="3075" w:firstLine="525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2"/>
        <w:gridCol w:w="736"/>
        <w:gridCol w:w="708"/>
        <w:gridCol w:w="709"/>
        <w:gridCol w:w="708"/>
        <w:gridCol w:w="708"/>
        <w:gridCol w:w="708"/>
        <w:gridCol w:w="709"/>
        <w:gridCol w:w="734"/>
        <w:gridCol w:w="659"/>
        <w:gridCol w:w="37"/>
      </w:tblGrid>
      <w:tr w:rsidR="00E8339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37" w:type="dxa"/>
            <w:tcBorders>
              <w:left w:val="single" w:sz="4" w:space="0" w:color="000000"/>
            </w:tcBorders>
          </w:tcPr>
          <w:p w:rsidR="00E83392" w:rsidRDefault="00E8339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3392">
        <w:tblPrEx>
          <w:tblCellMar>
            <w:left w:w="108" w:type="dxa"/>
            <w:right w:w="108" w:type="dxa"/>
          </w:tblCellMar>
        </w:tblPrEx>
        <w:trPr>
          <w:gridAfter w:val="1"/>
          <w:wAfter w:w="37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</w:t>
            </w:r>
          </w:p>
        </w:tc>
      </w:tr>
      <w:tr w:rsidR="00E83392">
        <w:tblPrEx>
          <w:tblCellMar>
            <w:left w:w="108" w:type="dxa"/>
            <w:right w:w="108" w:type="dxa"/>
          </w:tblCellMar>
        </w:tblPrEx>
        <w:trPr>
          <w:gridAfter w:val="1"/>
          <w:wAfter w:w="37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Продолжительность</w:t>
            </w:r>
          </w:p>
          <w:p w:rsidR="00E83392" w:rsidRDefault="00E83392">
            <w:pPr>
              <w:pStyle w:val="1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учебных занятий  </w:t>
            </w:r>
          </w:p>
          <w:p w:rsidR="00E83392" w:rsidRDefault="00E83392">
            <w:pPr>
              <w:pStyle w:val="1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(в неделях)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1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</w:tr>
      <w:tr w:rsidR="00E83392">
        <w:tblPrEx>
          <w:tblCellMar>
            <w:left w:w="108" w:type="dxa"/>
            <w:right w:w="108" w:type="dxa"/>
          </w:tblCellMar>
        </w:tblPrEx>
        <w:trPr>
          <w:gridAfter w:val="1"/>
          <w:wAfter w:w="37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часов на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аудиторные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занятия </w:t>
            </w:r>
          </w:p>
          <w:p w:rsidR="00E83392" w:rsidRDefault="00E83392">
            <w:pPr>
              <w:pStyle w:val="1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3392">
        <w:tblPrEx>
          <w:tblCellMar>
            <w:left w:w="108" w:type="dxa"/>
            <w:right w:w="108" w:type="dxa"/>
          </w:tblCellMar>
        </w:tblPrEx>
        <w:trPr>
          <w:gridAfter w:val="1"/>
          <w:wAfter w:w="37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Консультации </w:t>
            </w:r>
          </w:p>
          <w:p w:rsidR="00E83392" w:rsidRDefault="00E83392">
            <w:pPr>
              <w:pStyle w:val="1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(часов в год)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15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E83392" w:rsidRDefault="00E83392">
      <w:pPr>
        <w:pStyle w:val="Body1"/>
        <w:spacing w:line="360" w:lineRule="auto"/>
      </w:pPr>
    </w:p>
    <w:p w:rsidR="00E83392" w:rsidRDefault="00E83392">
      <w:pPr>
        <w:spacing w:line="360" w:lineRule="auto"/>
        <w:ind w:left="142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E83392" w:rsidRDefault="00E83392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Виды  внеаудиторной  работы:</w:t>
      </w:r>
    </w:p>
    <w:p w:rsidR="00E83392" w:rsidRDefault="00E83392">
      <w:pPr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выполнение  домашнего  задания;</w:t>
      </w:r>
    </w:p>
    <w:p w:rsidR="00E83392" w:rsidRDefault="00E83392">
      <w:pPr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подготовка  к  концертным  выступлениям;</w:t>
      </w:r>
    </w:p>
    <w:p w:rsidR="00E83392" w:rsidRDefault="00E83392">
      <w:pPr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посещение  учреждений  культуры  (филармоний,  театров,  концертных  залов  и  др.);</w:t>
      </w:r>
    </w:p>
    <w:p w:rsidR="00E83392" w:rsidRDefault="00E83392">
      <w:pPr>
        <w:spacing w:line="360" w:lineRule="auto"/>
        <w:ind w:firstLine="55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E83392" w:rsidRDefault="00E8339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E83392" w:rsidRDefault="00E83392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1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Требования по годам обучения</w:t>
      </w:r>
    </w:p>
    <w:p w:rsidR="00E83392" w:rsidRDefault="00E83392">
      <w:pPr>
        <w:spacing w:line="360" w:lineRule="auto"/>
        <w:ind w:left="142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 ансамблевой  игре  так  же,  как  и  в  сольном  исполнительстве,  необходимо сформировать  определенные  музыкально-технические знания, умения владения  инструментом,  навыки  совместной  игры,  такие,  как:</w:t>
      </w:r>
    </w:p>
    <w:p w:rsidR="00E83392" w:rsidRDefault="00E83392">
      <w:pPr>
        <w:pStyle w:val="Body1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сформированный комплекс умений и навыков в области коллективного</w:t>
      </w:r>
      <w:r>
        <w:rPr>
          <w:rFonts w:ascii="Times New Roman" w:hAnsi="Times New Roman"/>
          <w:sz w:val="28"/>
          <w:szCs w:val="28"/>
          <w:lang w:val="ru-RU"/>
        </w:rPr>
        <w:t xml:space="preserve">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E83392" w:rsidRDefault="00E83392">
      <w:pPr>
        <w:pStyle w:val="Body1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знание ансамблевого репертуара (музыкальных произведений, созданных для фортепианного дуэта, переложений симфонических, циклических (сонаты, сюиты), ансамблевых, органных и других произведений, а также камерно-инструментального репертуара)  отечественных и зарубежных композиторов;</w:t>
      </w:r>
    </w:p>
    <w:p w:rsidR="00E83392" w:rsidRDefault="00E83392">
      <w:pPr>
        <w:pStyle w:val="Body1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знание основных направлений камерно-ансамблевой музыки различных эпох;</w:t>
      </w:r>
    </w:p>
    <w:p w:rsidR="00E83392" w:rsidRDefault="00E83392">
      <w:pPr>
        <w:pStyle w:val="Body1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Данная программа отражает разнообразие репертуара, его академическую направленность и индивидуальный подход к каждому ученику. Содержание учебного предмета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:rsidR="00E83392" w:rsidRDefault="00E83392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4 класс (1 год обучения)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первом этапе формируется навык слушания партнера, а также восприятия всей музыкальной ткани в целом.  В основе репертуара – несложные произведения, доступные для успешной реализации начального этапа обучения. Партнеры подбираются по близкому уровню подготовки. 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год ученики должны пройти 2-3 ансамбля. В конце учебного года обучающиеся сдают зачет из 1-2 произведений. Зачетом может считаться выступление на классном вечере, концерте или академическом вечере.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Агафонников Н.   </w:t>
      </w:r>
      <w:r>
        <w:rPr>
          <w:rFonts w:ascii="Times New Roman" w:hAnsi="Times New Roman"/>
          <w:sz w:val="28"/>
          <w:szCs w:val="28"/>
          <w:lang w:val="ru-RU"/>
        </w:rPr>
        <w:tab/>
        <w:t>Русский танец из цикла " Пестрые картинки"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Балакирев М.      </w:t>
      </w:r>
      <w:r>
        <w:rPr>
          <w:rFonts w:ascii="Times New Roman" w:hAnsi="Times New Roman"/>
          <w:sz w:val="28"/>
          <w:szCs w:val="28"/>
          <w:lang w:val="ru-RU"/>
        </w:rPr>
        <w:tab/>
        <w:t>" На Волге", "Хороводная"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Бетховен Л.          </w:t>
      </w:r>
      <w:r>
        <w:rPr>
          <w:rFonts w:ascii="Times New Roman" w:hAnsi="Times New Roman"/>
          <w:sz w:val="28"/>
          <w:szCs w:val="28"/>
          <w:lang w:val="ru-RU"/>
        </w:rPr>
        <w:tab/>
        <w:t>" Контрданс". Соч.6,  Соната  Ре мажор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Бизе Ж.                 </w:t>
      </w:r>
      <w:r>
        <w:rPr>
          <w:rFonts w:ascii="Times New Roman" w:hAnsi="Times New Roman"/>
          <w:sz w:val="28"/>
          <w:szCs w:val="28"/>
          <w:lang w:val="ru-RU"/>
        </w:rPr>
        <w:tab/>
        <w:t>" Хор мальчиков " из оперы "Кармен"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Бородин А.           </w:t>
      </w:r>
      <w:r>
        <w:rPr>
          <w:rFonts w:ascii="Times New Roman" w:hAnsi="Times New Roman"/>
          <w:sz w:val="28"/>
          <w:szCs w:val="28"/>
          <w:lang w:val="ru-RU"/>
        </w:rPr>
        <w:tab/>
        <w:t>Полька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Брамс И.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Ор.39  Два вальса для 2-х ф-но (авторская редакция)                                                         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Вебер К.               </w:t>
      </w:r>
      <w:r>
        <w:rPr>
          <w:rFonts w:ascii="Times New Roman" w:hAnsi="Times New Roman"/>
          <w:sz w:val="28"/>
          <w:szCs w:val="28"/>
          <w:lang w:val="ru-RU"/>
        </w:rPr>
        <w:tab/>
        <w:t>Ор. 3 №1 Сонатина До мажор 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Вебер К.               </w:t>
      </w:r>
      <w:r>
        <w:rPr>
          <w:rFonts w:ascii="Times New Roman" w:hAnsi="Times New Roman"/>
          <w:sz w:val="28"/>
          <w:szCs w:val="28"/>
          <w:lang w:val="ru-RU"/>
        </w:rPr>
        <w:tab/>
        <w:t>Ор.60  Пьесы №№ 1, 24 для ф-но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Вебер К.                </w:t>
      </w:r>
      <w:r>
        <w:rPr>
          <w:rFonts w:ascii="Times New Roman" w:hAnsi="Times New Roman"/>
          <w:sz w:val="28"/>
          <w:szCs w:val="28"/>
          <w:lang w:val="ru-RU"/>
        </w:rPr>
        <w:tab/>
        <w:t>Вальс из оперы " Волшебный стрелок"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Гаврилин В.          </w:t>
      </w:r>
      <w:r>
        <w:rPr>
          <w:rFonts w:ascii="Times New Roman" w:hAnsi="Times New Roman"/>
          <w:sz w:val="28"/>
          <w:szCs w:val="28"/>
          <w:lang w:val="ru-RU"/>
        </w:rPr>
        <w:tab/>
        <w:t>"Часики" из цикла "Зарисовки"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Гайдн Й.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"Учитель и ученик"</w:t>
      </w:r>
    </w:p>
    <w:p w:rsidR="00E83392" w:rsidRDefault="00E83392">
      <w:pPr>
        <w:pStyle w:val="Body1"/>
        <w:spacing w:line="360" w:lineRule="auto"/>
        <w:ind w:left="360" w:right="-14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Глинка М.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Полька, " Марш Черномора"  из оперы " Руслан и </w:t>
      </w:r>
    </w:p>
    <w:p w:rsidR="00E83392" w:rsidRDefault="00E83392">
      <w:pPr>
        <w:pStyle w:val="Body1"/>
        <w:spacing w:line="360" w:lineRule="auto"/>
        <w:ind w:left="360" w:right="-14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Людмила"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Глиэр Р.                </w:t>
      </w:r>
      <w:r>
        <w:rPr>
          <w:rFonts w:ascii="Times New Roman" w:hAnsi="Times New Roman"/>
          <w:sz w:val="28"/>
          <w:szCs w:val="28"/>
          <w:lang w:val="ru-RU"/>
        </w:rPr>
        <w:tab/>
        <w:t>Ор.61 №20 "Рожь колышется" для 2- х ф-но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Гречанинов А.      </w:t>
      </w:r>
      <w:r>
        <w:rPr>
          <w:rFonts w:ascii="Times New Roman" w:hAnsi="Times New Roman"/>
          <w:sz w:val="28"/>
          <w:szCs w:val="28"/>
          <w:lang w:val="ru-RU"/>
        </w:rPr>
        <w:tab/>
        <w:t>"Весенним утром", пьеса соч.99 № 2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Диабелли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.               Сонатина Фа мажор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Зив М.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>"Предчувствие"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Иршаи Е.                </w:t>
      </w:r>
      <w:r>
        <w:rPr>
          <w:rFonts w:ascii="Times New Roman" w:hAnsi="Times New Roman"/>
          <w:sz w:val="28"/>
          <w:szCs w:val="28"/>
          <w:lang w:val="ru-RU"/>
        </w:rPr>
        <w:tab/>
        <w:t>"Слон- бостон"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Куперен Ф.             </w:t>
      </w:r>
      <w:r>
        <w:rPr>
          <w:rFonts w:ascii="Times New Roman" w:hAnsi="Times New Roman"/>
          <w:sz w:val="28"/>
          <w:szCs w:val="28"/>
          <w:lang w:val="ru-RU"/>
        </w:rPr>
        <w:tab/>
        <w:t>"Кукушка"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Мак -Доуэлл Э.      </w:t>
      </w:r>
      <w:r>
        <w:rPr>
          <w:rFonts w:ascii="Times New Roman" w:hAnsi="Times New Roman"/>
          <w:sz w:val="28"/>
          <w:szCs w:val="28"/>
          <w:lang w:val="ru-RU"/>
        </w:rPr>
        <w:tab/>
        <w:t>"К дикой розе"</w:t>
      </w:r>
    </w:p>
    <w:p w:rsidR="00E83392" w:rsidRDefault="00E83392">
      <w:pPr>
        <w:pStyle w:val="Body1"/>
        <w:spacing w:line="360" w:lineRule="auto"/>
        <w:ind w:left="360" w:right="-2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Моцарт В.              </w:t>
      </w:r>
      <w:r>
        <w:rPr>
          <w:rFonts w:ascii="Times New Roman" w:hAnsi="Times New Roman"/>
          <w:sz w:val="28"/>
          <w:szCs w:val="28"/>
          <w:lang w:val="ru-RU"/>
        </w:rPr>
        <w:tab/>
        <w:t>Сонаты для ф-но в 4 руки До мажор и Си бемоль мажор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Моцарт В.              </w:t>
      </w:r>
      <w:r>
        <w:rPr>
          <w:rFonts w:ascii="Times New Roman" w:hAnsi="Times New Roman"/>
          <w:sz w:val="28"/>
          <w:szCs w:val="28"/>
          <w:lang w:val="ru-RU"/>
        </w:rPr>
        <w:tab/>
        <w:t>"Весенняя песня"</w:t>
      </w:r>
    </w:p>
    <w:p w:rsidR="00E83392" w:rsidRDefault="00E83392">
      <w:pPr>
        <w:pStyle w:val="Body1"/>
        <w:spacing w:line="360" w:lineRule="auto"/>
        <w:ind w:left="360" w:right="-2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Прокофьев С.      </w:t>
      </w:r>
      <w:r>
        <w:rPr>
          <w:rFonts w:ascii="Times New Roman" w:hAnsi="Times New Roman"/>
          <w:sz w:val="28"/>
          <w:szCs w:val="28"/>
          <w:lang w:val="ru-RU"/>
        </w:rPr>
        <w:tab/>
        <w:t>Гавот из "Классической симфонии" для 2-х ф-но в 8 рук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Прокофьев С.       </w:t>
      </w:r>
      <w:r>
        <w:rPr>
          <w:rFonts w:ascii="Times New Roman" w:hAnsi="Times New Roman"/>
          <w:sz w:val="28"/>
          <w:szCs w:val="28"/>
          <w:lang w:val="ru-RU"/>
        </w:rPr>
        <w:tab/>
        <w:t>"Петя и волк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" (для ф-но в 4 руки, перелож. В.Блока)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Равель М.            </w:t>
      </w:r>
      <w:r>
        <w:rPr>
          <w:rFonts w:ascii="Times New Roman" w:hAnsi="Times New Roman"/>
          <w:sz w:val="28"/>
          <w:szCs w:val="28"/>
          <w:lang w:val="ru-RU"/>
        </w:rPr>
        <w:tab/>
        <w:t>"Моя матушка-гусыня", 5 детских пьес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Рахманинов С.    </w:t>
      </w:r>
      <w:r>
        <w:rPr>
          <w:rFonts w:ascii="Times New Roman" w:hAnsi="Times New Roman"/>
          <w:sz w:val="28"/>
          <w:szCs w:val="28"/>
          <w:lang w:val="ru-RU"/>
        </w:rPr>
        <w:tab/>
        <w:t>"Итальянская полька" (1 авторская редакция)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Р.-Корсаков Н.      </w:t>
      </w:r>
      <w:r>
        <w:rPr>
          <w:rFonts w:ascii="Times New Roman" w:hAnsi="Times New Roman"/>
          <w:sz w:val="28"/>
          <w:szCs w:val="28"/>
          <w:lang w:val="ru-RU"/>
        </w:rPr>
        <w:tab/>
        <w:t>Колыбельная из оперы “Сказка о царе Салтане”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Свиридов Г.          </w:t>
      </w:r>
      <w:r>
        <w:rPr>
          <w:rFonts w:ascii="Times New Roman" w:hAnsi="Times New Roman"/>
          <w:sz w:val="28"/>
          <w:szCs w:val="28"/>
          <w:lang w:val="ru-RU"/>
        </w:rPr>
        <w:tab/>
        <w:t>"Романс"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Стравинский И.    </w:t>
      </w:r>
      <w:r>
        <w:rPr>
          <w:rFonts w:ascii="Times New Roman" w:hAnsi="Times New Roman"/>
          <w:sz w:val="28"/>
          <w:szCs w:val="28"/>
          <w:lang w:val="ru-RU"/>
        </w:rPr>
        <w:tab/>
        <w:t>"Анданте"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Чайковский П.     </w:t>
      </w:r>
      <w:r>
        <w:rPr>
          <w:rFonts w:ascii="Times New Roman" w:hAnsi="Times New Roman"/>
          <w:sz w:val="28"/>
          <w:szCs w:val="28"/>
          <w:lang w:val="ru-RU"/>
        </w:rPr>
        <w:tab/>
        <w:t>"Колыбельная в бурю"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Чайковский П.     </w:t>
      </w:r>
      <w:r>
        <w:rPr>
          <w:rFonts w:ascii="Times New Roman" w:hAnsi="Times New Roman"/>
          <w:sz w:val="28"/>
          <w:szCs w:val="28"/>
          <w:lang w:val="ru-RU"/>
        </w:rPr>
        <w:tab/>
        <w:t>Вальс из балета " Спящая красавица"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Чайковский П.      </w:t>
      </w:r>
      <w:r>
        <w:rPr>
          <w:rFonts w:ascii="Times New Roman" w:hAnsi="Times New Roman"/>
          <w:sz w:val="28"/>
          <w:szCs w:val="28"/>
          <w:lang w:val="ru-RU"/>
        </w:rPr>
        <w:tab/>
        <w:t>"Уж ты, поле мое, поле чистое"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Чемберджи Н.     </w:t>
      </w:r>
      <w:r>
        <w:rPr>
          <w:rFonts w:ascii="Times New Roman" w:hAnsi="Times New Roman"/>
          <w:sz w:val="28"/>
          <w:szCs w:val="28"/>
          <w:lang w:val="ru-RU"/>
        </w:rPr>
        <w:tab/>
        <w:t>"Снегурочка" из балета "Сон Дремович"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Хачатурян А.        </w:t>
      </w:r>
      <w:r>
        <w:rPr>
          <w:rFonts w:ascii="Times New Roman" w:hAnsi="Times New Roman"/>
          <w:sz w:val="28"/>
          <w:szCs w:val="28"/>
          <w:lang w:val="ru-RU"/>
        </w:rPr>
        <w:tab/>
        <w:t>"Танец девушек"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Шостакович Д.     </w:t>
      </w:r>
      <w:r>
        <w:rPr>
          <w:rFonts w:ascii="Times New Roman" w:hAnsi="Times New Roman"/>
          <w:sz w:val="28"/>
          <w:szCs w:val="28"/>
          <w:lang w:val="ru-RU"/>
        </w:rPr>
        <w:tab/>
        <w:t>"Контрданс", "Вальс", "Шарманка", "Галоп" из сюиты к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к/ф "Овод" (переложение для 2- х ф-но Богомолова)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Фрид Г.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>Чешская полька  Фа мажор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Шитте Л.               </w:t>
      </w:r>
      <w:r>
        <w:rPr>
          <w:rFonts w:ascii="Times New Roman" w:hAnsi="Times New Roman"/>
          <w:sz w:val="28"/>
          <w:szCs w:val="28"/>
          <w:lang w:val="ru-RU"/>
        </w:rPr>
        <w:tab/>
        <w:t>Чардаш Ля мажор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Шуберт Ф.            </w:t>
      </w:r>
      <w:r>
        <w:rPr>
          <w:rFonts w:ascii="Times New Roman" w:hAnsi="Times New Roman"/>
          <w:sz w:val="28"/>
          <w:szCs w:val="28"/>
          <w:lang w:val="ru-RU"/>
        </w:rPr>
        <w:tab/>
        <w:t>Ор.61 Два полонеза в 4 руки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ор.51 Три военных марша 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в 4 руки</w:t>
      </w:r>
    </w:p>
    <w:p w:rsidR="00E83392" w:rsidRDefault="00E83392">
      <w:pPr>
        <w:pStyle w:val="Body1"/>
        <w:tabs>
          <w:tab w:val="left" w:pos="936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Шуман Р.                  Ор.85 № 4 " Игра в прятки",  №6 "Печаль" в 4 руки из</w:t>
      </w:r>
    </w:p>
    <w:p w:rsidR="00E83392" w:rsidRDefault="00E83392">
      <w:pPr>
        <w:pStyle w:val="Body1"/>
        <w:tabs>
          <w:tab w:val="left" w:pos="9360"/>
        </w:tabs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цикла </w:t>
      </w:r>
      <w:r>
        <w:rPr>
          <w:rFonts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Для маленьких и больших детей"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5 класс (2 год обучения)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Продолжение работы над навыками ансамблевого музицирования:</w:t>
      </w:r>
    </w:p>
    <w:p w:rsidR="00E83392" w:rsidRDefault="00E83392">
      <w:pPr>
        <w:pStyle w:val="Body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умением слушать мелодическую линию, выразительно ее фразировать;</w:t>
      </w:r>
    </w:p>
    <w:p w:rsidR="00E83392" w:rsidRDefault="00E83392">
      <w:pPr>
        <w:pStyle w:val="Body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умением грамотно и чутко аккомпанировать партнеру;</w:t>
      </w:r>
    </w:p>
    <w:p w:rsidR="00E83392" w:rsidRDefault="00E83392">
      <w:pPr>
        <w:pStyle w:val="Body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совместно работать над динамикой произведения;</w:t>
      </w:r>
    </w:p>
    <w:p w:rsidR="00E83392" w:rsidRDefault="00E83392">
      <w:pPr>
        <w:pStyle w:val="Body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анализировать содержание и стиль музыкального произведения.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течение учебного года следует пройти 3-4 ансамбля (с разной степенью готовности). В конце года - зачет из 1-2 произведений.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Публичное выступление учащихся может приравниваться к зачету.</w:t>
      </w:r>
    </w:p>
    <w:p w:rsidR="00E83392" w:rsidRDefault="00E83392" w:rsidP="00914D99">
      <w:pPr>
        <w:pStyle w:val="Body1"/>
        <w:spacing w:line="360" w:lineRule="auto"/>
        <w:ind w:firstLine="360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Примерный рекомендуемый репертуарный список: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Аренский А.         </w:t>
      </w:r>
      <w:r>
        <w:rPr>
          <w:rFonts w:ascii="Times New Roman" w:hAnsi="Times New Roman"/>
          <w:sz w:val="28"/>
          <w:szCs w:val="28"/>
          <w:lang w:val="ru-RU"/>
        </w:rPr>
        <w:tab/>
        <w:t>"Полонез"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Бизе Ж.                </w:t>
      </w:r>
      <w:r>
        <w:rPr>
          <w:rFonts w:ascii="Times New Roman" w:hAnsi="Times New Roman"/>
          <w:sz w:val="28"/>
          <w:szCs w:val="28"/>
          <w:lang w:val="ru-RU"/>
        </w:rPr>
        <w:tab/>
        <w:t>"Деревянные лошадки" из цикла " Детские игры"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Вивальди А.        </w:t>
      </w:r>
      <w:r>
        <w:rPr>
          <w:rFonts w:ascii="Times New Roman" w:hAnsi="Times New Roman"/>
          <w:sz w:val="28"/>
          <w:szCs w:val="28"/>
          <w:lang w:val="ru-RU"/>
        </w:rPr>
        <w:tab/>
        <w:t>Концерт ре минор для скрипки, струнных и чембало,</w:t>
      </w:r>
    </w:p>
    <w:p w:rsidR="00E83392" w:rsidRDefault="00E83392">
      <w:pPr>
        <w:pStyle w:val="Body1"/>
        <w:spacing w:line="360" w:lineRule="auto"/>
        <w:ind w:left="2520"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 часть (переложение Дубровина А.)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Гаврилин В.        </w:t>
      </w:r>
      <w:r>
        <w:rPr>
          <w:rFonts w:ascii="Times New Roman" w:hAnsi="Times New Roman"/>
          <w:sz w:val="28"/>
          <w:szCs w:val="28"/>
          <w:lang w:val="ru-RU"/>
        </w:rPr>
        <w:tab/>
        <w:t>"Перезвоны"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Глазунов А.         </w:t>
      </w:r>
      <w:r>
        <w:rPr>
          <w:rFonts w:ascii="Times New Roman" w:hAnsi="Times New Roman"/>
          <w:sz w:val="28"/>
          <w:szCs w:val="28"/>
          <w:lang w:val="ru-RU"/>
        </w:rPr>
        <w:tab/>
        <w:t>"Романеска"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Глиэр Р.               </w:t>
      </w:r>
      <w:r>
        <w:rPr>
          <w:rFonts w:ascii="Times New Roman" w:hAnsi="Times New Roman"/>
          <w:sz w:val="28"/>
          <w:szCs w:val="28"/>
          <w:lang w:val="ru-RU"/>
        </w:rPr>
        <w:tab/>
        <w:t>"Грустный вальс"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Григ Э.                </w:t>
      </w:r>
      <w:r>
        <w:rPr>
          <w:rFonts w:ascii="Times New Roman" w:hAnsi="Times New Roman"/>
          <w:sz w:val="28"/>
          <w:szCs w:val="28"/>
          <w:lang w:val="ru-RU"/>
        </w:rPr>
        <w:tab/>
        <w:t>Ор.35 № 2 "Норвежский танец"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Григ Э.                 </w:t>
      </w:r>
      <w:r>
        <w:rPr>
          <w:rFonts w:ascii="Times New Roman" w:hAnsi="Times New Roman"/>
          <w:sz w:val="28"/>
          <w:szCs w:val="28"/>
          <w:lang w:val="ru-RU"/>
        </w:rPr>
        <w:tab/>
        <w:t>"Танец Анитры" из сюиты "Пер Гюнт"</w:t>
      </w:r>
    </w:p>
    <w:p w:rsidR="00E83392" w:rsidRDefault="00E83392">
      <w:pPr>
        <w:pStyle w:val="Body1"/>
        <w:tabs>
          <w:tab w:val="left" w:pos="426"/>
        </w:tabs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Григ Э.                 </w:t>
      </w:r>
      <w:r>
        <w:rPr>
          <w:rFonts w:ascii="Times New Roman" w:hAnsi="Times New Roman"/>
          <w:sz w:val="28"/>
          <w:szCs w:val="28"/>
          <w:lang w:val="ru-RU"/>
        </w:rPr>
        <w:tab/>
        <w:t>Ор.65 №6 "Свадебный день в Трольхаугене" в 4 руки</w:t>
      </w:r>
    </w:p>
    <w:p w:rsidR="00E83392" w:rsidRDefault="00E83392">
      <w:pPr>
        <w:pStyle w:val="Body1"/>
        <w:tabs>
          <w:tab w:val="left" w:pos="426"/>
        </w:tabs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Гурлит К.             </w:t>
      </w:r>
      <w:r>
        <w:rPr>
          <w:rFonts w:ascii="Times New Roman" w:hAnsi="Times New Roman"/>
          <w:sz w:val="28"/>
          <w:szCs w:val="28"/>
          <w:lang w:val="ru-RU"/>
        </w:rPr>
        <w:tab/>
        <w:t>Сонатина №2, Фа мажор, 1- я часть</w:t>
      </w:r>
    </w:p>
    <w:p w:rsidR="00E83392" w:rsidRDefault="00E83392">
      <w:pPr>
        <w:pStyle w:val="Body1"/>
        <w:tabs>
          <w:tab w:val="left" w:pos="426"/>
        </w:tabs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Корелли А.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Соната № 2 для двух скрипок и фортепиано </w:t>
      </w:r>
    </w:p>
    <w:p w:rsidR="00E83392" w:rsidRDefault="00E83392">
      <w:pPr>
        <w:pStyle w:val="Body1"/>
        <w:tabs>
          <w:tab w:val="left" w:pos="426"/>
        </w:tabs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(переложение Дубровина А.)</w:t>
      </w:r>
    </w:p>
    <w:p w:rsidR="00E83392" w:rsidRDefault="00E83392">
      <w:pPr>
        <w:pStyle w:val="Body1"/>
        <w:tabs>
          <w:tab w:val="left" w:pos="426"/>
        </w:tabs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Моцарт В.            </w:t>
      </w:r>
      <w:r>
        <w:rPr>
          <w:rFonts w:ascii="Times New Roman" w:hAnsi="Times New Roman"/>
          <w:sz w:val="28"/>
          <w:szCs w:val="28"/>
          <w:lang w:val="ru-RU"/>
        </w:rPr>
        <w:tab/>
        <w:t>"Ария Фигаро"</w:t>
      </w:r>
    </w:p>
    <w:p w:rsidR="00E83392" w:rsidRDefault="00E83392">
      <w:pPr>
        <w:pStyle w:val="Body1"/>
        <w:tabs>
          <w:tab w:val="left" w:pos="426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Мусоргский М.     </w:t>
      </w:r>
      <w:r>
        <w:rPr>
          <w:rFonts w:ascii="Times New Roman" w:hAnsi="Times New Roman"/>
          <w:sz w:val="28"/>
          <w:szCs w:val="28"/>
          <w:lang w:val="ru-RU"/>
        </w:rPr>
        <w:tab/>
        <w:t>"Гопак" из оперы "Сорочинская ярмарка"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Прокофьев С.     </w:t>
      </w:r>
      <w:r>
        <w:rPr>
          <w:rFonts w:ascii="Times New Roman" w:hAnsi="Times New Roman"/>
          <w:sz w:val="28"/>
          <w:szCs w:val="28"/>
          <w:lang w:val="ru-RU"/>
        </w:rPr>
        <w:tab/>
        <w:t>Сцены и танцы из балета " Ромео и Джульетта"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(облегченное переложение в 4 руки Автомьян А.; 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ред. Натансона В.)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Раков Н.              </w:t>
      </w:r>
      <w:r>
        <w:rPr>
          <w:rFonts w:ascii="Times New Roman" w:hAnsi="Times New Roman"/>
          <w:sz w:val="28"/>
          <w:szCs w:val="28"/>
          <w:lang w:val="ru-RU"/>
        </w:rPr>
        <w:tab/>
        <w:t>"Радостный порыв"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Рахманинов С.    </w:t>
      </w:r>
      <w:r>
        <w:rPr>
          <w:rFonts w:ascii="Times New Roman" w:hAnsi="Times New Roman"/>
          <w:sz w:val="28"/>
          <w:szCs w:val="28"/>
          <w:lang w:val="ru-RU"/>
        </w:rPr>
        <w:tab/>
        <w:t>Ор.11 № 3 "Русская песня" в 4 руки,</w:t>
      </w:r>
    </w:p>
    <w:p w:rsidR="00E83392" w:rsidRDefault="00E83392">
      <w:pPr>
        <w:pStyle w:val="Body1"/>
        <w:spacing w:line="360" w:lineRule="auto"/>
        <w:ind w:left="2520"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ор.11 № 5 "Романс"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Рубин В.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Вальс из оперы " Три толстяка" 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(переложение для 2- х ф-но В.Пороцкого)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Хачатурян К.      </w:t>
      </w:r>
      <w:r>
        <w:rPr>
          <w:rFonts w:ascii="Times New Roman" w:hAnsi="Times New Roman"/>
          <w:sz w:val="28"/>
          <w:szCs w:val="28"/>
          <w:lang w:val="ru-RU"/>
        </w:rPr>
        <w:tab/>
        <w:t>Галоп из балета " Чиполлино"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Чайковский П.       </w:t>
      </w:r>
      <w:r>
        <w:rPr>
          <w:rFonts w:ascii="Times New Roman" w:hAnsi="Times New Roman"/>
          <w:sz w:val="28"/>
          <w:szCs w:val="28"/>
          <w:lang w:val="ru-RU"/>
        </w:rPr>
        <w:tab/>
        <w:t>"Танец Феи Драже" из балета " Щелкунчик"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Шостакович Д.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Ор .87  №15 Прелюдия Ре-бемоль мажор 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(обр. для 2 ф-но в 4 руки),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"Тарантелла "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Шуберт Ф.            </w:t>
      </w:r>
      <w:r>
        <w:rPr>
          <w:rFonts w:ascii="Times New Roman" w:hAnsi="Times New Roman"/>
          <w:sz w:val="28"/>
          <w:szCs w:val="28"/>
          <w:lang w:val="ru-RU"/>
        </w:rPr>
        <w:tab/>
        <w:t>"Героический марш"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Штраус И.             </w:t>
      </w:r>
      <w:r>
        <w:rPr>
          <w:rFonts w:ascii="Times New Roman" w:hAnsi="Times New Roman"/>
          <w:sz w:val="28"/>
          <w:szCs w:val="28"/>
          <w:lang w:val="ru-RU"/>
        </w:rPr>
        <w:tab/>
        <w:t>Полька "Трик- трак"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Щедрин Р.            </w:t>
      </w:r>
      <w:r>
        <w:rPr>
          <w:rFonts w:ascii="Times New Roman" w:hAnsi="Times New Roman"/>
          <w:sz w:val="28"/>
          <w:szCs w:val="28"/>
          <w:lang w:val="ru-RU"/>
        </w:rPr>
        <w:tab/>
        <w:t>"Царь Горох"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Фортепианные концерты в переложении для 2-х фортепиано (см. репертуарные списки по классам в программе учебного предмета "Специальность и чтение с листа").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ind w:firstLine="3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 класс (3 год обучения)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Продолжение работы над навыками ансамблевой игры. Усложнение репертуара. Работа над звуковым балансом - правильным распределением звука между партиями и руками. Воспитание внимания к точному прочитыванию авторского текста. Продолжение развития музыкального мышления ученика. 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течение учебного года следует пройти 2-4 произведения (разного жанра, стиля и характера). В конце 2-го полугодия - зачет со свободной  программой.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Брамс И.           </w:t>
      </w:r>
      <w:r>
        <w:rPr>
          <w:rFonts w:ascii="Times New Roman" w:hAnsi="Times New Roman"/>
          <w:sz w:val="28"/>
          <w:szCs w:val="28"/>
          <w:lang w:val="ru-RU"/>
        </w:rPr>
        <w:tab/>
        <w:t>"Венгерские  танцы " для фортепиано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Вебер К.             </w:t>
      </w:r>
      <w:r>
        <w:rPr>
          <w:rFonts w:ascii="Times New Roman" w:hAnsi="Times New Roman"/>
          <w:sz w:val="28"/>
          <w:szCs w:val="28"/>
          <w:lang w:val="ru-RU"/>
        </w:rPr>
        <w:tab/>
        <w:t>Ор.60 № 8  Рондо для фортепиано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Гайдн Й.             </w:t>
      </w:r>
      <w:r>
        <w:rPr>
          <w:rFonts w:ascii="Times New Roman" w:hAnsi="Times New Roman"/>
          <w:sz w:val="28"/>
          <w:szCs w:val="28"/>
          <w:lang w:val="ru-RU"/>
        </w:rPr>
        <w:tab/>
        <w:t>"Учитель и ученик" - вариации для ф-но в 4 руки</w:t>
      </w:r>
    </w:p>
    <w:p w:rsidR="00E83392" w:rsidRDefault="00E83392">
      <w:pPr>
        <w:pStyle w:val="Body1"/>
        <w:spacing w:line="360" w:lineRule="auto"/>
        <w:ind w:left="360" w:right="-42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Глиэр Р.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"Фениксы" из балета " Красный цветок" для 2- х ф-но в 4 </w:t>
      </w:r>
    </w:p>
    <w:p w:rsidR="00E83392" w:rsidRDefault="00E83392">
      <w:pPr>
        <w:pStyle w:val="Body1"/>
        <w:spacing w:line="360" w:lineRule="auto"/>
        <w:ind w:left="360" w:right="-42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Григ Э.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Сюита " Пер Гюнт" в 4 руки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(по выбору)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Дунаевский И.   </w:t>
      </w:r>
      <w:r>
        <w:rPr>
          <w:rFonts w:ascii="Times New Roman" w:hAnsi="Times New Roman"/>
          <w:sz w:val="28"/>
          <w:szCs w:val="28"/>
          <w:lang w:val="ru-RU"/>
        </w:rPr>
        <w:tab/>
        <w:t>Полька из к/ф "Кубанские казаки"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Казенин В.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"Наталья Николаевна" из сюиты </w:t>
      </w:r>
    </w:p>
    <w:p w:rsidR="00E83392" w:rsidRDefault="00E83392">
      <w:pPr>
        <w:pStyle w:val="Body1"/>
        <w:spacing w:line="360" w:lineRule="auto"/>
        <w:ind w:left="2520"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"А.С.Пушкин. Страницы жизни"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Коровицын В.     </w:t>
      </w:r>
      <w:r>
        <w:rPr>
          <w:rFonts w:ascii="Times New Roman" w:hAnsi="Times New Roman"/>
          <w:sz w:val="28"/>
          <w:szCs w:val="28"/>
          <w:lang w:val="ru-RU"/>
        </w:rPr>
        <w:tab/>
        <w:t>"Куклы сеньора Карабаса"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Новиков А.         </w:t>
      </w:r>
      <w:r>
        <w:rPr>
          <w:rFonts w:ascii="Times New Roman" w:hAnsi="Times New Roman"/>
          <w:sz w:val="28"/>
          <w:szCs w:val="28"/>
          <w:lang w:val="ru-RU"/>
        </w:rPr>
        <w:tab/>
        <w:t>"Дороги"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Прокофьев С.    </w:t>
      </w:r>
      <w:r>
        <w:rPr>
          <w:rFonts w:ascii="Times New Roman" w:hAnsi="Times New Roman"/>
          <w:sz w:val="28"/>
          <w:szCs w:val="28"/>
          <w:lang w:val="ru-RU"/>
        </w:rPr>
        <w:tab/>
        <w:t>Марш из оперы " Любовь к трем апельсинам" 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Прокофьев С.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"Монтекки и Капулетти" из балета " Ромео и 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Джульетта" 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Равель М.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"Моя матушка гусыня"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(по выбору)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Свиридов Г.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"Военный марш" из музыкальных иллюстраций к 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повести А.Пушкина "Метель"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Слонимский С.   </w:t>
      </w:r>
      <w:r>
        <w:rPr>
          <w:rFonts w:ascii="Times New Roman" w:hAnsi="Times New Roman"/>
          <w:sz w:val="28"/>
          <w:szCs w:val="28"/>
          <w:lang w:val="ru-RU"/>
        </w:rPr>
        <w:tab/>
        <w:t>"Деревенский вальс"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Рахманинов С.   </w:t>
      </w:r>
      <w:r>
        <w:rPr>
          <w:rFonts w:ascii="Times New Roman" w:hAnsi="Times New Roman"/>
          <w:sz w:val="28"/>
          <w:szCs w:val="28"/>
          <w:lang w:val="ru-RU"/>
        </w:rPr>
        <w:tab/>
        <w:t>Вальс в 6 рук для одного фортепиано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Хачатурян А.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Вальс из музыки к драме М.Лермонтова " Маскарад" </w:t>
      </w:r>
    </w:p>
    <w:p w:rsidR="00E83392" w:rsidRDefault="00E83392">
      <w:pPr>
        <w:pStyle w:val="Body1"/>
        <w:spacing w:line="360" w:lineRule="auto"/>
        <w:ind w:left="2520"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4 руки</w:t>
      </w:r>
    </w:p>
    <w:p w:rsidR="00E83392" w:rsidRDefault="00E83392">
      <w:pPr>
        <w:pStyle w:val="Body1"/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Щедрин Р.          </w:t>
      </w:r>
      <w:r>
        <w:rPr>
          <w:rFonts w:ascii="Times New Roman" w:hAnsi="Times New Roman"/>
          <w:sz w:val="28"/>
          <w:szCs w:val="28"/>
          <w:lang w:val="ru-RU"/>
        </w:rPr>
        <w:tab/>
        <w:t>Кадриль из оперы " Не только любовь"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(обработка  В.Пороцкого для 2- х фортепиано в 4 руки)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 класс (4 год обучения)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Продолжение работы над навыками ансамблевой игры, усложнение задач. Применение навыков, полученных на уроках учебного предмета «Специальность и чтение с листа»; развитие музыкального мышления и средств выразительности; работа над агогикой и педализацией; воспитание артистизма и </w:t>
      </w:r>
      <w:r>
        <w:rPr>
          <w:rFonts w:ascii="Times New Roman" w:hAnsi="Times New Roman"/>
          <w:sz w:val="28"/>
          <w:lang w:val="ru-RU"/>
        </w:rPr>
        <w:t xml:space="preserve"> чувства ансамбля в условиях концертного выступления.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год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необходимо</w:t>
      </w:r>
      <w:r>
        <w:rPr>
          <w:rFonts w:ascii="Times New Roman" w:hAnsi="Times New Roman"/>
          <w:sz w:val="28"/>
          <w:szCs w:val="28"/>
          <w:lang w:val="ru-RU"/>
        </w:rPr>
        <w:t xml:space="preserve"> пройти 2-4 произведения. В конце учебного года проходит зачет, на котором исполняется 1-2 произведения.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Вебер  К.         </w:t>
      </w:r>
      <w:r>
        <w:rPr>
          <w:rFonts w:ascii="Times New Roman" w:hAnsi="Times New Roman"/>
          <w:sz w:val="28"/>
          <w:szCs w:val="28"/>
          <w:lang w:val="ru-RU"/>
        </w:rPr>
        <w:tab/>
        <w:t>"Приглашение к танцу"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Глинка М.       </w:t>
      </w:r>
      <w:r>
        <w:rPr>
          <w:rFonts w:ascii="Times New Roman" w:hAnsi="Times New Roman"/>
          <w:sz w:val="28"/>
          <w:szCs w:val="28"/>
          <w:lang w:val="ru-RU"/>
        </w:rPr>
        <w:tab/>
        <w:t>"Вальс-фантазия"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Глиэр Р.            </w:t>
      </w:r>
      <w:r>
        <w:rPr>
          <w:rFonts w:ascii="Times New Roman" w:hAnsi="Times New Roman"/>
          <w:sz w:val="28"/>
          <w:szCs w:val="28"/>
          <w:lang w:val="ru-RU"/>
        </w:rPr>
        <w:tab/>
        <w:t>Концерт для голоса с оркестром, 1-я часть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Дебюсси К.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"Маленькая сюита", "Марш", </w:t>
      </w:r>
    </w:p>
    <w:p w:rsidR="00E83392" w:rsidRDefault="00E83392">
      <w:pPr>
        <w:pStyle w:val="Body1"/>
        <w:spacing w:line="360" w:lineRule="auto"/>
        <w:ind w:left="2727" w:firstLine="15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"Шесть античных эпиграфов"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Дворжак А.     </w:t>
      </w:r>
      <w:r>
        <w:rPr>
          <w:rFonts w:ascii="Times New Roman" w:hAnsi="Times New Roman"/>
          <w:sz w:val="28"/>
          <w:szCs w:val="28"/>
          <w:lang w:val="ru-RU"/>
        </w:rPr>
        <w:tab/>
        <w:t>"Славянские танцы" для ф-но в 4 руки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Казелла А.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"Маленький марш" из цикла " Марионетки", </w:t>
      </w:r>
    </w:p>
    <w:p w:rsidR="00E83392" w:rsidRDefault="00E83392">
      <w:pPr>
        <w:pStyle w:val="Body1"/>
        <w:spacing w:line="360" w:lineRule="auto"/>
        <w:ind w:left="2727" w:firstLine="15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"Полька-галоп"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Коровицын В.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"Мелодия дождей" 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Лист Ф.            </w:t>
      </w:r>
      <w:r>
        <w:rPr>
          <w:rFonts w:ascii="Times New Roman" w:hAnsi="Times New Roman"/>
          <w:sz w:val="28"/>
          <w:szCs w:val="28"/>
          <w:lang w:val="ru-RU"/>
        </w:rPr>
        <w:tab/>
        <w:t>"Обручение" (обработка для 2-х ф-но А. Глазунова)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Мийо Д.            </w:t>
      </w:r>
      <w:r>
        <w:rPr>
          <w:rFonts w:ascii="Times New Roman" w:hAnsi="Times New Roman"/>
          <w:sz w:val="28"/>
          <w:szCs w:val="28"/>
          <w:lang w:val="ru-RU"/>
        </w:rPr>
        <w:tab/>
        <w:t>"Скарамуш" (пьесы по выбору)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Маевский Ю.    </w:t>
      </w:r>
      <w:r>
        <w:rPr>
          <w:rFonts w:ascii="Times New Roman" w:hAnsi="Times New Roman"/>
          <w:sz w:val="28"/>
          <w:szCs w:val="28"/>
          <w:lang w:val="ru-RU"/>
        </w:rPr>
        <w:tab/>
        <w:t>"Прекрасная Лапландия"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Мошковский М.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Испанский танец №2, </w:t>
      </w:r>
      <w:r>
        <w:rPr>
          <w:rFonts w:ascii="Times New Roman" w:hAnsi="Times New Roman"/>
          <w:sz w:val="28"/>
          <w:szCs w:val="28"/>
        </w:rPr>
        <w:t>op</w:t>
      </w:r>
      <w:r>
        <w:rPr>
          <w:rFonts w:ascii="Times New Roman" w:hAnsi="Times New Roman"/>
          <w:sz w:val="28"/>
          <w:szCs w:val="28"/>
          <w:lang w:val="ru-RU"/>
        </w:rPr>
        <w:t>. 12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Мусоргский М. </w:t>
      </w:r>
      <w:r>
        <w:rPr>
          <w:rFonts w:ascii="Times New Roman" w:hAnsi="Times New Roman"/>
          <w:sz w:val="28"/>
          <w:szCs w:val="28"/>
          <w:lang w:val="ru-RU"/>
        </w:rPr>
        <w:tab/>
        <w:t>"Колокольные звоны" из оперы "Борис Годунов"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Парцхаладзе М. </w:t>
      </w:r>
      <w:r>
        <w:rPr>
          <w:rFonts w:ascii="Times New Roman" w:hAnsi="Times New Roman"/>
          <w:sz w:val="28"/>
          <w:szCs w:val="28"/>
          <w:lang w:val="ru-RU"/>
        </w:rPr>
        <w:tab/>
        <w:t>Вальс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Примак В.           </w:t>
      </w:r>
      <w:r>
        <w:rPr>
          <w:rFonts w:ascii="Times New Roman" w:hAnsi="Times New Roman"/>
          <w:sz w:val="28"/>
          <w:szCs w:val="28"/>
          <w:lang w:val="ru-RU"/>
        </w:rPr>
        <w:tab/>
        <w:t>Скерцо- шутка До мажор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Прокофьев С.  </w:t>
      </w:r>
      <w:r>
        <w:rPr>
          <w:rFonts w:ascii="Times New Roman" w:hAnsi="Times New Roman"/>
          <w:sz w:val="28"/>
          <w:szCs w:val="28"/>
          <w:lang w:val="ru-RU"/>
        </w:rPr>
        <w:tab/>
        <w:t>Танец Феи из балета "Золушка" (обр. Кондратьева)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Прокофьев С.   </w:t>
      </w:r>
      <w:r>
        <w:rPr>
          <w:rFonts w:ascii="Times New Roman" w:hAnsi="Times New Roman"/>
          <w:sz w:val="28"/>
          <w:szCs w:val="28"/>
          <w:lang w:val="ru-RU"/>
        </w:rPr>
        <w:tab/>
        <w:t>Вальс из балета " Золушка"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Рахманинов С.  </w:t>
      </w:r>
      <w:r>
        <w:rPr>
          <w:rFonts w:ascii="Times New Roman" w:hAnsi="Times New Roman"/>
          <w:sz w:val="28"/>
          <w:szCs w:val="28"/>
          <w:lang w:val="ru-RU"/>
        </w:rPr>
        <w:tab/>
        <w:t>Ор.11 "Слава" из цикла "6 пьес для ф-но в 4 руки"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Римский-Корсаков Н.  "Три чуда" из оперы " Сказка о царе Салтане"</w:t>
      </w:r>
    </w:p>
    <w:p w:rsidR="00E83392" w:rsidRDefault="00E83392">
      <w:pPr>
        <w:pStyle w:val="Body1"/>
        <w:spacing w:line="360" w:lineRule="auto"/>
        <w:ind w:left="2160" w:right="-427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(переложение П.Ламма для ф-но в 4 руки, ред. А.Руббаха)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Хачатурян А.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"Танец девушек", " Колыбельная", " Вальс" </w:t>
      </w:r>
    </w:p>
    <w:p w:rsidR="00E83392" w:rsidRDefault="00E83392">
      <w:pPr>
        <w:pStyle w:val="Body1"/>
        <w:spacing w:line="360" w:lineRule="auto"/>
        <w:ind w:left="2727" w:firstLine="15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 балета " Гаянэ"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Хачатурян К.     </w:t>
      </w:r>
      <w:r>
        <w:rPr>
          <w:rFonts w:ascii="Times New Roman" w:hAnsi="Times New Roman"/>
          <w:sz w:val="28"/>
          <w:szCs w:val="28"/>
          <w:lang w:val="ru-RU"/>
        </w:rPr>
        <w:tab/>
        <w:t>"Погоня" из балета " Чиполлино"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Чайковский П.   </w:t>
      </w:r>
      <w:r>
        <w:rPr>
          <w:rFonts w:ascii="Times New Roman" w:hAnsi="Times New Roman"/>
          <w:sz w:val="28"/>
          <w:szCs w:val="28"/>
          <w:lang w:val="ru-RU"/>
        </w:rPr>
        <w:tab/>
        <w:t>Скерцо из цикла " Воспоминание о Гапсале"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Шостакович Д.   </w:t>
      </w:r>
      <w:r>
        <w:rPr>
          <w:rFonts w:ascii="Times New Roman" w:hAnsi="Times New Roman"/>
          <w:sz w:val="28"/>
          <w:szCs w:val="28"/>
          <w:lang w:val="ru-RU"/>
        </w:rPr>
        <w:tab/>
        <w:t>Концертино для 2- х фортепиано в 4 руки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9 класс 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конце первого полугодия учащиеся сдают зачет по ансамблю. </w:t>
      </w:r>
    </w:p>
    <w:p w:rsidR="00E83392" w:rsidRDefault="00E83392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девятом классе продолжается совершенствование ансамблевых навыков и накопление камерного репертуара.</w:t>
      </w:r>
    </w:p>
    <w:p w:rsidR="00E83392" w:rsidRDefault="00E83392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Примерный рекомендуемый репертуарный список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Аренский А.    </w:t>
      </w:r>
      <w:r>
        <w:rPr>
          <w:rFonts w:ascii="Times New Roman" w:hAnsi="Times New Roman"/>
          <w:sz w:val="28"/>
          <w:szCs w:val="28"/>
          <w:lang w:val="ru-RU"/>
        </w:rPr>
        <w:tab/>
        <w:t>Ор.34, №1 "Сказка"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Аренский А.      </w:t>
      </w:r>
      <w:r>
        <w:rPr>
          <w:rFonts w:ascii="Times New Roman" w:hAnsi="Times New Roman"/>
          <w:sz w:val="28"/>
          <w:szCs w:val="28"/>
          <w:lang w:val="ru-RU"/>
        </w:rPr>
        <w:tab/>
        <w:t>Ор. 15 Вальс и Романс из сюиты для 2-х фортепиано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Вивальди А.- Бах И. С. </w:t>
      </w:r>
      <w:r>
        <w:rPr>
          <w:rFonts w:ascii="Times New Roman" w:hAnsi="Times New Roman"/>
          <w:sz w:val="28"/>
          <w:szCs w:val="28"/>
          <w:lang w:val="ru-RU"/>
        </w:rPr>
        <w:tab/>
        <w:t>Концерт для органа ля минор, обр. М. Готлиба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Вебер К.         </w:t>
      </w:r>
      <w:r>
        <w:rPr>
          <w:rFonts w:ascii="Times New Roman" w:hAnsi="Times New Roman"/>
          <w:sz w:val="28"/>
          <w:szCs w:val="28"/>
          <w:lang w:val="ru-RU"/>
        </w:rPr>
        <w:tab/>
        <w:t>Ор.60 №6 "Тема с вариациями" для ф-но в 4 руки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Гершвин Дж.  </w:t>
      </w:r>
      <w:r>
        <w:rPr>
          <w:rFonts w:ascii="Times New Roman" w:hAnsi="Times New Roman"/>
          <w:sz w:val="28"/>
          <w:szCs w:val="28"/>
          <w:lang w:val="ru-RU"/>
        </w:rPr>
        <w:tab/>
        <w:t>"Песня Порги" из оперы " Порги и Бесс"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Григ Э.             </w:t>
      </w:r>
      <w:r>
        <w:rPr>
          <w:rFonts w:ascii="Times New Roman" w:hAnsi="Times New Roman"/>
          <w:sz w:val="28"/>
          <w:szCs w:val="28"/>
          <w:lang w:val="ru-RU"/>
        </w:rPr>
        <w:tab/>
        <w:t>"Пер Гюнт", сюита №1, ор. 46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Дебюсси К.     </w:t>
      </w:r>
      <w:r>
        <w:rPr>
          <w:rFonts w:ascii="Times New Roman" w:hAnsi="Times New Roman"/>
          <w:sz w:val="28"/>
          <w:szCs w:val="28"/>
          <w:lang w:val="ru-RU"/>
        </w:rPr>
        <w:tab/>
        <w:t>"Шотландский марш" для фортепиано в 4 руки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Дебюсси К.      </w:t>
      </w:r>
      <w:r>
        <w:rPr>
          <w:rFonts w:ascii="Times New Roman" w:hAnsi="Times New Roman"/>
          <w:sz w:val="28"/>
          <w:szCs w:val="28"/>
          <w:lang w:val="ru-RU"/>
        </w:rPr>
        <w:tab/>
        <w:t>"Маленькая сюита", Вальс для ф-но в 4 руки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Дворжак А.     </w:t>
      </w:r>
      <w:r>
        <w:rPr>
          <w:rFonts w:ascii="Times New Roman" w:hAnsi="Times New Roman"/>
          <w:sz w:val="28"/>
          <w:szCs w:val="28"/>
          <w:lang w:val="ru-RU"/>
        </w:rPr>
        <w:tab/>
        <w:t>"Легенда"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Дворжак А.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Ор.46 , Славянские танцы для ф-но в 4 руки        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Дебюсси К.     </w:t>
      </w:r>
      <w:r>
        <w:rPr>
          <w:rFonts w:ascii="Times New Roman" w:hAnsi="Times New Roman"/>
          <w:sz w:val="28"/>
          <w:szCs w:val="28"/>
          <w:lang w:val="ru-RU"/>
        </w:rPr>
        <w:tab/>
        <w:t>"Шесть античных эпиграфов" для ф-но в 4 руки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Мийо Д.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"Скарамуш" для ф-но в 4 руки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Моцарт В.        </w:t>
      </w:r>
      <w:r>
        <w:rPr>
          <w:rFonts w:ascii="Times New Roman" w:hAnsi="Times New Roman"/>
          <w:sz w:val="28"/>
          <w:szCs w:val="28"/>
          <w:lang w:val="ru-RU"/>
        </w:rPr>
        <w:tab/>
        <w:t>Сонатина в 4 руки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Моцарт-Бузони</w:t>
      </w:r>
      <w:r>
        <w:rPr>
          <w:rFonts w:ascii="Times New Roman" w:hAnsi="Times New Roman"/>
          <w:sz w:val="28"/>
          <w:szCs w:val="28"/>
          <w:lang w:val="ru-RU"/>
        </w:rPr>
        <w:tab/>
        <w:t>Фантазия фа минор для 2-х ф-но в 4 руки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Прокофьев С.  </w:t>
      </w:r>
      <w:r>
        <w:rPr>
          <w:rFonts w:ascii="Times New Roman" w:hAnsi="Times New Roman"/>
          <w:sz w:val="28"/>
          <w:szCs w:val="28"/>
          <w:lang w:val="ru-RU"/>
        </w:rPr>
        <w:tab/>
        <w:t>Два танца из балета " Сказ о каменном цветке"</w:t>
      </w:r>
    </w:p>
    <w:p w:rsidR="00E83392" w:rsidRDefault="00E83392">
      <w:pPr>
        <w:pStyle w:val="Body1"/>
        <w:spacing w:line="360" w:lineRule="auto"/>
        <w:ind w:left="2727" w:firstLine="15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(обработка для 2-х ф-но в 4 руки А. Готлиба)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Рахманинов С.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Сюиты №№1, 2 для 2-х ф-но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(по выбору)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Хачатурян А.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"Танец с саблями" из балета " Гаянэ" для 2- х ф-но в 8 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рук</w:t>
      </w:r>
    </w:p>
    <w:p w:rsidR="00E83392" w:rsidRDefault="00E83392">
      <w:pPr>
        <w:pStyle w:val="Body1"/>
        <w:spacing w:line="360" w:lineRule="auto"/>
        <w:ind w:left="2877" w:hanging="23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Чайковский П.    </w:t>
      </w:r>
      <w:r>
        <w:rPr>
          <w:rFonts w:ascii="Times New Roman" w:hAnsi="Times New Roman"/>
          <w:sz w:val="28"/>
          <w:szCs w:val="28"/>
          <w:lang w:val="ru-RU"/>
        </w:rPr>
        <w:tab/>
        <w:t>Арабский танец, Китайский танец, Трепак  из балета "Щелкунчик";  Вальс из "Серенады для струнного оркестра"</w:t>
      </w:r>
    </w:p>
    <w:p w:rsidR="00E83392" w:rsidRDefault="00E83392">
      <w:pPr>
        <w:pStyle w:val="Body1"/>
        <w:spacing w:line="360" w:lineRule="auto"/>
        <w:ind w:left="2877" w:right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Вальс из балета "Спящая красавица" (переложение для ф-но в 4 руки А.Зилоти)</w:t>
      </w:r>
    </w:p>
    <w:p w:rsidR="00E83392" w:rsidRDefault="00E83392">
      <w:pPr>
        <w:pStyle w:val="Body1"/>
        <w:spacing w:line="360" w:lineRule="auto"/>
        <w:ind w:left="2877" w:right="-8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Романс, ор.6 №6</w:t>
      </w:r>
    </w:p>
    <w:p w:rsidR="00E83392" w:rsidRDefault="00E83392">
      <w:pPr>
        <w:pStyle w:val="Body1"/>
        <w:spacing w:line="360" w:lineRule="auto"/>
        <w:ind w:left="2877" w:right="-8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Баркарола, ор.37 №6</w:t>
      </w:r>
    </w:p>
    <w:p w:rsidR="00E83392" w:rsidRDefault="00E83392">
      <w:pPr>
        <w:pStyle w:val="Body1"/>
        <w:spacing w:line="360" w:lineRule="auto"/>
        <w:ind w:left="2877" w:right="-8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Вальс из сюиты ор.55 №3 </w:t>
      </w:r>
    </w:p>
    <w:p w:rsidR="00E83392" w:rsidRDefault="00E83392">
      <w:pPr>
        <w:pStyle w:val="Body1"/>
        <w:spacing w:line="360" w:lineRule="auto"/>
        <w:ind w:left="2877" w:right="-8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Полька, ор.39 №14</w:t>
      </w:r>
    </w:p>
    <w:p w:rsidR="00E83392" w:rsidRDefault="00E83392">
      <w:pPr>
        <w:pStyle w:val="Body1"/>
        <w:spacing w:line="360" w:lineRule="auto"/>
        <w:ind w:left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Шуберт Ф.           </w:t>
      </w:r>
      <w:r>
        <w:rPr>
          <w:rFonts w:ascii="Times New Roman" w:hAnsi="Times New Roman"/>
          <w:sz w:val="28"/>
          <w:szCs w:val="28"/>
          <w:lang w:val="ru-RU"/>
        </w:rPr>
        <w:tab/>
        <w:t>Симфония си минор для 2-х ф-но в 8 рук,</w:t>
      </w:r>
    </w:p>
    <w:p w:rsidR="00E83392" w:rsidRDefault="00E83392">
      <w:pPr>
        <w:pStyle w:val="Body1"/>
        <w:tabs>
          <w:tab w:val="left" w:pos="10206"/>
        </w:tabs>
        <w:spacing w:line="360" w:lineRule="auto"/>
        <w:ind w:left="288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фортепианные концерты</w:t>
      </w:r>
    </w:p>
    <w:p w:rsidR="00E83392" w:rsidRDefault="00E83392">
      <w:pPr>
        <w:pStyle w:val="Body1"/>
        <w:spacing w:line="360" w:lineRule="auto"/>
        <w:ind w:left="567" w:right="-285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И.-С. Бах 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 xml:space="preserve"> Концерт фа минор, Концерт ре минор</w:t>
      </w:r>
    </w:p>
    <w:p w:rsidR="00E83392" w:rsidRDefault="00E83392">
      <w:pPr>
        <w:pStyle w:val="Body1"/>
        <w:spacing w:line="360" w:lineRule="auto"/>
        <w:ind w:right="283" w:firstLine="567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Й.Гайдн 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Концерт Соль мажор, Концерт Ре мажор</w:t>
      </w:r>
    </w:p>
    <w:p w:rsidR="00E83392" w:rsidRDefault="00E83392">
      <w:pPr>
        <w:pStyle w:val="Body1"/>
        <w:spacing w:line="360" w:lineRule="auto"/>
        <w:ind w:firstLine="567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В.А.Моцарт 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Концерт по выбору</w:t>
      </w:r>
    </w:p>
    <w:p w:rsidR="00E83392" w:rsidRDefault="00E83392">
      <w:pPr>
        <w:pStyle w:val="Body1"/>
        <w:spacing w:line="360" w:lineRule="auto"/>
        <w:ind w:firstLine="567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Ф.Мендельсон </w:t>
      </w:r>
      <w:r>
        <w:rPr>
          <w:rFonts w:ascii="Times New Roman" w:hAnsi="Times New Roman"/>
          <w:sz w:val="28"/>
          <w:lang w:val="ru-RU"/>
        </w:rPr>
        <w:tab/>
        <w:t>Концерт соль минор, Концерт ре минор</w:t>
      </w:r>
    </w:p>
    <w:p w:rsidR="00E83392" w:rsidRDefault="00E83392">
      <w:pPr>
        <w:pStyle w:val="Body1"/>
        <w:spacing w:line="360" w:lineRule="auto"/>
        <w:ind w:firstLine="567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Э.Григ 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Концерт ля минор</w:t>
      </w:r>
    </w:p>
    <w:p w:rsidR="00E83392" w:rsidRDefault="00E83392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Камерные ансамбли (дуэты, трио, квартеты) в разных инструментальных              </w:t>
      </w:r>
      <w:r>
        <w:rPr>
          <w:rFonts w:ascii="Times New Roman" w:hAnsi="Times New Roman"/>
          <w:sz w:val="28"/>
          <w:szCs w:val="28"/>
          <w:lang w:val="ru-RU"/>
        </w:rPr>
        <w:tab/>
        <w:t>составах.</w:t>
      </w:r>
    </w:p>
    <w:p w:rsidR="00E83392" w:rsidRDefault="00E83392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 w:rsidP="00914D99">
      <w:pPr>
        <w:spacing w:line="360" w:lineRule="auto"/>
        <w:ind w:left="1069" w:firstLine="371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 Требования к уровню подготовки обучающихся</w:t>
      </w:r>
    </w:p>
    <w:p w:rsidR="00E83392" w:rsidRDefault="00E83392">
      <w:pPr>
        <w:pStyle w:val="1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Уровень  подготовки  обучающихся  является  результатом  освоения    программы  учебного  предмета  «Ансамбль»,  который  предполагает формирование следующих знаний, умений, навыков,  таких  как: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наличие у обучающегося интереса к музыкальному искусству, самостоятельному музыкальному исполнительству, совместному музицированию в  ансамбле с партнерами;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знание ансамблевого репертуара (4-ручный, 2-рояльный);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знание художественно-исполнительских возможностей фортепиано;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знание других инструментов (если ансамбль состоит из разных инструментов - струнных, духовых, народных), их особенностей и возможностей;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знание профессиональной терминологии;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наличие умений по чтению с листа музыкальных произведений в 4 руки;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навыки по воспитанию совместного для партнеров чувства ритма;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навыки по воспитанию слухового контроля при ансамблевом музицировании;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навыки использования фортепианной педали в 4-ручном сочинении;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E83392" w:rsidRDefault="00E83392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наличие навыков репетиционно-концертной работы в качестве ансамблиста.</w:t>
      </w:r>
    </w:p>
    <w:p w:rsidR="00E83392" w:rsidRDefault="00E83392">
      <w:pPr>
        <w:pStyle w:val="Body1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3392" w:rsidRDefault="00E83392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83392" w:rsidRDefault="00E83392" w:rsidP="00914D99">
      <w:pPr>
        <w:spacing w:line="360" w:lineRule="auto"/>
        <w:ind w:left="720" w:firstLine="720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  <w:lang w:val="ru-RU"/>
        </w:rPr>
        <w:t>. Формы и методы контроля, система оценок</w:t>
      </w:r>
    </w:p>
    <w:p w:rsidR="00E83392" w:rsidRDefault="00E83392">
      <w:pPr>
        <w:pStyle w:val="14"/>
        <w:widowControl/>
        <w:numPr>
          <w:ilvl w:val="0"/>
          <w:numId w:val="8"/>
        </w:numPr>
        <w:spacing w:line="360" w:lineRule="auto"/>
        <w:ind w:left="113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каждого учебного года с 4 по 7 класс. В 9 классе промежуточная аттестация проходит в конце 1 полугодия. 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академические зачеты, прослушивания, концерты и классные вечера. </w:t>
      </w:r>
    </w:p>
    <w:p w:rsidR="00E83392" w:rsidRDefault="00E83392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E83392" w:rsidRDefault="00E8339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Форму  и  время  проведения  промежуточной  аттестации  по  предмету  «Ансамбль» образовательное  учреждение  устанавливает  самостоятельно.  Формой аттестации  может  быть  контрольный  урок,  зачёт,  а также - прослушивание,  выступление  в  концерте  или  участие  в  каких-либо  других  творческих  мероприятиях.</w:t>
      </w:r>
    </w:p>
    <w:p w:rsidR="00E83392" w:rsidRDefault="00E8339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завершении изучения предмета  "Ансамбль" проводится промежуточная аттестация в конце 7 класса, выставляется оценка, которая заносится в свидетельство об окончании образовательного учреждения. </w:t>
      </w:r>
    </w:p>
    <w:p w:rsidR="00E83392" w:rsidRDefault="00E83392">
      <w:pPr>
        <w:pStyle w:val="Body1"/>
        <w:numPr>
          <w:ilvl w:val="0"/>
          <w:numId w:val="8"/>
        </w:numPr>
        <w:spacing w:line="360" w:lineRule="auto"/>
        <w:ind w:left="1134" w:firstLine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Критерии оценок</w:t>
      </w:r>
    </w:p>
    <w:p w:rsidR="00E83392" w:rsidRDefault="00E83392">
      <w:pPr>
        <w:pStyle w:val="15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E83392" w:rsidRDefault="00E83392" w:rsidP="00914D99">
      <w:pPr>
        <w:pStyle w:val="14"/>
        <w:spacing w:line="360" w:lineRule="auto"/>
        <w:ind w:firstLine="720"/>
        <w:jc w:val="both"/>
        <w:outlineLvl w:val="0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Критерии оценки качества исполнения</w:t>
      </w: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ab/>
      </w:r>
    </w:p>
    <w:p w:rsidR="00E83392" w:rsidRDefault="00E83392">
      <w:pPr>
        <w:pStyle w:val="1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 пятибалльной </w:t>
      </w:r>
      <w:r>
        <w:rPr>
          <w:rFonts w:ascii="Times New Roman" w:hAnsi="Times New Roman" w:cs="Times New Roman"/>
          <w:sz w:val="28"/>
          <w:szCs w:val="28"/>
        </w:rPr>
        <w:t>шкале:</w:t>
      </w:r>
    </w:p>
    <w:p w:rsidR="00E83392" w:rsidRDefault="00E83392" w:rsidP="00914D99">
      <w:pPr>
        <w:pStyle w:val="Body1"/>
        <w:spacing w:line="360" w:lineRule="auto"/>
        <w:ind w:left="7920"/>
        <w:outlineLvl w:val="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9"/>
        <w:gridCol w:w="6284"/>
      </w:tblGrid>
      <w:tr w:rsidR="00E83392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14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14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E83392" w:rsidRPr="00FC217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E83392" w:rsidRPr="00FC217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 («хорошо»)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E83392" w:rsidRPr="00FC217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E83392" w:rsidRPr="00FC217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E83392" w:rsidRPr="00FC217E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92" w:rsidRDefault="00E83392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E83392" w:rsidRDefault="00E83392">
      <w:pPr>
        <w:pStyle w:val="Body1"/>
        <w:spacing w:line="360" w:lineRule="auto"/>
        <w:rPr>
          <w:lang w:val="ru-RU"/>
        </w:rPr>
      </w:pPr>
    </w:p>
    <w:p w:rsidR="00E83392" w:rsidRDefault="00E8339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:rsidR="00E83392" w:rsidRDefault="00E8339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к возможному продолжению профессионального образования в области музыкального искусства.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E83392" w:rsidRDefault="00E83392" w:rsidP="00914D99">
      <w:pPr>
        <w:pStyle w:val="14"/>
        <w:spacing w:line="360" w:lineRule="auto"/>
        <w:ind w:left="1276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Методическое обеспечение учебного процесса</w:t>
      </w:r>
    </w:p>
    <w:p w:rsidR="00E83392" w:rsidRDefault="00E83392">
      <w:pPr>
        <w:pStyle w:val="Body1"/>
        <w:spacing w:line="360" w:lineRule="auto"/>
        <w:ind w:firstLine="72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1.Методические рекомендации педагогическим работникам</w:t>
      </w:r>
    </w:p>
    <w:p w:rsidR="00E83392" w:rsidRDefault="00E83392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Одна из главных задач преподавателя по предмету "Ансамбль" -  подбор учеников-партнеров. Они должны обладать схожим уровнем подготовки в классе специальности. </w:t>
      </w:r>
    </w:p>
    <w:p w:rsidR="00E83392" w:rsidRDefault="00E8339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работе с учащимися преподаватель должен следовать </w:t>
      </w:r>
      <w:r>
        <w:rPr>
          <w:rFonts w:ascii="Times New Roman" w:hAnsi="Times New Roman"/>
          <w:i/>
          <w:sz w:val="28"/>
          <w:szCs w:val="28"/>
          <w:lang w:val="ru-RU"/>
        </w:rPr>
        <w:t>принципам последовательности, постепенности, доступности и наглядности</w:t>
      </w:r>
      <w:r>
        <w:rPr>
          <w:rFonts w:ascii="Times New Roman" w:hAnsi="Times New Roman"/>
          <w:sz w:val="28"/>
          <w:szCs w:val="28"/>
          <w:lang w:val="ru-RU"/>
        </w:rPr>
        <w:t xml:space="preserve"> в освоении материала.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Весь процесс обучения строится с учетом принципа: от простого к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сложному, опирается на индивидуальные особенности ученика - интеллектуальные, физические, музыкальные и эмоциональные данные, уровень его подготовки.</w:t>
      </w:r>
    </w:p>
    <w:p w:rsidR="00E83392" w:rsidRDefault="00E83392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Необходимым условием для успешного обучения по предмету "Ансамбль" (фортепиано в 4 руки) является формирование правильной посадки за инструментом обоих партнеров, распределение педали между партнерами (как правило, педаль берет  ученик, исполняющий 2 партию). </w:t>
      </w:r>
    </w:p>
    <w:p w:rsidR="00E83392" w:rsidRDefault="00E83392">
      <w:pPr>
        <w:pStyle w:val="Body1"/>
        <w:tabs>
          <w:tab w:val="left" w:pos="9360"/>
        </w:tabs>
        <w:spacing w:line="360" w:lineRule="auto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        Необходимо привлекать внимание учащихся к прослушиванию лучших примеров исполнения камерной музыки. </w:t>
      </w:r>
    </w:p>
    <w:p w:rsidR="00E83392" w:rsidRDefault="00E83392">
      <w:pPr>
        <w:pStyle w:val="Body1"/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ab/>
        <w:t xml:space="preserve">Предметом постоянного внимания преподавателя должна являться работа над синхронностью в исполнении партнеров, работа над звуковым балансом их партий, </w:t>
      </w:r>
      <w:r>
        <w:rPr>
          <w:rFonts w:ascii="Times New Roman" w:hAnsi="Times New Roman"/>
          <w:sz w:val="28"/>
          <w:szCs w:val="28"/>
          <w:lang w:val="ru-RU"/>
        </w:rPr>
        <w:t>одинаковой фразировкой, агогикой, штрихами, интонациями, умением вместе начать фразу и вместе закончить ее.</w:t>
      </w:r>
    </w:p>
    <w:p w:rsidR="00E83392" w:rsidRDefault="00E83392">
      <w:pPr>
        <w:pStyle w:val="Body1"/>
        <w:tabs>
          <w:tab w:val="left" w:pos="709"/>
          <w:tab w:val="left" w:pos="936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</w:p>
    <w:p w:rsidR="00E83392" w:rsidRDefault="00E83392">
      <w:pPr>
        <w:pStyle w:val="Body1"/>
        <w:tabs>
          <w:tab w:val="left" w:pos="709"/>
          <w:tab w:val="left" w:pos="936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Техническая сторона исполнения у партнеров должна быть на одном уровне. Отставание одного из них будет очень сильно влиять на общее художественное впечатление от игры. В этом случае требуется более серьезная индивидуальная работа.</w:t>
      </w:r>
    </w:p>
    <w:p w:rsidR="00E83392" w:rsidRDefault="00E83392">
      <w:pPr>
        <w:pStyle w:val="Body1"/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Важной задачей преподавателя в классе ансамбля  должно быть обучение учеников самостоятельной работе: умению отрабатывать проблемные фрагменты, уточнять штрихи, фразировку и динамику произведения. Самостоятельная работа должна быть регулярной и продуктивной. Сначала ученик работает индивидуально над своей партией, затем с партнером. Важным условием успешной игры  становятся совместные регулярные репетиции  с преподавателем и без него. </w:t>
      </w:r>
    </w:p>
    <w:p w:rsidR="00E83392" w:rsidRDefault="00E83392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начале каждого полугодия преподаватель составляет индивидуальный план для учащихся. При составлении индивидуального плана следует учитывать индивидуально-личностные особенности и степень подготовки учеников. В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 Партнеров следует менять местами в ансамбле, чередовать исполнение 1 и 2 партии между разными учащимися. </w:t>
      </w:r>
    </w:p>
    <w:p w:rsidR="00E83392" w:rsidRDefault="00E83392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Основное место в репертуаре должна занимать академическая музыка как отечественных, так и зарубежных композиторов. </w:t>
      </w:r>
    </w:p>
    <w:p w:rsidR="00E83392" w:rsidRDefault="00E83392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Помимо ансамблей для фортепиано в 4 руки (с которых удобнее всего начинать), следует познакомить учеников с ансамблями для двух фортепиано в 4 руки (есть ансамбли в 8 рук). </w:t>
      </w:r>
    </w:p>
    <w:p w:rsidR="00E83392" w:rsidRDefault="00E83392" w:rsidP="00914D99">
      <w:pPr>
        <w:pStyle w:val="14"/>
        <w:spacing w:line="360" w:lineRule="auto"/>
        <w:ind w:firstLine="1"/>
        <w:jc w:val="both"/>
        <w:outlineLvl w:val="0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2. Рекомендации по организации самостоятельной работы обучающихся</w:t>
      </w:r>
    </w:p>
    <w:p w:rsidR="00E83392" w:rsidRDefault="00E83392">
      <w:pPr>
        <w:pStyle w:val="14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того, что образовательная программа «Фортепиано» содержит одновременно три предмета, связанные с исполнительством на фортепиано - «Специальность и чтение с листа», «Ансамбль» и «Концертмейстерский класс» - учащийся должен разумно распределять время своих домашних занятий. 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фортепианному ансамблю обсуждали друг с другом свои творческие намерения, согласовывая 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Работать над точностью педализации, над общими штрихами  и динамикой (там, где это предусмотрено).</w:t>
      </w:r>
    </w:p>
    <w:p w:rsidR="00E83392" w:rsidRDefault="00E83392">
      <w:pPr>
        <w:pStyle w:val="14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E83392" w:rsidRDefault="00E83392">
      <w:pPr>
        <w:pStyle w:val="14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E83392" w:rsidRDefault="00E83392">
      <w:pPr>
        <w:pStyle w:val="14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E83392" w:rsidRDefault="00E83392" w:rsidP="00914D99">
      <w:pPr>
        <w:pStyle w:val="Body1"/>
        <w:tabs>
          <w:tab w:val="left" w:pos="0"/>
        </w:tabs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VI</w:t>
      </w:r>
      <w:r>
        <w:rPr>
          <w:rFonts w:ascii="Times New Roman" w:hAnsi="Times New Roman"/>
          <w:b/>
          <w:sz w:val="28"/>
          <w:szCs w:val="28"/>
          <w:lang w:val="ru-RU"/>
        </w:rPr>
        <w:t>. Списки рекомендуемой нотной и методической литературы</w:t>
      </w:r>
    </w:p>
    <w:p w:rsidR="00E83392" w:rsidRDefault="00E83392">
      <w:pPr>
        <w:pStyle w:val="Body1"/>
        <w:tabs>
          <w:tab w:val="left" w:pos="9360"/>
        </w:tabs>
        <w:rPr>
          <w:rFonts w:ascii="Times New Roman" w:hAnsi="Times New Roman"/>
          <w:sz w:val="16"/>
          <w:szCs w:val="16"/>
          <w:lang w:val="ru-RU"/>
        </w:rPr>
      </w:pPr>
    </w:p>
    <w:p w:rsidR="00E83392" w:rsidRDefault="00E83392">
      <w:pPr>
        <w:pStyle w:val="Body1"/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1.Список  рекомендуемых нотных сборников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Альбом фортепианных ансамблей для ДМШ. Сост. Ю. Доля/ изд. Феникс, 2005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Ансамбли. Средние классы. Вып.6 / изд. Советский композитор, М.,1973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Ансамбли. Средние классы. Вып.13/ изд. Советский композитор, М.,1990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Ансамбли. Старшие классы. Вып.6 / изд. Советский композитор, М., 1982</w:t>
      </w:r>
    </w:p>
    <w:p w:rsidR="00E83392" w:rsidRDefault="00E83392">
      <w:pPr>
        <w:pStyle w:val="Body1"/>
        <w:spacing w:line="360" w:lineRule="auto"/>
        <w:ind w:right="-28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Альбом нетрудных переложений для ф-но в 4 руки.  Вып.1, 2/ М., Музыка, 2009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Бизе Ж.               "Детские игры". Сюита для ф-но в 4 руки / М., Музыка, 2011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Барсукова С.     " Вместе весело шагать" / изд. Феникс, 2012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Гудова Е.             Хрестоматия по фортепианному ансамблю. Выпуск 3.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Классика- </w:t>
      </w:r>
      <w:r>
        <w:rPr>
          <w:rFonts w:ascii="Times New Roman" w:hAnsi="Times New Roman"/>
          <w:sz w:val="28"/>
          <w:szCs w:val="28"/>
        </w:rPr>
        <w:t>XXI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 век. Современные мелодии и ритмы. Фортепиано в 4 руки, 2 фортепиано.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Учебное пособие. Сост. Мамон Г./ Композитор СПб., 2012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клавиатурой вдвоем. Альбом пьес для ф-но в 4 руки. Сост. А. Бахчиев,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Е. Сорокина / М., Музыка, 2008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Золотая библиотека педагогического репертуара. Нотная папка пианиста.   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Ансамбли. Старшие классы. Изд. Дека, М., 2002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Играем с удовольствием. Сборник ф-ных ансамблей в 4 руки/ изд. СПб 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Композитор, 2005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Играем вместе. Альбом легких переложений в 4 руки / М., Музыка, 2001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Концертные обработки для ф-но в 4 руки /М., Музыка, 2010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Рахманинов С.     Два танца из оперы "Алеко". Концертная обработка для двух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ф-но М. Готлиба / М., Музыка, 2007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Репертуар московских фортепианных дуэтов. Сборник. Сост. Л. Осипова.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М.,  Композитор, 2011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Сен- Санс К.         Карнавал животных. Большая зоологическая фантазия.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Переложение для двух ф-но / М., Музыка, 2006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Смирнова Н.        Ансамбли для фортепиано в четыре руки / изд. Феникс, 2006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Учитель и ученик. Хрестоматия фортепианного ансамбля/ сост. Лепина Е.     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Композитор. СПб, 2012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Хрестоматия для фортепиано в 4 руки. Младшие классы ДМШ. Сост. Н.Бабасян. 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М., Музыка, 2011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Хрестоматия для фортепиано в 4 руки. Средние классы ДМШ. Сост. Н. Бабасян.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М., Музыка, 2011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Хрестоматия фортепианного ансамбля. Музыка, М.,1994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Хрестоматия фортепианного ансамбля. Вып. 1, СПб, Композитор, 2006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Хрестоматия фортепианного ансамбля. Старшие классы. Детская музыкальная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школа / Вып.1. СПб, Композитор, 2006</w:t>
      </w:r>
    </w:p>
    <w:p w:rsidR="00E83392" w:rsidRDefault="00E83392" w:rsidP="00914D99">
      <w:pPr>
        <w:pStyle w:val="Body1"/>
        <w:spacing w:line="36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Чайковский П.  Времена года. Переложение для ф-но в 4 руки./ М., Музыка, 2011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Чайковский П.      Детский альбом в 4 руки / Феникс, 2012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Школа фортепианного ансамбля. Сонатины, рондо и вариации. Младшие и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средние классы ДМШ. Сост. Ж. Пересветова / СПб, 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Композитор, 2012</w:t>
      </w:r>
    </w:p>
    <w:p w:rsidR="00E83392" w:rsidRDefault="00E83392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:rsidR="00E83392" w:rsidRDefault="00E83392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2.Список рекомендуемой методической литературы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Благой Д.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Камерный ансамбль и различные формы 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коллективного музицирования / 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Камерный ансамбль, вып.2, М.,1996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Благой Д.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Искусство камерного ансамбля 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музыкально-педагогический процесс.  М.,1979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Готлиб А.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Заметки о фортепианном ансамбле / </w:t>
      </w:r>
    </w:p>
    <w:p w:rsidR="00E83392" w:rsidRDefault="00E83392">
      <w:pPr>
        <w:pStyle w:val="Body1"/>
        <w:spacing w:line="360" w:lineRule="auto"/>
        <w:ind w:left="2160"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Музыкальное исполнительство. Выпуск 8. М.,1973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Готлиб А.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Основы ансамблевой техники. М.,1971</w:t>
      </w:r>
    </w:p>
    <w:p w:rsidR="00E83392" w:rsidRDefault="00E83392">
      <w:pPr>
        <w:pStyle w:val="Body1"/>
        <w:spacing w:line="360" w:lineRule="auto"/>
        <w:ind w:left="2880" w:hanging="288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Готлиб А.   </w:t>
      </w:r>
      <w:r>
        <w:rPr>
          <w:rFonts w:ascii="Times New Roman" w:hAnsi="Times New Roman"/>
          <w:sz w:val="28"/>
          <w:szCs w:val="28"/>
          <w:lang w:val="ru-RU"/>
        </w:rPr>
        <w:tab/>
        <w:t>Фактура и тембр в ансамблевом произведении. /Музыкальное искусство. Выпуск 1. М.,1976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Лукьянова Н.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Фортепианный ансамбль: композиция, исполнительство,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педагогика // Фортепиано. М.,ЭПТА, 2001:  № 4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Сорокина Е.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Фортепианный дуэт. М.,1988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Ступель А.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 мире камерной музыки. Изд.2-е, Музыка,1970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Тайманов И.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Фортепианный дуэт: современная жизнь жанра / </w:t>
      </w:r>
    </w:p>
    <w:p w:rsidR="00E83392" w:rsidRDefault="00E83392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ежеквартальный журнал "Пиано форум"  № 2, 2011, </w:t>
      </w:r>
    </w:p>
    <w:p w:rsidR="00E83392" w:rsidRDefault="00E83392">
      <w:pPr>
        <w:pStyle w:val="Body1"/>
        <w:spacing w:line="360" w:lineRule="auto"/>
        <w:ind w:left="288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ред. Задерацкий В.</w:t>
      </w:r>
    </w:p>
    <w:sectPr w:rsidR="00E83392" w:rsidSect="004F0A87">
      <w:footerReference w:type="default" r:id="rId7"/>
      <w:pgSz w:w="11906" w:h="16838"/>
      <w:pgMar w:top="709" w:right="991" w:bottom="850" w:left="1134" w:header="567" w:footer="567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9D3" w:rsidRDefault="006149D3">
      <w:r>
        <w:separator/>
      </w:r>
    </w:p>
  </w:endnote>
  <w:endnote w:type="continuationSeparator" w:id="0">
    <w:p w:rsidR="006149D3" w:rsidRDefault="0061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92" w:rsidRDefault="00E8339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217E">
      <w:rPr>
        <w:noProof/>
      </w:rPr>
      <w:t>3</w:t>
    </w:r>
    <w:r>
      <w:fldChar w:fldCharType="end"/>
    </w:r>
  </w:p>
  <w:p w:rsidR="00E83392" w:rsidRDefault="00E8339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9D3" w:rsidRDefault="006149D3">
      <w:r>
        <w:separator/>
      </w:r>
    </w:p>
  </w:footnote>
  <w:footnote w:type="continuationSeparator" w:id="0">
    <w:p w:rsidR="006149D3" w:rsidRDefault="006149D3">
      <w:r>
        <w:continuationSeparator/>
      </w:r>
    </w:p>
  </w:footnote>
  <w:footnote w:id="1">
    <w:p w:rsidR="00E83392" w:rsidRDefault="00E83392">
      <w:pPr>
        <w:rPr>
          <w:sz w:val="22"/>
          <w:szCs w:val="22"/>
        </w:rPr>
      </w:pPr>
      <w:r>
        <w:rPr>
          <w:rStyle w:val="a7"/>
          <w:rFonts w:ascii="Times New Roman" w:hAnsi="Times New Roman"/>
          <w:sz w:val="22"/>
          <w:szCs w:val="22"/>
        </w:rPr>
        <w:footnoteRef/>
      </w:r>
    </w:p>
    <w:p w:rsidR="00E83392" w:rsidRDefault="00E83392">
      <w:pPr>
        <w:pStyle w:val="16"/>
        <w:pageBreakBefore/>
        <w:jc w:val="both"/>
        <w:rPr>
          <w:rFonts w:ascii="Times New Roman" w:hAnsi="Times New Roman"/>
          <w:lang w:val="ru-RU"/>
        </w:rPr>
      </w:pPr>
      <w:r>
        <w:rPr>
          <w:rStyle w:val="11"/>
        </w:rPr>
        <w:tab/>
      </w:r>
      <w:r>
        <w:rPr>
          <w:rStyle w:val="11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Консультации по ансамблю являются дополнительным учебным временем для подготовки учащихся к  контрольным урокам, зачетам, экзаменам, конкурсам и т.д.</w:t>
      </w:r>
    </w:p>
    <w:p w:rsidR="00E83392" w:rsidRPr="00F245CC" w:rsidRDefault="00E83392">
      <w:pPr>
        <w:pStyle w:val="16"/>
        <w:pageBreakBefore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607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2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4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6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8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0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2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4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67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3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55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7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3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96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A5"/>
    <w:rsid w:val="000656BE"/>
    <w:rsid w:val="000A0906"/>
    <w:rsid w:val="00133D23"/>
    <w:rsid w:val="00235D80"/>
    <w:rsid w:val="0025187A"/>
    <w:rsid w:val="00272470"/>
    <w:rsid w:val="002A137D"/>
    <w:rsid w:val="002C7D75"/>
    <w:rsid w:val="00373189"/>
    <w:rsid w:val="003B1D68"/>
    <w:rsid w:val="003C70E3"/>
    <w:rsid w:val="003D16F1"/>
    <w:rsid w:val="004D1B65"/>
    <w:rsid w:val="004E0E5F"/>
    <w:rsid w:val="004F0A87"/>
    <w:rsid w:val="004F3DD1"/>
    <w:rsid w:val="00552EAD"/>
    <w:rsid w:val="006149D3"/>
    <w:rsid w:val="006E2E4F"/>
    <w:rsid w:val="00713511"/>
    <w:rsid w:val="007A3E6C"/>
    <w:rsid w:val="007C4551"/>
    <w:rsid w:val="008661F3"/>
    <w:rsid w:val="008C4AEE"/>
    <w:rsid w:val="00914D99"/>
    <w:rsid w:val="00932670"/>
    <w:rsid w:val="00A44578"/>
    <w:rsid w:val="00A9360F"/>
    <w:rsid w:val="00A93F99"/>
    <w:rsid w:val="00AC6062"/>
    <w:rsid w:val="00AE4F9D"/>
    <w:rsid w:val="00B37959"/>
    <w:rsid w:val="00B4674A"/>
    <w:rsid w:val="00B74A69"/>
    <w:rsid w:val="00BF2B6A"/>
    <w:rsid w:val="00C04106"/>
    <w:rsid w:val="00CB23C3"/>
    <w:rsid w:val="00DF6ABE"/>
    <w:rsid w:val="00E7240C"/>
    <w:rsid w:val="00E83392"/>
    <w:rsid w:val="00ED5D7E"/>
    <w:rsid w:val="00F245CC"/>
    <w:rsid w:val="00FB1305"/>
    <w:rsid w:val="00FC217E"/>
    <w:rsid w:val="00FE0EA5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89D90C-C5B6-4E61-9281-FFF7F06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7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4F0A87"/>
    <w:rPr>
      <w:rFonts w:eastAsia="Times New Roman"/>
      <w:b/>
      <w:i/>
    </w:rPr>
  </w:style>
  <w:style w:type="character" w:customStyle="1" w:styleId="WW8Num2z0">
    <w:name w:val="WW8Num2z0"/>
    <w:uiPriority w:val="99"/>
    <w:rsid w:val="004F0A87"/>
    <w:rPr>
      <w:rFonts w:ascii="Symbol" w:hAnsi="Symbol"/>
      <w:color w:val="00000A"/>
    </w:rPr>
  </w:style>
  <w:style w:type="character" w:customStyle="1" w:styleId="WW8Num3z0">
    <w:name w:val="WW8Num3z0"/>
    <w:uiPriority w:val="99"/>
    <w:rsid w:val="004F0A87"/>
    <w:rPr>
      <w:rFonts w:ascii="Symbol" w:hAnsi="Symbol"/>
    </w:rPr>
  </w:style>
  <w:style w:type="character" w:customStyle="1" w:styleId="WW8Num3z1">
    <w:name w:val="WW8Num3z1"/>
    <w:uiPriority w:val="99"/>
    <w:rsid w:val="004F0A87"/>
    <w:rPr>
      <w:rFonts w:ascii="Courier New" w:hAnsi="Courier New"/>
    </w:rPr>
  </w:style>
  <w:style w:type="character" w:customStyle="1" w:styleId="WW8Num3z2">
    <w:name w:val="WW8Num3z2"/>
    <w:uiPriority w:val="99"/>
    <w:rsid w:val="004F0A87"/>
    <w:rPr>
      <w:rFonts w:ascii="Wingdings" w:hAnsi="Wingdings"/>
    </w:rPr>
  </w:style>
  <w:style w:type="character" w:customStyle="1" w:styleId="WW8Num4z0">
    <w:name w:val="WW8Num4z0"/>
    <w:uiPriority w:val="99"/>
    <w:rsid w:val="004F0A87"/>
    <w:rPr>
      <w:rFonts w:eastAsia="Times New Roman"/>
      <w:b/>
      <w:i/>
    </w:rPr>
  </w:style>
  <w:style w:type="character" w:customStyle="1" w:styleId="WW8Num5z0">
    <w:name w:val="WW8Num5z0"/>
    <w:uiPriority w:val="99"/>
    <w:rsid w:val="004F0A87"/>
    <w:rPr>
      <w:rFonts w:ascii="Symbol" w:hAnsi="Symbol"/>
    </w:rPr>
  </w:style>
  <w:style w:type="character" w:customStyle="1" w:styleId="WW8Num5z1">
    <w:name w:val="WW8Num5z1"/>
    <w:uiPriority w:val="99"/>
    <w:rsid w:val="004F0A87"/>
    <w:rPr>
      <w:rFonts w:ascii="Courier New" w:hAnsi="Courier New"/>
    </w:rPr>
  </w:style>
  <w:style w:type="character" w:customStyle="1" w:styleId="WW8Num5z2">
    <w:name w:val="WW8Num5z2"/>
    <w:uiPriority w:val="99"/>
    <w:rsid w:val="004F0A87"/>
    <w:rPr>
      <w:rFonts w:ascii="Wingdings" w:hAnsi="Wingdings"/>
    </w:rPr>
  </w:style>
  <w:style w:type="character" w:customStyle="1" w:styleId="WW8Num6z0">
    <w:name w:val="WW8Num6z0"/>
    <w:uiPriority w:val="99"/>
    <w:rsid w:val="004F0A87"/>
    <w:rPr>
      <w:rFonts w:ascii="Symbol" w:hAnsi="Symbol"/>
    </w:rPr>
  </w:style>
  <w:style w:type="character" w:customStyle="1" w:styleId="WW8Num6z1">
    <w:name w:val="WW8Num6z1"/>
    <w:uiPriority w:val="99"/>
    <w:rsid w:val="004F0A87"/>
    <w:rPr>
      <w:rFonts w:ascii="Courier New" w:hAnsi="Courier New"/>
    </w:rPr>
  </w:style>
  <w:style w:type="character" w:customStyle="1" w:styleId="WW8Num6z2">
    <w:name w:val="WW8Num6z2"/>
    <w:uiPriority w:val="99"/>
    <w:rsid w:val="004F0A87"/>
    <w:rPr>
      <w:rFonts w:ascii="Wingdings" w:hAnsi="Wingdings"/>
    </w:rPr>
  </w:style>
  <w:style w:type="character" w:customStyle="1" w:styleId="WW8Num7z0">
    <w:name w:val="WW8Num7z0"/>
    <w:uiPriority w:val="99"/>
    <w:rsid w:val="004F0A87"/>
    <w:rPr>
      <w:rFonts w:ascii="Symbol" w:hAnsi="Symbol"/>
    </w:rPr>
  </w:style>
  <w:style w:type="character" w:customStyle="1" w:styleId="WW8Num7z1">
    <w:name w:val="WW8Num7z1"/>
    <w:uiPriority w:val="99"/>
    <w:rsid w:val="004F0A87"/>
    <w:rPr>
      <w:rFonts w:ascii="Courier New" w:hAnsi="Courier New"/>
    </w:rPr>
  </w:style>
  <w:style w:type="character" w:customStyle="1" w:styleId="WW8Num7z2">
    <w:name w:val="WW8Num7z2"/>
    <w:uiPriority w:val="99"/>
    <w:rsid w:val="004F0A87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4F0A87"/>
  </w:style>
  <w:style w:type="character" w:customStyle="1" w:styleId="1">
    <w:name w:val="Основной шрифт абзаца1"/>
    <w:uiPriority w:val="99"/>
    <w:rsid w:val="004F0A87"/>
  </w:style>
  <w:style w:type="character" w:customStyle="1" w:styleId="10">
    <w:name w:val="Основной текст Знак1"/>
    <w:uiPriority w:val="99"/>
    <w:rsid w:val="004F0A87"/>
    <w:rPr>
      <w:rFonts w:ascii="Calibri" w:hAnsi="Calibri"/>
      <w:sz w:val="31"/>
    </w:rPr>
  </w:style>
  <w:style w:type="character" w:customStyle="1" w:styleId="a3">
    <w:name w:val="Основной текст Знак"/>
    <w:uiPriority w:val="99"/>
    <w:rsid w:val="004F0A87"/>
    <w:rPr>
      <w:sz w:val="24"/>
      <w:lang w:val="en-US" w:eastAsia="x-none"/>
    </w:rPr>
  </w:style>
  <w:style w:type="character" w:customStyle="1" w:styleId="a4">
    <w:name w:val="Текст сноски Знак"/>
    <w:uiPriority w:val="99"/>
    <w:rsid w:val="004F0A87"/>
    <w:rPr>
      <w:lang w:val="en-US" w:eastAsia="x-none"/>
    </w:rPr>
  </w:style>
  <w:style w:type="character" w:customStyle="1" w:styleId="11">
    <w:name w:val="Знак сноски1"/>
    <w:uiPriority w:val="99"/>
    <w:rsid w:val="004F0A87"/>
    <w:rPr>
      <w:vertAlign w:val="superscript"/>
    </w:rPr>
  </w:style>
  <w:style w:type="character" w:customStyle="1" w:styleId="a5">
    <w:name w:val="Верхний колонтитул Знак"/>
    <w:uiPriority w:val="99"/>
    <w:rsid w:val="004F0A87"/>
    <w:rPr>
      <w:sz w:val="24"/>
      <w:lang w:val="en-US" w:eastAsia="x-none"/>
    </w:rPr>
  </w:style>
  <w:style w:type="character" w:customStyle="1" w:styleId="a6">
    <w:name w:val="Нижний колонтитул Знак"/>
    <w:uiPriority w:val="99"/>
    <w:rsid w:val="004F0A87"/>
    <w:rPr>
      <w:sz w:val="24"/>
      <w:lang w:val="en-US" w:eastAsia="x-none"/>
    </w:rPr>
  </w:style>
  <w:style w:type="character" w:customStyle="1" w:styleId="ListLabel1">
    <w:name w:val="ListLabel 1"/>
    <w:uiPriority w:val="99"/>
    <w:rsid w:val="004F0A87"/>
    <w:rPr>
      <w:rFonts w:eastAsia="Times New Roman"/>
      <w:dstrike/>
      <w:color w:val="000000"/>
      <w:kern w:val="1"/>
      <w:position w:val="0"/>
      <w:sz w:val="24"/>
      <w:u w:val="none"/>
      <w:vertAlign w:val="baseline"/>
      <w:lang w:val="en-US" w:eastAsia="x-none"/>
    </w:rPr>
  </w:style>
  <w:style w:type="character" w:customStyle="1" w:styleId="ListLabel2">
    <w:name w:val="ListLabel 2"/>
    <w:uiPriority w:val="99"/>
    <w:rsid w:val="004F0A87"/>
    <w:rPr>
      <w:rFonts w:eastAsia="Times New Roman"/>
      <w:b/>
    </w:rPr>
  </w:style>
  <w:style w:type="character" w:customStyle="1" w:styleId="ListLabel3">
    <w:name w:val="ListLabel 3"/>
    <w:uiPriority w:val="99"/>
    <w:rsid w:val="004F0A87"/>
    <w:rPr>
      <w:rFonts w:eastAsia="Times New Roman"/>
      <w:b/>
      <w:i/>
    </w:rPr>
  </w:style>
  <w:style w:type="character" w:customStyle="1" w:styleId="ListLabel4">
    <w:name w:val="ListLabel 4"/>
    <w:uiPriority w:val="99"/>
    <w:rsid w:val="004F0A87"/>
    <w:rPr>
      <w:color w:val="00000A"/>
    </w:rPr>
  </w:style>
  <w:style w:type="character" w:customStyle="1" w:styleId="ListLabel5">
    <w:name w:val="ListLabel 5"/>
    <w:uiPriority w:val="99"/>
    <w:rsid w:val="004F0A87"/>
  </w:style>
  <w:style w:type="character" w:customStyle="1" w:styleId="a7">
    <w:name w:val="Символ сноски"/>
    <w:uiPriority w:val="99"/>
    <w:rsid w:val="004F0A87"/>
  </w:style>
  <w:style w:type="character" w:styleId="a8">
    <w:name w:val="footnote reference"/>
    <w:uiPriority w:val="99"/>
    <w:semiHidden/>
    <w:rsid w:val="004F0A87"/>
    <w:rPr>
      <w:rFonts w:cs="Times New Roman"/>
      <w:vertAlign w:val="superscript"/>
    </w:rPr>
  </w:style>
  <w:style w:type="character" w:customStyle="1" w:styleId="a9">
    <w:name w:val="Символы концевой сноски"/>
    <w:uiPriority w:val="99"/>
    <w:rsid w:val="004F0A87"/>
    <w:rPr>
      <w:vertAlign w:val="superscript"/>
    </w:rPr>
  </w:style>
  <w:style w:type="character" w:customStyle="1" w:styleId="WW-">
    <w:name w:val="WW-Символы концевой сноски"/>
    <w:uiPriority w:val="99"/>
    <w:rsid w:val="004F0A87"/>
  </w:style>
  <w:style w:type="character" w:styleId="aa">
    <w:name w:val="endnote reference"/>
    <w:uiPriority w:val="99"/>
    <w:semiHidden/>
    <w:rsid w:val="004F0A87"/>
    <w:rPr>
      <w:rFonts w:cs="Times New Roman"/>
      <w:vertAlign w:val="superscript"/>
    </w:rPr>
  </w:style>
  <w:style w:type="paragraph" w:customStyle="1" w:styleId="ab">
    <w:name w:val="Заголовок"/>
    <w:basedOn w:val="a"/>
    <w:next w:val="ac"/>
    <w:uiPriority w:val="99"/>
    <w:rsid w:val="004F0A87"/>
    <w:pPr>
      <w:keepNext/>
      <w:spacing w:before="240" w:after="120"/>
    </w:pPr>
    <w:rPr>
      <w:rFonts w:eastAsia="Microsoft YaHei"/>
      <w:sz w:val="28"/>
      <w:szCs w:val="28"/>
    </w:rPr>
  </w:style>
  <w:style w:type="paragraph" w:styleId="ac">
    <w:name w:val="Body Text"/>
    <w:basedOn w:val="a"/>
    <w:link w:val="2"/>
    <w:uiPriority w:val="99"/>
    <w:semiHidden/>
    <w:rsid w:val="004F0A87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character" w:customStyle="1" w:styleId="2">
    <w:name w:val="Основной текст Знак2"/>
    <w:link w:val="ac"/>
    <w:uiPriority w:val="99"/>
    <w:semiHidden/>
    <w:locked/>
    <w:rsid w:val="004F0A87"/>
    <w:rPr>
      <w:rFonts w:ascii="Arial" w:eastAsia="SimSun" w:hAnsi="Arial"/>
      <w:kern w:val="1"/>
      <w:sz w:val="21"/>
      <w:lang w:val="en-US" w:eastAsia="hi-IN" w:bidi="hi-IN"/>
    </w:rPr>
  </w:style>
  <w:style w:type="paragraph" w:styleId="ad">
    <w:name w:val="List"/>
    <w:basedOn w:val="ac"/>
    <w:uiPriority w:val="99"/>
    <w:semiHidden/>
    <w:rsid w:val="004F0A87"/>
    <w:rPr>
      <w:rFonts w:ascii="Arial" w:hAnsi="Arial" w:cs="Mangal"/>
    </w:rPr>
  </w:style>
  <w:style w:type="paragraph" w:customStyle="1" w:styleId="12">
    <w:name w:val="Название1"/>
    <w:basedOn w:val="a"/>
    <w:uiPriority w:val="99"/>
    <w:rsid w:val="004F0A87"/>
    <w:pPr>
      <w:suppressLineNumbers/>
      <w:spacing w:before="120" w:after="120"/>
    </w:pPr>
    <w:rPr>
      <w:i/>
      <w:iCs/>
      <w:sz w:val="20"/>
    </w:rPr>
  </w:style>
  <w:style w:type="paragraph" w:customStyle="1" w:styleId="13">
    <w:name w:val="Указатель1"/>
    <w:basedOn w:val="a"/>
    <w:uiPriority w:val="99"/>
    <w:rsid w:val="004F0A87"/>
    <w:pPr>
      <w:suppressLineNumbers/>
    </w:pPr>
  </w:style>
  <w:style w:type="paragraph" w:customStyle="1" w:styleId="21">
    <w:name w:val="Заголовок 21"/>
    <w:uiPriority w:val="99"/>
    <w:rsid w:val="004F0A87"/>
    <w:pPr>
      <w:keepNext/>
      <w:suppressAutoHyphens/>
    </w:pPr>
    <w:rPr>
      <w:rFonts w:ascii="Helvetica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Subheading1">
    <w:name w:val="Subheading 1"/>
    <w:uiPriority w:val="99"/>
    <w:rsid w:val="004F0A87"/>
    <w:pPr>
      <w:keepNext/>
      <w:suppressAutoHyphens/>
    </w:pPr>
    <w:rPr>
      <w:rFonts w:ascii="Helvetica" w:hAnsi="Helvetica" w:cs="Mangal"/>
      <w:color w:val="000000"/>
      <w:kern w:val="1"/>
      <w:sz w:val="36"/>
      <w:szCs w:val="24"/>
      <w:lang w:val="en-US" w:eastAsia="hi-IN" w:bidi="hi-IN"/>
    </w:rPr>
  </w:style>
  <w:style w:type="paragraph" w:customStyle="1" w:styleId="Subheading2">
    <w:name w:val="Subheading 2"/>
    <w:uiPriority w:val="99"/>
    <w:rsid w:val="004F0A87"/>
    <w:pPr>
      <w:keepNext/>
      <w:suppressAutoHyphens/>
    </w:pPr>
    <w:rPr>
      <w:rFonts w:ascii="Helvetica" w:hAnsi="Helvetica" w:cs="Mangal"/>
      <w:color w:val="000000"/>
      <w:kern w:val="1"/>
      <w:sz w:val="32"/>
      <w:szCs w:val="24"/>
      <w:lang w:val="en-US" w:eastAsia="hi-IN" w:bidi="hi-IN"/>
    </w:rPr>
  </w:style>
  <w:style w:type="paragraph" w:customStyle="1" w:styleId="Body1">
    <w:name w:val="Body 1"/>
    <w:uiPriority w:val="99"/>
    <w:rsid w:val="004F0A87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e">
    <w:name w:val="С числами"/>
    <w:uiPriority w:val="99"/>
    <w:rsid w:val="004F0A87"/>
    <w:pPr>
      <w:tabs>
        <w:tab w:val="left" w:pos="360"/>
      </w:tabs>
      <w:suppressAutoHyphens/>
      <w:ind w:left="360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4">
    <w:name w:val="Без интервала1"/>
    <w:uiPriority w:val="99"/>
    <w:rsid w:val="004F0A87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5">
    <w:name w:val="Абзац списка1"/>
    <w:basedOn w:val="a"/>
    <w:uiPriority w:val="99"/>
    <w:rsid w:val="004F0A87"/>
    <w:pPr>
      <w:ind w:left="720"/>
    </w:pPr>
  </w:style>
  <w:style w:type="paragraph" w:customStyle="1" w:styleId="16">
    <w:name w:val="Текст сноски1"/>
    <w:basedOn w:val="a"/>
    <w:uiPriority w:val="99"/>
    <w:rsid w:val="004F0A87"/>
    <w:rPr>
      <w:sz w:val="20"/>
      <w:szCs w:val="20"/>
    </w:rPr>
  </w:style>
  <w:style w:type="paragraph" w:styleId="af">
    <w:name w:val="header"/>
    <w:basedOn w:val="a"/>
    <w:link w:val="17"/>
    <w:uiPriority w:val="99"/>
    <w:semiHidden/>
    <w:rsid w:val="004F0A87"/>
    <w:pPr>
      <w:suppressLineNumbers/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link w:val="af"/>
    <w:uiPriority w:val="99"/>
    <w:semiHidden/>
    <w:locked/>
    <w:rsid w:val="004F0A87"/>
    <w:rPr>
      <w:rFonts w:ascii="Arial" w:eastAsia="SimSun" w:hAnsi="Arial"/>
      <w:kern w:val="1"/>
      <w:sz w:val="21"/>
      <w:lang w:val="en-US" w:eastAsia="hi-IN" w:bidi="hi-IN"/>
    </w:rPr>
  </w:style>
  <w:style w:type="paragraph" w:styleId="af0">
    <w:name w:val="footer"/>
    <w:basedOn w:val="a"/>
    <w:link w:val="18"/>
    <w:uiPriority w:val="99"/>
    <w:semiHidden/>
    <w:rsid w:val="004F0A87"/>
    <w:pPr>
      <w:suppressLineNumbers/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link w:val="af0"/>
    <w:uiPriority w:val="99"/>
    <w:semiHidden/>
    <w:locked/>
    <w:rsid w:val="004F0A87"/>
    <w:rPr>
      <w:rFonts w:ascii="Arial" w:eastAsia="SimSun" w:hAnsi="Arial"/>
      <w:kern w:val="1"/>
      <w:sz w:val="21"/>
      <w:lang w:val="en-US" w:eastAsia="hi-IN" w:bidi="hi-IN"/>
    </w:rPr>
  </w:style>
  <w:style w:type="paragraph" w:styleId="af1">
    <w:name w:val="footnote text"/>
    <w:basedOn w:val="a"/>
    <w:link w:val="19"/>
    <w:uiPriority w:val="99"/>
    <w:semiHidden/>
    <w:rsid w:val="004F0A87"/>
    <w:pPr>
      <w:suppressLineNumbers/>
      <w:ind w:left="283" w:hanging="283"/>
    </w:pPr>
    <w:rPr>
      <w:sz w:val="20"/>
      <w:szCs w:val="20"/>
    </w:rPr>
  </w:style>
  <w:style w:type="character" w:customStyle="1" w:styleId="19">
    <w:name w:val="Текст сноски Знак1"/>
    <w:link w:val="af1"/>
    <w:uiPriority w:val="99"/>
    <w:semiHidden/>
    <w:locked/>
    <w:rsid w:val="004F0A87"/>
    <w:rPr>
      <w:rFonts w:ascii="Arial" w:eastAsia="SimSun" w:hAnsi="Arial"/>
      <w:kern w:val="1"/>
      <w:sz w:val="18"/>
      <w:lang w:val="en-US" w:eastAsia="hi-IN" w:bidi="hi-IN"/>
    </w:rPr>
  </w:style>
  <w:style w:type="paragraph" w:customStyle="1" w:styleId="af2">
    <w:name w:val="Содержимое таблицы"/>
    <w:basedOn w:val="a"/>
    <w:uiPriority w:val="99"/>
    <w:rsid w:val="004F0A87"/>
    <w:pPr>
      <w:suppressLineNumbers/>
    </w:pPr>
  </w:style>
  <w:style w:type="paragraph" w:customStyle="1" w:styleId="af3">
    <w:name w:val="Заголовок таблицы"/>
    <w:basedOn w:val="af2"/>
    <w:uiPriority w:val="99"/>
    <w:rsid w:val="004F0A87"/>
    <w:pPr>
      <w:jc w:val="center"/>
    </w:pPr>
    <w:rPr>
      <w:b/>
      <w:bCs/>
    </w:rPr>
  </w:style>
  <w:style w:type="paragraph" w:customStyle="1" w:styleId="1a">
    <w:name w:val="Текст выноски1"/>
    <w:basedOn w:val="a"/>
    <w:uiPriority w:val="99"/>
    <w:semiHidden/>
    <w:rsid w:val="004F0A87"/>
    <w:rPr>
      <w:rFonts w:ascii="Tahoma" w:hAnsi="Tahoma"/>
      <w:sz w:val="16"/>
      <w:szCs w:val="14"/>
    </w:rPr>
  </w:style>
  <w:style w:type="character" w:customStyle="1" w:styleId="BalloonTextChar">
    <w:name w:val="Balloon Text Char"/>
    <w:uiPriority w:val="99"/>
    <w:semiHidden/>
    <w:locked/>
    <w:rsid w:val="004F0A87"/>
    <w:rPr>
      <w:rFonts w:ascii="Tahoma" w:eastAsia="SimSun" w:hAnsi="Tahoma"/>
      <w:kern w:val="1"/>
      <w:sz w:val="14"/>
      <w:lang w:val="en-US" w:eastAsia="hi-IN" w:bidi="hi-IN"/>
    </w:rPr>
  </w:style>
  <w:style w:type="table" w:styleId="af4">
    <w:name w:val="Table Grid"/>
    <w:basedOn w:val="a1"/>
    <w:uiPriority w:val="99"/>
    <w:rsid w:val="00FE0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rsid w:val="00932670"/>
    <w:rPr>
      <w:rFonts w:ascii="Tahoma" w:hAnsi="Tahoma"/>
      <w:sz w:val="16"/>
      <w:szCs w:val="14"/>
    </w:rPr>
  </w:style>
  <w:style w:type="character" w:customStyle="1" w:styleId="af6">
    <w:name w:val="Текст выноски Знак"/>
    <w:link w:val="af5"/>
    <w:uiPriority w:val="99"/>
    <w:semiHidden/>
    <w:locked/>
    <w:rsid w:val="00932670"/>
    <w:rPr>
      <w:rFonts w:ascii="Tahoma" w:eastAsia="SimSun" w:hAnsi="Tahoma"/>
      <w:kern w:val="1"/>
      <w:sz w:val="14"/>
      <w:lang w:val="en-US" w:eastAsia="hi-IN" w:bidi="hi-IN"/>
    </w:rPr>
  </w:style>
  <w:style w:type="paragraph" w:styleId="af7">
    <w:name w:val="Document Map"/>
    <w:basedOn w:val="a"/>
    <w:link w:val="af8"/>
    <w:uiPriority w:val="99"/>
    <w:semiHidden/>
    <w:rsid w:val="00914D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uiPriority w:val="99"/>
    <w:semiHidden/>
    <w:locked/>
    <w:rPr>
      <w:rFonts w:eastAsia="SimSun"/>
      <w:kern w:val="1"/>
      <w:sz w:val="2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5265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META</Company>
  <LinksUpToDate>false</LinksUpToDate>
  <CharactersWithSpaces>35212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subject/>
  <dc:creator>Пользователь</dc:creator>
  <cp:keywords/>
  <dc:description/>
  <cp:lastModifiedBy>Администратор безопасности</cp:lastModifiedBy>
  <cp:revision>3</cp:revision>
  <cp:lastPrinted>2016-10-11T08:26:00Z</cp:lastPrinted>
  <dcterms:created xsi:type="dcterms:W3CDTF">2024-09-03T11:01:00Z</dcterms:created>
  <dcterms:modified xsi:type="dcterms:W3CDTF">2025-08-13T08:49:00Z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