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E44" w:rsidRDefault="001F5E44" w:rsidP="00F148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учреждение дополнительного образования детей</w:t>
      </w:r>
    </w:p>
    <w:p w:rsidR="001F5E44" w:rsidRDefault="00786026" w:rsidP="00F148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(подростковый центр)</w:t>
      </w:r>
    </w:p>
    <w:p w:rsidR="001F5E44" w:rsidRDefault="001F5E44" w:rsidP="00F148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5E44" w:rsidRDefault="001F5E44" w:rsidP="00F148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5E44" w:rsidRDefault="001F5E44" w:rsidP="00F148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5E44" w:rsidRDefault="001F5E44" w:rsidP="00F148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5E44" w:rsidRDefault="001F5E44" w:rsidP="00F148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5E44" w:rsidRDefault="001F5E44" w:rsidP="00F148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5E44" w:rsidRDefault="001F5E44" w:rsidP="00F148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5E44" w:rsidRDefault="001F5E44" w:rsidP="00F148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5E44" w:rsidRDefault="001F5E44" w:rsidP="00F148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5E44" w:rsidRPr="00710275" w:rsidRDefault="00710275" w:rsidP="00F148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занятия</w:t>
      </w:r>
    </w:p>
    <w:p w:rsidR="001F5E44" w:rsidRPr="00C604EA" w:rsidRDefault="001F5E44" w:rsidP="00F148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5E44">
        <w:rPr>
          <w:rFonts w:ascii="Times New Roman" w:hAnsi="Times New Roman" w:cs="Times New Roman"/>
          <w:sz w:val="28"/>
          <w:szCs w:val="28"/>
        </w:rPr>
        <w:t xml:space="preserve">по теме: </w:t>
      </w:r>
      <w:r w:rsidR="00C604EA" w:rsidRPr="00C604EA">
        <w:rPr>
          <w:rFonts w:ascii="Times New Roman" w:hAnsi="Times New Roman" w:cs="Times New Roman"/>
          <w:sz w:val="28"/>
          <w:szCs w:val="28"/>
        </w:rPr>
        <w:t>Шахматы для начинающих: связка</w:t>
      </w:r>
    </w:p>
    <w:p w:rsidR="001F5E44" w:rsidRDefault="001F5E44" w:rsidP="00F148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5E44" w:rsidRDefault="001F5E44" w:rsidP="00F148E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F5E44" w:rsidRDefault="001F5E44" w:rsidP="00F148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5E44" w:rsidRDefault="001F5E44" w:rsidP="00F148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5E44" w:rsidRDefault="001F5E44" w:rsidP="00F148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5E44" w:rsidRDefault="001F5E44" w:rsidP="00F148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5E44" w:rsidRDefault="001F5E44" w:rsidP="00F148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5E44" w:rsidRDefault="001F5E44" w:rsidP="00F148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8EB" w:rsidRDefault="00F148EB" w:rsidP="00F148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8EB" w:rsidRDefault="00F148EB" w:rsidP="00F148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8EB" w:rsidRDefault="00F148EB" w:rsidP="00F148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8EB" w:rsidRPr="00C604EA" w:rsidRDefault="00F148EB" w:rsidP="00F148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04EA" w:rsidRPr="00C604EA" w:rsidRDefault="00C604EA" w:rsidP="00F148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8EB" w:rsidRDefault="00F148EB" w:rsidP="00F148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7F4C" w:rsidRDefault="00207F4C" w:rsidP="00207F4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Подготовил:</w:t>
      </w:r>
    </w:p>
    <w:p w:rsidR="001F5E44" w:rsidRDefault="00710275" w:rsidP="00F148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</w:t>
      </w:r>
      <w:r w:rsidR="001F5E44">
        <w:rPr>
          <w:rFonts w:ascii="Times New Roman" w:hAnsi="Times New Roman" w:cs="Times New Roman"/>
          <w:sz w:val="28"/>
          <w:szCs w:val="28"/>
        </w:rPr>
        <w:t xml:space="preserve">нительного образования </w:t>
      </w:r>
      <w:proofErr w:type="spellStart"/>
      <w:r w:rsidR="001F5E44">
        <w:rPr>
          <w:rFonts w:ascii="Times New Roman" w:hAnsi="Times New Roman" w:cs="Times New Roman"/>
          <w:sz w:val="28"/>
          <w:szCs w:val="28"/>
        </w:rPr>
        <w:t>Цверава</w:t>
      </w:r>
      <w:proofErr w:type="spellEnd"/>
      <w:r w:rsidR="001F5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E44">
        <w:rPr>
          <w:rFonts w:ascii="Times New Roman" w:hAnsi="Times New Roman" w:cs="Times New Roman"/>
          <w:sz w:val="28"/>
          <w:szCs w:val="28"/>
        </w:rPr>
        <w:t>Вахтанг</w:t>
      </w:r>
      <w:proofErr w:type="spellEnd"/>
      <w:r w:rsidR="001F5E44">
        <w:rPr>
          <w:rFonts w:ascii="Times New Roman" w:hAnsi="Times New Roman" w:cs="Times New Roman"/>
          <w:sz w:val="28"/>
          <w:szCs w:val="28"/>
        </w:rPr>
        <w:t xml:space="preserve"> Александрович</w:t>
      </w:r>
    </w:p>
    <w:p w:rsidR="00F148EB" w:rsidRPr="005C21C0" w:rsidRDefault="001F5E44" w:rsidP="00C604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Узловая</w:t>
      </w:r>
      <w:r w:rsidR="00207F4C">
        <w:rPr>
          <w:rFonts w:ascii="Times New Roman" w:hAnsi="Times New Roman" w:cs="Times New Roman"/>
          <w:sz w:val="28"/>
          <w:szCs w:val="28"/>
        </w:rPr>
        <w:t>, 2017</w:t>
      </w:r>
      <w:r w:rsidR="00710275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A12FE" w:rsidRDefault="00F148EB" w:rsidP="00F148EB">
      <w:pPr>
        <w:spacing w:after="0" w:line="360" w:lineRule="auto"/>
        <w:ind w:firstLine="567"/>
        <w:jc w:val="both"/>
        <w:rPr>
          <w:sz w:val="28"/>
        </w:rPr>
      </w:pPr>
      <w:r>
        <w:rPr>
          <w:sz w:val="28"/>
        </w:rPr>
        <w:lastRenderedPageBreak/>
        <w:t xml:space="preserve">Обучение игре в шахматы с самого раннего возраста открывает дорогу к творчеству детей. Расширение круга общения, возможностей полноценного самовыражения, самореализации позволяет этим детям преодолеть замкнутость, мнимую ущербность. </w:t>
      </w:r>
    </w:p>
    <w:p w:rsidR="00F148EB" w:rsidRDefault="00066258" w:rsidP="00F148EB">
      <w:pPr>
        <w:spacing w:after="0" w:line="360" w:lineRule="auto"/>
        <w:ind w:firstLine="567"/>
        <w:jc w:val="both"/>
        <w:rPr>
          <w:sz w:val="28"/>
        </w:rPr>
      </w:pPr>
      <w:r>
        <w:rPr>
          <w:sz w:val="28"/>
        </w:rPr>
        <w:t>Актуальность нашего урока и программы в целом обусловлена необходимостью формирования и развития с раннего возраста таких важных качеств ребенка как память, логическое мышление, внимание и воображение, усидчивость.</w:t>
      </w:r>
    </w:p>
    <w:p w:rsidR="00C604EA" w:rsidRDefault="00647F90" w:rsidP="00F148EB">
      <w:pPr>
        <w:spacing w:after="0" w:line="360" w:lineRule="auto"/>
        <w:ind w:firstLine="567"/>
        <w:jc w:val="both"/>
        <w:rPr>
          <w:b/>
          <w:sz w:val="28"/>
        </w:rPr>
      </w:pPr>
      <w:r w:rsidRPr="00647F90">
        <w:rPr>
          <w:b/>
          <w:sz w:val="28"/>
        </w:rPr>
        <w:t>Целью</w:t>
      </w:r>
      <w:r w:rsidR="00C604EA">
        <w:rPr>
          <w:sz w:val="28"/>
        </w:rPr>
        <w:t xml:space="preserve"> нашего урока являлось</w:t>
      </w:r>
      <w:r>
        <w:rPr>
          <w:sz w:val="28"/>
        </w:rPr>
        <w:t xml:space="preserve"> </w:t>
      </w:r>
      <w:r w:rsidRPr="00C604EA">
        <w:rPr>
          <w:sz w:val="28"/>
        </w:rPr>
        <w:t xml:space="preserve">изучение </w:t>
      </w:r>
      <w:r w:rsidR="00C604EA" w:rsidRPr="00C604EA">
        <w:rPr>
          <w:sz w:val="28"/>
        </w:rPr>
        <w:t>темы</w:t>
      </w:r>
      <w:r w:rsidRPr="00C604EA">
        <w:rPr>
          <w:sz w:val="28"/>
        </w:rPr>
        <w:t xml:space="preserve"> </w:t>
      </w:r>
      <w:r w:rsidR="00C604EA">
        <w:rPr>
          <w:rFonts w:ascii="Times New Roman" w:hAnsi="Times New Roman" w:cs="Times New Roman"/>
          <w:sz w:val="28"/>
          <w:szCs w:val="28"/>
        </w:rPr>
        <w:t>ш</w:t>
      </w:r>
      <w:r w:rsidR="00C604EA" w:rsidRPr="00C604EA">
        <w:rPr>
          <w:rFonts w:ascii="Times New Roman" w:hAnsi="Times New Roman" w:cs="Times New Roman"/>
          <w:sz w:val="28"/>
          <w:szCs w:val="28"/>
        </w:rPr>
        <w:t>ахматы для начинающих: связка</w:t>
      </w:r>
      <w:r w:rsidR="00C604EA">
        <w:rPr>
          <w:rFonts w:ascii="Times New Roman" w:hAnsi="Times New Roman" w:cs="Times New Roman"/>
          <w:sz w:val="28"/>
          <w:szCs w:val="28"/>
        </w:rPr>
        <w:t>.</w:t>
      </w:r>
      <w:r w:rsidR="00C604EA" w:rsidRPr="00647F90">
        <w:rPr>
          <w:b/>
          <w:sz w:val="28"/>
        </w:rPr>
        <w:t xml:space="preserve"> </w:t>
      </w:r>
    </w:p>
    <w:p w:rsidR="00647F90" w:rsidRPr="00647F90" w:rsidRDefault="00647F90" w:rsidP="00F148EB">
      <w:pPr>
        <w:spacing w:after="0" w:line="360" w:lineRule="auto"/>
        <w:ind w:firstLine="567"/>
        <w:jc w:val="both"/>
        <w:rPr>
          <w:b/>
          <w:sz w:val="28"/>
        </w:rPr>
      </w:pPr>
      <w:r w:rsidRPr="00647F90">
        <w:rPr>
          <w:b/>
          <w:sz w:val="28"/>
        </w:rPr>
        <w:t>Задачи урока:</w:t>
      </w:r>
    </w:p>
    <w:p w:rsidR="00647F90" w:rsidRDefault="00647F90" w:rsidP="00F148EB">
      <w:pPr>
        <w:spacing w:after="0" w:line="360" w:lineRule="auto"/>
        <w:ind w:firstLine="567"/>
        <w:jc w:val="both"/>
        <w:rPr>
          <w:sz w:val="28"/>
          <w:u w:val="single"/>
        </w:rPr>
      </w:pPr>
      <w:r w:rsidRPr="00647F90">
        <w:rPr>
          <w:sz w:val="28"/>
          <w:u w:val="single"/>
        </w:rPr>
        <w:t>Образовательные:</w:t>
      </w:r>
    </w:p>
    <w:p w:rsidR="00647F90" w:rsidRDefault="00647F90" w:rsidP="00647F90">
      <w:pPr>
        <w:pStyle w:val="a3"/>
        <w:numPr>
          <w:ilvl w:val="0"/>
          <w:numId w:val="1"/>
        </w:numPr>
        <w:spacing w:after="0" w:line="360" w:lineRule="auto"/>
        <w:ind w:left="567"/>
        <w:jc w:val="both"/>
        <w:rPr>
          <w:sz w:val="28"/>
        </w:rPr>
      </w:pPr>
      <w:r>
        <w:rPr>
          <w:sz w:val="28"/>
        </w:rPr>
        <w:t>обучение детей взаимодействию между фигурами</w:t>
      </w:r>
      <w:r w:rsidR="00EC042F">
        <w:rPr>
          <w:sz w:val="28"/>
        </w:rPr>
        <w:t xml:space="preserve"> в процессе выполнения игровых заданий, а также умению применять полученные знания по ходу игры;</w:t>
      </w:r>
    </w:p>
    <w:p w:rsidR="00EC042F" w:rsidRDefault="00EC042F" w:rsidP="00647F90">
      <w:pPr>
        <w:pStyle w:val="a3"/>
        <w:numPr>
          <w:ilvl w:val="0"/>
          <w:numId w:val="1"/>
        </w:numPr>
        <w:spacing w:after="0" w:line="360" w:lineRule="auto"/>
        <w:ind w:left="567"/>
        <w:jc w:val="both"/>
        <w:rPr>
          <w:sz w:val="28"/>
        </w:rPr>
      </w:pPr>
      <w:r>
        <w:rPr>
          <w:sz w:val="28"/>
        </w:rPr>
        <w:t>формирование устойчивого интереса детей к игре в шахматы;</w:t>
      </w:r>
    </w:p>
    <w:p w:rsidR="00EC042F" w:rsidRDefault="00EC042F" w:rsidP="00647F90">
      <w:pPr>
        <w:pStyle w:val="a3"/>
        <w:numPr>
          <w:ilvl w:val="0"/>
          <w:numId w:val="1"/>
        </w:numPr>
        <w:spacing w:after="0" w:line="360" w:lineRule="auto"/>
        <w:ind w:left="567"/>
        <w:jc w:val="both"/>
        <w:rPr>
          <w:sz w:val="28"/>
        </w:rPr>
      </w:pPr>
      <w:r>
        <w:rPr>
          <w:sz w:val="28"/>
        </w:rPr>
        <w:t>способствовать освоению детьми основных шахматных понятий;</w:t>
      </w:r>
    </w:p>
    <w:p w:rsidR="00EC042F" w:rsidRDefault="00EC042F" w:rsidP="00647F90">
      <w:pPr>
        <w:pStyle w:val="a3"/>
        <w:numPr>
          <w:ilvl w:val="0"/>
          <w:numId w:val="1"/>
        </w:numPr>
        <w:spacing w:after="0" w:line="360" w:lineRule="auto"/>
        <w:ind w:left="567"/>
        <w:jc w:val="both"/>
        <w:rPr>
          <w:sz w:val="28"/>
        </w:rPr>
      </w:pPr>
      <w:r>
        <w:rPr>
          <w:sz w:val="28"/>
        </w:rPr>
        <w:t>обеспечение успешного овладения детьми основополагающих принципов ведения шахматных партий;</w:t>
      </w:r>
    </w:p>
    <w:p w:rsidR="00EC042F" w:rsidRDefault="00EC042F" w:rsidP="00647F90">
      <w:pPr>
        <w:pStyle w:val="a3"/>
        <w:numPr>
          <w:ilvl w:val="0"/>
          <w:numId w:val="1"/>
        </w:numPr>
        <w:spacing w:after="0" w:line="360" w:lineRule="auto"/>
        <w:ind w:left="567"/>
        <w:jc w:val="both"/>
        <w:rPr>
          <w:sz w:val="28"/>
        </w:rPr>
      </w:pPr>
      <w:r>
        <w:rPr>
          <w:sz w:val="28"/>
        </w:rPr>
        <w:t>содействие активному использованию полученных знаний в процессе игровой практики за шахматной доской;</w:t>
      </w:r>
    </w:p>
    <w:p w:rsidR="00EC042F" w:rsidRDefault="00EC042F" w:rsidP="00647F90">
      <w:pPr>
        <w:pStyle w:val="a3"/>
        <w:numPr>
          <w:ilvl w:val="0"/>
          <w:numId w:val="1"/>
        </w:numPr>
        <w:spacing w:after="0" w:line="360" w:lineRule="auto"/>
        <w:ind w:left="567"/>
        <w:jc w:val="both"/>
        <w:rPr>
          <w:sz w:val="28"/>
        </w:rPr>
      </w:pPr>
      <w:r>
        <w:rPr>
          <w:sz w:val="28"/>
        </w:rPr>
        <w:t>обучение ориентации на плоскости, обогащение детской фантазии.</w:t>
      </w:r>
    </w:p>
    <w:p w:rsidR="00EC042F" w:rsidRPr="00EC042F" w:rsidRDefault="00EC042F" w:rsidP="00EC042F">
      <w:pPr>
        <w:spacing w:after="0" w:line="360" w:lineRule="auto"/>
        <w:ind w:firstLine="567"/>
        <w:jc w:val="both"/>
        <w:rPr>
          <w:sz w:val="28"/>
          <w:u w:val="single"/>
        </w:rPr>
      </w:pPr>
      <w:r w:rsidRPr="00EC042F">
        <w:rPr>
          <w:sz w:val="28"/>
          <w:u w:val="single"/>
        </w:rPr>
        <w:t>Воспитательные:</w:t>
      </w:r>
    </w:p>
    <w:p w:rsidR="00EC042F" w:rsidRDefault="00EC042F" w:rsidP="00EC042F">
      <w:pPr>
        <w:pStyle w:val="a3"/>
        <w:numPr>
          <w:ilvl w:val="0"/>
          <w:numId w:val="2"/>
        </w:numPr>
        <w:spacing w:after="0" w:line="360" w:lineRule="auto"/>
        <w:ind w:left="567"/>
        <w:jc w:val="both"/>
        <w:rPr>
          <w:sz w:val="28"/>
        </w:rPr>
      </w:pPr>
      <w:r>
        <w:rPr>
          <w:sz w:val="28"/>
        </w:rPr>
        <w:t>развитие у детей с ранних лет потребности к труду, совершенствование творческих возможностей;</w:t>
      </w:r>
    </w:p>
    <w:p w:rsidR="00EC042F" w:rsidRDefault="00EC042F" w:rsidP="00EC042F">
      <w:pPr>
        <w:pStyle w:val="a3"/>
        <w:numPr>
          <w:ilvl w:val="0"/>
          <w:numId w:val="2"/>
        </w:numPr>
        <w:spacing w:after="0" w:line="360" w:lineRule="auto"/>
        <w:ind w:left="567"/>
        <w:jc w:val="both"/>
        <w:rPr>
          <w:sz w:val="28"/>
        </w:rPr>
      </w:pPr>
      <w:r>
        <w:rPr>
          <w:sz w:val="28"/>
        </w:rPr>
        <w:t>знакомство с правилами поведения партнеров во время шахматной игры, обучение детей во время шахматной партии действовать в соответствии с этими правилами;</w:t>
      </w:r>
    </w:p>
    <w:p w:rsidR="00EC042F" w:rsidRDefault="00EC042F" w:rsidP="00EC042F">
      <w:pPr>
        <w:pStyle w:val="a3"/>
        <w:numPr>
          <w:ilvl w:val="0"/>
          <w:numId w:val="2"/>
        </w:numPr>
        <w:spacing w:after="0" w:line="360" w:lineRule="auto"/>
        <w:ind w:left="567"/>
        <w:jc w:val="both"/>
        <w:rPr>
          <w:sz w:val="28"/>
        </w:rPr>
      </w:pPr>
      <w:r>
        <w:rPr>
          <w:sz w:val="28"/>
        </w:rPr>
        <w:t>воспитание психологической устойчивости.</w:t>
      </w:r>
    </w:p>
    <w:p w:rsidR="00EC042F" w:rsidRPr="00EC042F" w:rsidRDefault="00EC042F" w:rsidP="00EC042F">
      <w:pPr>
        <w:spacing w:after="0" w:line="360" w:lineRule="auto"/>
        <w:ind w:firstLine="567"/>
        <w:jc w:val="both"/>
        <w:rPr>
          <w:sz w:val="28"/>
          <w:u w:val="single"/>
        </w:rPr>
      </w:pPr>
      <w:r w:rsidRPr="00EC042F">
        <w:rPr>
          <w:sz w:val="28"/>
          <w:u w:val="single"/>
        </w:rPr>
        <w:t>Развивающие:</w:t>
      </w:r>
    </w:p>
    <w:p w:rsidR="00EC042F" w:rsidRDefault="00EC042F" w:rsidP="00EC042F">
      <w:pPr>
        <w:pStyle w:val="a3"/>
        <w:numPr>
          <w:ilvl w:val="0"/>
          <w:numId w:val="3"/>
        </w:numPr>
        <w:spacing w:after="0" w:line="360" w:lineRule="auto"/>
        <w:ind w:left="567"/>
        <w:jc w:val="both"/>
        <w:rPr>
          <w:sz w:val="28"/>
        </w:rPr>
      </w:pPr>
      <w:r>
        <w:rPr>
          <w:sz w:val="28"/>
        </w:rPr>
        <w:lastRenderedPageBreak/>
        <w:t>обучение абстрактно-логическому мышлению;</w:t>
      </w:r>
    </w:p>
    <w:p w:rsidR="00EC042F" w:rsidRDefault="00EC042F" w:rsidP="00EC042F">
      <w:pPr>
        <w:pStyle w:val="a3"/>
        <w:numPr>
          <w:ilvl w:val="0"/>
          <w:numId w:val="3"/>
        </w:numPr>
        <w:spacing w:after="0" w:line="360" w:lineRule="auto"/>
        <w:ind w:left="567"/>
        <w:jc w:val="both"/>
        <w:rPr>
          <w:sz w:val="28"/>
        </w:rPr>
      </w:pPr>
      <w:r>
        <w:rPr>
          <w:sz w:val="28"/>
        </w:rPr>
        <w:t>развитие умения сравнивать, выявлять и устанавливать простейшие связи и отношения, самостоятельно объяснять ход решения учебной задачи;</w:t>
      </w:r>
    </w:p>
    <w:p w:rsidR="00EC042F" w:rsidRDefault="005846C9" w:rsidP="00EC042F">
      <w:pPr>
        <w:pStyle w:val="a3"/>
        <w:numPr>
          <w:ilvl w:val="0"/>
          <w:numId w:val="3"/>
        </w:numPr>
        <w:spacing w:after="0" w:line="360" w:lineRule="auto"/>
        <w:ind w:left="567"/>
        <w:jc w:val="both"/>
        <w:rPr>
          <w:sz w:val="28"/>
        </w:rPr>
      </w:pPr>
      <w:r>
        <w:rPr>
          <w:sz w:val="28"/>
        </w:rPr>
        <w:t>развитие всех сфер мышления:</w:t>
      </w:r>
      <w:r w:rsidR="00E642FD">
        <w:rPr>
          <w:sz w:val="28"/>
        </w:rPr>
        <w:t xml:space="preserve"> память, внимание</w:t>
      </w:r>
      <w:r>
        <w:rPr>
          <w:sz w:val="28"/>
        </w:rPr>
        <w:t>, наблюдательность, воображение;</w:t>
      </w:r>
    </w:p>
    <w:p w:rsidR="005846C9" w:rsidRDefault="005846C9" w:rsidP="00EC042F">
      <w:pPr>
        <w:pStyle w:val="a3"/>
        <w:numPr>
          <w:ilvl w:val="0"/>
          <w:numId w:val="3"/>
        </w:numPr>
        <w:spacing w:after="0" w:line="360" w:lineRule="auto"/>
        <w:ind w:left="567"/>
        <w:jc w:val="both"/>
        <w:rPr>
          <w:sz w:val="28"/>
        </w:rPr>
      </w:pPr>
      <w:r>
        <w:rPr>
          <w:sz w:val="28"/>
        </w:rPr>
        <w:t>способствовать активизации мыслительной деятельности детей.</w:t>
      </w:r>
    </w:p>
    <w:p w:rsidR="0015757D" w:rsidRPr="005C21C0" w:rsidRDefault="005C21C0" w:rsidP="0004488F">
      <w:pPr>
        <w:spacing w:after="0" w:line="360" w:lineRule="auto"/>
        <w:ind w:firstLine="567"/>
        <w:jc w:val="both"/>
        <w:rPr>
          <w:sz w:val="28"/>
        </w:rPr>
      </w:pPr>
      <w:proofErr w:type="gramStart"/>
      <w:r>
        <w:rPr>
          <w:sz w:val="28"/>
        </w:rPr>
        <w:t xml:space="preserve">При подготовке к данному уроку был использован целый спектр как электронных (сайт </w:t>
      </w:r>
      <w:r w:rsidRPr="005C21C0">
        <w:rPr>
          <w:sz w:val="28"/>
        </w:rPr>
        <w:t>http://chessgames.ru/</w:t>
      </w:r>
      <w:r>
        <w:rPr>
          <w:sz w:val="28"/>
        </w:rPr>
        <w:t xml:space="preserve">), так и библиографических (Подготовка юных шахматистов </w:t>
      </w:r>
      <w:r>
        <w:rPr>
          <w:sz w:val="28"/>
          <w:lang w:val="en-US"/>
        </w:rPr>
        <w:t>II</w:t>
      </w:r>
      <w:r>
        <w:rPr>
          <w:sz w:val="28"/>
        </w:rPr>
        <w:t xml:space="preserve"> разряда, «Сов.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Россия», 1979) ресурсов, что в совокупности с различными программно-методическими комплексами, а также с использованием современного оборудования, оказало положительное влияние на восприятие получаемой информации обучающимися.</w:t>
      </w:r>
      <w:proofErr w:type="gramEnd"/>
    </w:p>
    <w:p w:rsidR="005846C9" w:rsidRDefault="00C604EA" w:rsidP="005846C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4EA">
        <w:rPr>
          <w:rFonts w:ascii="Times New Roman" w:hAnsi="Times New Roman" w:cs="Times New Roman"/>
          <w:b/>
          <w:sz w:val="28"/>
          <w:szCs w:val="28"/>
        </w:rPr>
        <w:t>Шахматы для начинающих: связка</w:t>
      </w:r>
    </w:p>
    <w:p w:rsidR="00C604EA" w:rsidRPr="00C604EA" w:rsidRDefault="00C604EA" w:rsidP="00C604EA">
      <w:pPr>
        <w:spacing w:after="0" w:line="360" w:lineRule="auto"/>
        <w:jc w:val="both"/>
        <w:rPr>
          <w:sz w:val="28"/>
        </w:rPr>
      </w:pPr>
      <w:r w:rsidRPr="00C604EA">
        <w:rPr>
          <w:b/>
          <w:bCs/>
          <w:sz w:val="28"/>
        </w:rPr>
        <w:t>Связка </w:t>
      </w:r>
      <w:r w:rsidRPr="00C604EA">
        <w:rPr>
          <w:sz w:val="28"/>
        </w:rPr>
        <w:t>– тактический прием, ограничивающий подвижность фигуры соперника. Имеет место, когда пешка или фигура, прикрывающая от нападения более ценную фигуру или короля, не имеет возможности покинуть свое место. Различают горизонтальную, вертикальную и диагональную связку.</w:t>
      </w:r>
    </w:p>
    <w:p w:rsidR="00C604EA" w:rsidRPr="00C604EA" w:rsidRDefault="00C604EA" w:rsidP="00C604EA">
      <w:pPr>
        <w:spacing w:after="0" w:line="360" w:lineRule="auto"/>
        <w:rPr>
          <w:sz w:val="28"/>
        </w:rPr>
      </w:pPr>
      <w:r w:rsidRPr="00C604EA">
        <w:rPr>
          <w:sz w:val="28"/>
        </w:rPr>
        <w:t>Осуществить связку может только дальнобойная фигура (слон, ладья, ферзь).</w:t>
      </w:r>
    </w:p>
    <w:p w:rsidR="00C604EA" w:rsidRPr="00C604EA" w:rsidRDefault="00C604EA" w:rsidP="00C604EA">
      <w:pPr>
        <w:spacing w:after="0" w:line="360" w:lineRule="auto"/>
        <w:rPr>
          <w:sz w:val="28"/>
        </w:rPr>
      </w:pPr>
      <w:r w:rsidRPr="00C604EA">
        <w:rPr>
          <w:sz w:val="28"/>
        </w:rPr>
        <w:t>В шахматной композиции различают следующие способы связывания:</w:t>
      </w:r>
    </w:p>
    <w:p w:rsidR="00C604EA" w:rsidRPr="00C604EA" w:rsidRDefault="00C604EA" w:rsidP="00C604EA">
      <w:pPr>
        <w:numPr>
          <w:ilvl w:val="0"/>
          <w:numId w:val="5"/>
        </w:numPr>
        <w:spacing w:after="0" w:line="360" w:lineRule="auto"/>
        <w:rPr>
          <w:sz w:val="28"/>
        </w:rPr>
      </w:pPr>
      <w:proofErr w:type="gramStart"/>
      <w:r w:rsidRPr="00C604EA">
        <w:rPr>
          <w:sz w:val="28"/>
          <w:u w:val="single"/>
        </w:rPr>
        <w:t>Прямое</w:t>
      </w:r>
      <w:proofErr w:type="gramEnd"/>
      <w:r w:rsidRPr="00C604EA">
        <w:rPr>
          <w:sz w:val="28"/>
          <w:u w:val="single"/>
        </w:rPr>
        <w:t> </w:t>
      </w:r>
      <w:r w:rsidRPr="00C604EA">
        <w:rPr>
          <w:b/>
          <w:bCs/>
          <w:sz w:val="28"/>
        </w:rPr>
        <w:t>— </w:t>
      </w:r>
      <w:r w:rsidRPr="00C604EA">
        <w:rPr>
          <w:sz w:val="28"/>
        </w:rPr>
        <w:t>когда дальнобойная фигура идет на </w:t>
      </w:r>
      <w:r w:rsidRPr="00C604EA">
        <w:rPr>
          <w:i/>
          <w:iCs/>
          <w:sz w:val="28"/>
        </w:rPr>
        <w:t>линию связки</w:t>
      </w:r>
      <w:r w:rsidRPr="00C604EA">
        <w:rPr>
          <w:sz w:val="28"/>
        </w:rPr>
        <w:t>, связывая фигуру (или пешку) другого цвета.</w:t>
      </w:r>
    </w:p>
    <w:p w:rsidR="00C604EA" w:rsidRPr="00C604EA" w:rsidRDefault="00C604EA" w:rsidP="00C604EA">
      <w:pPr>
        <w:numPr>
          <w:ilvl w:val="0"/>
          <w:numId w:val="5"/>
        </w:numPr>
        <w:spacing w:after="0" w:line="360" w:lineRule="auto"/>
        <w:rPr>
          <w:sz w:val="28"/>
        </w:rPr>
      </w:pPr>
      <w:proofErr w:type="gramStart"/>
      <w:r w:rsidRPr="00C604EA">
        <w:rPr>
          <w:sz w:val="28"/>
          <w:u w:val="single"/>
        </w:rPr>
        <w:t>Косвенное</w:t>
      </w:r>
      <w:proofErr w:type="gramEnd"/>
      <w:r w:rsidRPr="00C604EA">
        <w:rPr>
          <w:sz w:val="28"/>
        </w:rPr>
        <w:t> — когда с </w:t>
      </w:r>
      <w:r w:rsidRPr="00C604EA">
        <w:rPr>
          <w:i/>
          <w:iCs/>
          <w:sz w:val="28"/>
        </w:rPr>
        <w:t>линии связки</w:t>
      </w:r>
      <w:r w:rsidRPr="00C604EA">
        <w:rPr>
          <w:sz w:val="28"/>
        </w:rPr>
        <w:t> уходит фигура (или пешка) того же цвета, что и связывающая, вскрывая линию удара.</w:t>
      </w:r>
    </w:p>
    <w:p w:rsidR="00C604EA" w:rsidRPr="00C604EA" w:rsidRDefault="00C604EA" w:rsidP="00C604EA">
      <w:pPr>
        <w:numPr>
          <w:ilvl w:val="0"/>
          <w:numId w:val="5"/>
        </w:numPr>
        <w:spacing w:after="0" w:line="360" w:lineRule="auto"/>
        <w:rPr>
          <w:sz w:val="28"/>
        </w:rPr>
      </w:pPr>
      <w:proofErr w:type="spellStart"/>
      <w:r w:rsidRPr="00C604EA">
        <w:rPr>
          <w:sz w:val="28"/>
          <w:u w:val="single"/>
        </w:rPr>
        <w:t>Самосвязывание</w:t>
      </w:r>
      <w:proofErr w:type="spellEnd"/>
      <w:r w:rsidRPr="00C604EA">
        <w:rPr>
          <w:sz w:val="28"/>
        </w:rPr>
        <w:t> — когда связка создается ходом той стороны, чья фигура (или пешка) оказывается связанной (например, при прикрытии от шаха).</w:t>
      </w:r>
    </w:p>
    <w:p w:rsidR="00C604EA" w:rsidRPr="00C604EA" w:rsidRDefault="00C604EA" w:rsidP="00C604EA">
      <w:pPr>
        <w:spacing w:after="0" w:line="360" w:lineRule="auto"/>
        <w:jc w:val="both"/>
        <w:rPr>
          <w:sz w:val="28"/>
        </w:rPr>
      </w:pPr>
      <w:r w:rsidRPr="00C604EA">
        <w:rPr>
          <w:i/>
          <w:iCs/>
          <w:sz w:val="28"/>
        </w:rPr>
        <w:lastRenderedPageBreak/>
        <w:t>Скрытая</w:t>
      </w:r>
      <w:r w:rsidRPr="00C604EA">
        <w:rPr>
          <w:sz w:val="28"/>
        </w:rPr>
        <w:t> (замаскированная) связка — позиция, при которой связка образуется вследствие ухода с </w:t>
      </w:r>
      <w:r w:rsidRPr="00C604EA">
        <w:rPr>
          <w:i/>
          <w:iCs/>
          <w:sz w:val="28"/>
        </w:rPr>
        <w:t xml:space="preserve">линии </w:t>
      </w:r>
      <w:proofErr w:type="spellStart"/>
      <w:r w:rsidRPr="00C604EA">
        <w:rPr>
          <w:i/>
          <w:iCs/>
          <w:sz w:val="28"/>
        </w:rPr>
        <w:t>связки</w:t>
      </w:r>
      <w:r w:rsidRPr="00C604EA">
        <w:rPr>
          <w:sz w:val="28"/>
        </w:rPr>
        <w:t>одной</w:t>
      </w:r>
      <w:proofErr w:type="spellEnd"/>
      <w:r w:rsidRPr="00C604EA">
        <w:rPr>
          <w:sz w:val="28"/>
        </w:rPr>
        <w:t xml:space="preserve"> или нескольких фигур любого цвета.</w:t>
      </w:r>
    </w:p>
    <w:p w:rsidR="00C604EA" w:rsidRPr="00C604EA" w:rsidRDefault="00C604EA" w:rsidP="00C604EA">
      <w:pPr>
        <w:spacing w:after="0" w:line="360" w:lineRule="auto"/>
        <w:jc w:val="both"/>
        <w:rPr>
          <w:sz w:val="28"/>
        </w:rPr>
      </w:pPr>
      <w:proofErr w:type="spellStart"/>
      <w:r w:rsidRPr="00C604EA">
        <w:rPr>
          <w:i/>
          <w:iCs/>
          <w:sz w:val="28"/>
        </w:rPr>
        <w:t>Полусвязка</w:t>
      </w:r>
      <w:proofErr w:type="spellEnd"/>
      <w:r w:rsidRPr="00C604EA">
        <w:rPr>
          <w:sz w:val="28"/>
        </w:rPr>
        <w:t> — позиция, в которой между королем и дальнобойной фигурой другого цвета находятся две фигуры (или пешки) того же цвета, что и король. Уход любой из этих двух фигур (пешек) создает связку оставшейся фигуры (пешки).</w:t>
      </w:r>
    </w:p>
    <w:p w:rsidR="00C604EA" w:rsidRPr="00C604EA" w:rsidRDefault="00C604EA" w:rsidP="00C604EA">
      <w:pPr>
        <w:spacing w:after="0" w:line="360" w:lineRule="auto"/>
        <w:jc w:val="both"/>
        <w:rPr>
          <w:sz w:val="28"/>
        </w:rPr>
      </w:pPr>
      <w:proofErr w:type="spellStart"/>
      <w:r w:rsidRPr="00C604EA">
        <w:rPr>
          <w:i/>
          <w:iCs/>
          <w:sz w:val="28"/>
        </w:rPr>
        <w:t>Третьсвязка</w:t>
      </w:r>
      <w:proofErr w:type="spellEnd"/>
      <w:r w:rsidRPr="00C604EA">
        <w:rPr>
          <w:sz w:val="28"/>
        </w:rPr>
        <w:t> — позиция, в которой между королем и дальнобойной фигурой другого цвета находятся три фигуры (или пешки) того же цвета, что и король. Уход любых двух из этих трех фигур (пешек) создает связку оставшейся фигуры (пешки).</w:t>
      </w:r>
    </w:p>
    <w:p w:rsidR="00C604EA" w:rsidRPr="00C604EA" w:rsidRDefault="00C604EA" w:rsidP="00C604EA">
      <w:pPr>
        <w:spacing w:after="0" w:line="360" w:lineRule="auto"/>
        <w:jc w:val="both"/>
        <w:rPr>
          <w:sz w:val="28"/>
        </w:rPr>
      </w:pPr>
      <w:r w:rsidRPr="00C604EA">
        <w:rPr>
          <w:sz w:val="28"/>
        </w:rPr>
        <w:t>Связка – хороший инструмент получения выгод. В зависимости от ситуации, она дает возможность добиться материального преимущества, сковать фигуры противника, занимать незащищенные своими фигурами поля.</w:t>
      </w:r>
    </w:p>
    <w:p w:rsidR="00C604EA" w:rsidRPr="00C604EA" w:rsidRDefault="00C604EA" w:rsidP="00C604EA">
      <w:pPr>
        <w:spacing w:after="0" w:line="360" w:lineRule="auto"/>
        <w:rPr>
          <w:sz w:val="28"/>
        </w:rPr>
      </w:pPr>
      <w:r w:rsidRPr="00C604EA">
        <w:rPr>
          <w:sz w:val="28"/>
        </w:rPr>
        <w:t>Рассмотрим примеры.</w:t>
      </w:r>
    </w:p>
    <w:p w:rsidR="00C604EA" w:rsidRPr="00C604EA" w:rsidRDefault="00C604EA" w:rsidP="00C604EA">
      <w:pPr>
        <w:spacing w:after="0" w:line="360" w:lineRule="auto"/>
        <w:rPr>
          <w:sz w:val="28"/>
        </w:rPr>
      </w:pPr>
      <w:r w:rsidRPr="00C604EA">
        <w:rPr>
          <w:sz w:val="28"/>
          <w:u w:val="single"/>
        </w:rPr>
        <w:t>Диаграмма 1.</w:t>
      </w:r>
    </w:p>
    <w:p w:rsidR="00C604EA" w:rsidRDefault="0015757D" w:rsidP="0015757D">
      <w:pPr>
        <w:spacing w:after="0" w:line="360" w:lineRule="auto"/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2466975" cy="2457450"/>
            <wp:effectExtent l="19050" t="0" r="9525" b="0"/>
            <wp:docPr id="1" name="Рисунок 0" descr="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4EA" w:rsidRPr="00C604EA" w:rsidRDefault="00C604EA" w:rsidP="00C604EA">
      <w:pPr>
        <w:spacing w:after="0" w:line="360" w:lineRule="auto"/>
        <w:rPr>
          <w:sz w:val="28"/>
        </w:rPr>
      </w:pPr>
      <w:r w:rsidRPr="00C604EA">
        <w:rPr>
          <w:sz w:val="28"/>
        </w:rPr>
        <w:t>В этой ситуации белые с легкостью добьются материального преимущества, связав слона:</w:t>
      </w:r>
    </w:p>
    <w:p w:rsidR="00C604EA" w:rsidRPr="00C604EA" w:rsidRDefault="00C604EA" w:rsidP="00C604EA">
      <w:pPr>
        <w:numPr>
          <w:ilvl w:val="0"/>
          <w:numId w:val="6"/>
        </w:numPr>
        <w:spacing w:after="0" w:line="360" w:lineRule="auto"/>
        <w:rPr>
          <w:sz w:val="28"/>
        </w:rPr>
      </w:pPr>
      <w:r w:rsidRPr="00C604EA">
        <w:rPr>
          <w:sz w:val="28"/>
        </w:rPr>
        <w:t>Лg3, h6  черные защитили слона, который не может отойти, т.к. ходы, подвергающие собственного короля шаху, запрещены правилами.</w:t>
      </w:r>
    </w:p>
    <w:p w:rsidR="00C604EA" w:rsidRPr="00C604EA" w:rsidRDefault="00C604EA" w:rsidP="00C604EA">
      <w:pPr>
        <w:numPr>
          <w:ilvl w:val="0"/>
          <w:numId w:val="6"/>
        </w:numPr>
        <w:spacing w:after="0" w:line="360" w:lineRule="auto"/>
        <w:rPr>
          <w:sz w:val="28"/>
        </w:rPr>
      </w:pPr>
      <w:r w:rsidRPr="00C604EA">
        <w:rPr>
          <w:sz w:val="28"/>
        </w:rPr>
        <w:t>h4 – белые напали на слона еще и пешкой. Слон проигран при любом ходе черных.</w:t>
      </w:r>
    </w:p>
    <w:p w:rsidR="00C604EA" w:rsidRPr="00C604EA" w:rsidRDefault="00C604EA" w:rsidP="00C604EA">
      <w:pPr>
        <w:spacing w:after="0" w:line="360" w:lineRule="auto"/>
        <w:rPr>
          <w:sz w:val="28"/>
        </w:rPr>
      </w:pPr>
      <w:r w:rsidRPr="00C604EA">
        <w:rPr>
          <w:sz w:val="28"/>
          <w:u w:val="single"/>
        </w:rPr>
        <w:lastRenderedPageBreak/>
        <w:t>Диаграмма 2.</w:t>
      </w:r>
    </w:p>
    <w:p w:rsidR="00C604EA" w:rsidRDefault="0015757D" w:rsidP="0015757D">
      <w:pPr>
        <w:spacing w:after="0" w:line="360" w:lineRule="auto"/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2466975" cy="2466975"/>
            <wp:effectExtent l="19050" t="0" r="9525" b="0"/>
            <wp:docPr id="2" name="Рисунок 1" descr="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4EA" w:rsidRPr="00C604EA" w:rsidRDefault="00C604EA" w:rsidP="00C604EA">
      <w:pPr>
        <w:spacing w:after="0" w:line="360" w:lineRule="auto"/>
        <w:rPr>
          <w:sz w:val="28"/>
        </w:rPr>
      </w:pPr>
      <w:r w:rsidRPr="00C604EA">
        <w:rPr>
          <w:sz w:val="28"/>
        </w:rPr>
        <w:t>Здесь белые безвозмездно могут взять слона, т.к. черный конь, направляющий на слона защитный удар, связан: он стоит на линии удара между белым слоном и черным ферзем. Сдвинув коня с этого места, черные потеряют ферзя.</w:t>
      </w:r>
    </w:p>
    <w:p w:rsidR="00C604EA" w:rsidRPr="00C604EA" w:rsidRDefault="00C604EA" w:rsidP="00C604EA">
      <w:pPr>
        <w:spacing w:after="0" w:line="360" w:lineRule="auto"/>
        <w:rPr>
          <w:sz w:val="28"/>
        </w:rPr>
      </w:pPr>
      <w:r w:rsidRPr="00C604EA">
        <w:rPr>
          <w:b/>
          <w:bCs/>
          <w:sz w:val="28"/>
        </w:rPr>
        <w:t>Двойная связка</w:t>
      </w:r>
      <w:r w:rsidRPr="00C604EA">
        <w:rPr>
          <w:sz w:val="28"/>
        </w:rPr>
        <w:t> – более сложный тактический прием. Рассмотрим его на следующей диаграмме.</w:t>
      </w:r>
    </w:p>
    <w:p w:rsidR="00C604EA" w:rsidRPr="00C604EA" w:rsidRDefault="00C604EA" w:rsidP="00C604EA">
      <w:pPr>
        <w:spacing w:after="0" w:line="360" w:lineRule="auto"/>
        <w:rPr>
          <w:sz w:val="28"/>
        </w:rPr>
      </w:pPr>
      <w:r w:rsidRPr="00C604EA">
        <w:rPr>
          <w:sz w:val="28"/>
          <w:u w:val="single"/>
        </w:rPr>
        <w:t>Диаграмма 3.</w:t>
      </w:r>
    </w:p>
    <w:p w:rsidR="00C604EA" w:rsidRDefault="0015757D" w:rsidP="0015757D">
      <w:pPr>
        <w:spacing w:after="0" w:line="360" w:lineRule="auto"/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2466975" cy="2466975"/>
            <wp:effectExtent l="19050" t="0" r="9525" b="0"/>
            <wp:docPr id="3" name="Рисунок 2" descr="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4EA" w:rsidRPr="00C604EA" w:rsidRDefault="00C604EA" w:rsidP="00C604EA">
      <w:pPr>
        <w:spacing w:after="0" w:line="360" w:lineRule="auto"/>
        <w:rPr>
          <w:sz w:val="28"/>
        </w:rPr>
      </w:pPr>
      <w:r w:rsidRPr="00C604EA">
        <w:rPr>
          <w:sz w:val="28"/>
        </w:rPr>
        <w:t>На этой диаграмме ход черных, и они смело берут коня С</w:t>
      </w:r>
      <w:proofErr w:type="gramStart"/>
      <w:r w:rsidRPr="00C604EA">
        <w:rPr>
          <w:sz w:val="28"/>
        </w:rPr>
        <w:t>:с</w:t>
      </w:r>
      <w:proofErr w:type="gramEnd"/>
      <w:r w:rsidRPr="00C604EA">
        <w:rPr>
          <w:sz w:val="28"/>
        </w:rPr>
        <w:t xml:space="preserve">3 и угрожают связанному ферзю, который, казалось бы, для белых уже потерян. Но ходом Сb2 белые осуществляют двойную связку черного слона: по диагонали е1-а5 он не может двигаться из-за возможного шаха, а по диагонали а1-h8 – т.к. это </w:t>
      </w:r>
      <w:r w:rsidRPr="00C604EA">
        <w:rPr>
          <w:sz w:val="28"/>
        </w:rPr>
        <w:lastRenderedPageBreak/>
        <w:t>приведет к потере ферзя. Таким образом, белые заберут слона, и у них снова будет материальное преимущество.</w:t>
      </w:r>
    </w:p>
    <w:p w:rsidR="00C604EA" w:rsidRPr="00C604EA" w:rsidRDefault="00C604EA" w:rsidP="00C604EA">
      <w:pPr>
        <w:spacing w:after="0" w:line="360" w:lineRule="auto"/>
        <w:rPr>
          <w:sz w:val="28"/>
        </w:rPr>
      </w:pPr>
      <w:r w:rsidRPr="00C604EA">
        <w:rPr>
          <w:sz w:val="28"/>
        </w:rPr>
        <w:t>Вот один пример из практики четвертого чемпиона мира А. Алехина, демонстрирующий применение связки в качестве эффективного инструмента нападения на короля.</w:t>
      </w:r>
    </w:p>
    <w:p w:rsidR="00C604EA" w:rsidRPr="00C604EA" w:rsidRDefault="00C604EA" w:rsidP="00C604EA">
      <w:pPr>
        <w:numPr>
          <w:ilvl w:val="0"/>
          <w:numId w:val="7"/>
        </w:numPr>
        <w:spacing w:after="0" w:line="360" w:lineRule="auto"/>
        <w:rPr>
          <w:sz w:val="28"/>
        </w:rPr>
      </w:pPr>
      <w:r w:rsidRPr="00C604EA">
        <w:rPr>
          <w:sz w:val="28"/>
        </w:rPr>
        <w:t>e4 c6</w:t>
      </w:r>
    </w:p>
    <w:p w:rsidR="00C604EA" w:rsidRPr="00C604EA" w:rsidRDefault="00C604EA" w:rsidP="00C604EA">
      <w:pPr>
        <w:numPr>
          <w:ilvl w:val="0"/>
          <w:numId w:val="7"/>
        </w:numPr>
        <w:spacing w:after="0" w:line="360" w:lineRule="auto"/>
        <w:rPr>
          <w:sz w:val="28"/>
        </w:rPr>
      </w:pPr>
      <w:r w:rsidRPr="00C604EA">
        <w:rPr>
          <w:sz w:val="28"/>
        </w:rPr>
        <w:t>d4 d5</w:t>
      </w:r>
    </w:p>
    <w:p w:rsidR="00C604EA" w:rsidRPr="00C604EA" w:rsidRDefault="00C604EA" w:rsidP="00C604EA">
      <w:pPr>
        <w:numPr>
          <w:ilvl w:val="0"/>
          <w:numId w:val="7"/>
        </w:numPr>
        <w:spacing w:after="0" w:line="360" w:lineRule="auto"/>
        <w:rPr>
          <w:sz w:val="28"/>
        </w:rPr>
      </w:pPr>
      <w:r w:rsidRPr="00C604EA">
        <w:rPr>
          <w:sz w:val="28"/>
        </w:rPr>
        <w:t xml:space="preserve">Kc3 </w:t>
      </w:r>
      <w:proofErr w:type="spellStart"/>
      <w:r w:rsidRPr="00C604EA">
        <w:rPr>
          <w:sz w:val="28"/>
        </w:rPr>
        <w:t>de</w:t>
      </w:r>
      <w:proofErr w:type="spellEnd"/>
    </w:p>
    <w:p w:rsidR="00C604EA" w:rsidRPr="00C604EA" w:rsidRDefault="00C604EA" w:rsidP="00C604EA">
      <w:pPr>
        <w:numPr>
          <w:ilvl w:val="0"/>
          <w:numId w:val="7"/>
        </w:numPr>
        <w:spacing w:after="0" w:line="360" w:lineRule="auto"/>
        <w:rPr>
          <w:sz w:val="28"/>
        </w:rPr>
      </w:pPr>
      <w:r w:rsidRPr="00C604EA">
        <w:rPr>
          <w:sz w:val="28"/>
        </w:rPr>
        <w:t>K:e4 Kd7</w:t>
      </w:r>
    </w:p>
    <w:p w:rsidR="00C604EA" w:rsidRPr="00C604EA" w:rsidRDefault="00C604EA" w:rsidP="00C604EA">
      <w:pPr>
        <w:numPr>
          <w:ilvl w:val="0"/>
          <w:numId w:val="7"/>
        </w:numPr>
        <w:spacing w:after="0" w:line="360" w:lineRule="auto"/>
        <w:rPr>
          <w:sz w:val="28"/>
        </w:rPr>
      </w:pPr>
      <w:r w:rsidRPr="00C604EA">
        <w:rPr>
          <w:sz w:val="28"/>
        </w:rPr>
        <w:t>Фe2 Kf6??</w:t>
      </w:r>
    </w:p>
    <w:p w:rsidR="00C604EA" w:rsidRPr="00C604EA" w:rsidRDefault="00C604EA" w:rsidP="00C604EA">
      <w:pPr>
        <w:numPr>
          <w:ilvl w:val="0"/>
          <w:numId w:val="7"/>
        </w:numPr>
        <w:spacing w:after="0" w:line="360" w:lineRule="auto"/>
        <w:rPr>
          <w:sz w:val="28"/>
        </w:rPr>
      </w:pPr>
      <w:r w:rsidRPr="00C604EA">
        <w:rPr>
          <w:sz w:val="28"/>
        </w:rPr>
        <w:t>Kd6x</w:t>
      </w:r>
    </w:p>
    <w:p w:rsidR="00C604EA" w:rsidRPr="00C604EA" w:rsidRDefault="00C604EA" w:rsidP="00C604EA">
      <w:pPr>
        <w:spacing w:after="0" w:line="360" w:lineRule="auto"/>
        <w:rPr>
          <w:sz w:val="28"/>
        </w:rPr>
      </w:pPr>
      <w:r w:rsidRPr="00C604EA">
        <w:rPr>
          <w:sz w:val="28"/>
        </w:rPr>
        <w:t>Вот как выглядит итоговая позиция:</w:t>
      </w:r>
    </w:p>
    <w:p w:rsidR="00C604EA" w:rsidRPr="00C604EA" w:rsidRDefault="00C604EA" w:rsidP="00C604EA">
      <w:pPr>
        <w:spacing w:after="0" w:line="360" w:lineRule="auto"/>
        <w:rPr>
          <w:sz w:val="28"/>
        </w:rPr>
      </w:pPr>
      <w:r w:rsidRPr="00C604EA">
        <w:rPr>
          <w:sz w:val="28"/>
          <w:u w:val="single"/>
        </w:rPr>
        <w:t>Диаграмма 4.</w:t>
      </w:r>
    </w:p>
    <w:p w:rsidR="00C604EA" w:rsidRDefault="0015757D" w:rsidP="0015757D">
      <w:pPr>
        <w:spacing w:after="0" w:line="360" w:lineRule="auto"/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2466975" cy="2466975"/>
            <wp:effectExtent l="19050" t="0" r="9525" b="0"/>
            <wp:docPr id="4" name="Рисунок 3" descr="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4EA" w:rsidRPr="00C604EA" w:rsidRDefault="00C604EA" w:rsidP="00C604EA">
      <w:pPr>
        <w:spacing w:after="0" w:line="360" w:lineRule="auto"/>
        <w:rPr>
          <w:sz w:val="28"/>
        </w:rPr>
      </w:pPr>
      <w:r w:rsidRPr="00C604EA">
        <w:rPr>
          <w:sz w:val="28"/>
        </w:rPr>
        <w:t>Единственным ходом, избавляющим короля, окруженного своими фигурами, от шаха, могло быть взятие коня пешкой. Но пешка связана ферзем.</w:t>
      </w:r>
    </w:p>
    <w:p w:rsidR="00C604EA" w:rsidRPr="00C604EA" w:rsidRDefault="00C604EA" w:rsidP="00C604EA">
      <w:pPr>
        <w:spacing w:after="0" w:line="360" w:lineRule="auto"/>
        <w:rPr>
          <w:sz w:val="28"/>
        </w:rPr>
      </w:pPr>
      <w:r w:rsidRPr="00C604EA">
        <w:rPr>
          <w:sz w:val="28"/>
        </w:rPr>
        <w:t>По возможности, разумеется, игрокам нужно избегать связок.</w:t>
      </w:r>
    </w:p>
    <w:p w:rsidR="00C604EA" w:rsidRPr="00C604EA" w:rsidRDefault="00C604EA" w:rsidP="00C604EA">
      <w:pPr>
        <w:spacing w:after="0" w:line="360" w:lineRule="auto"/>
        <w:rPr>
          <w:sz w:val="28"/>
        </w:rPr>
      </w:pPr>
      <w:r w:rsidRPr="00C604EA">
        <w:rPr>
          <w:b/>
          <w:bCs/>
          <w:sz w:val="28"/>
        </w:rPr>
        <w:t>Приемы избавления от связки:</w:t>
      </w:r>
    </w:p>
    <w:p w:rsidR="00C604EA" w:rsidRPr="00C604EA" w:rsidRDefault="00C604EA" w:rsidP="00C604EA">
      <w:pPr>
        <w:numPr>
          <w:ilvl w:val="0"/>
          <w:numId w:val="8"/>
        </w:numPr>
        <w:spacing w:after="0" w:line="360" w:lineRule="auto"/>
        <w:rPr>
          <w:sz w:val="28"/>
        </w:rPr>
      </w:pPr>
      <w:r w:rsidRPr="00C604EA">
        <w:rPr>
          <w:sz w:val="28"/>
        </w:rPr>
        <w:t>уход прикрываемой фигуры;</w:t>
      </w:r>
    </w:p>
    <w:p w:rsidR="00C604EA" w:rsidRPr="00C604EA" w:rsidRDefault="00C604EA" w:rsidP="00C604EA">
      <w:pPr>
        <w:numPr>
          <w:ilvl w:val="0"/>
          <w:numId w:val="8"/>
        </w:numPr>
        <w:spacing w:after="0" w:line="360" w:lineRule="auto"/>
        <w:rPr>
          <w:sz w:val="28"/>
        </w:rPr>
      </w:pPr>
      <w:r w:rsidRPr="00C604EA">
        <w:rPr>
          <w:sz w:val="28"/>
        </w:rPr>
        <w:t>перекрытие линии связки другой фигурой;</w:t>
      </w:r>
    </w:p>
    <w:p w:rsidR="00C604EA" w:rsidRPr="00C604EA" w:rsidRDefault="00C604EA" w:rsidP="00C604EA">
      <w:pPr>
        <w:numPr>
          <w:ilvl w:val="0"/>
          <w:numId w:val="8"/>
        </w:numPr>
        <w:spacing w:after="0" w:line="360" w:lineRule="auto"/>
        <w:rPr>
          <w:sz w:val="28"/>
        </w:rPr>
      </w:pPr>
      <w:r w:rsidRPr="00C604EA">
        <w:rPr>
          <w:sz w:val="28"/>
        </w:rPr>
        <w:t>уничтожение фигуры, создавшей связку;</w:t>
      </w:r>
    </w:p>
    <w:p w:rsidR="00C604EA" w:rsidRPr="00C604EA" w:rsidRDefault="00C604EA" w:rsidP="00C604EA">
      <w:pPr>
        <w:numPr>
          <w:ilvl w:val="0"/>
          <w:numId w:val="8"/>
        </w:numPr>
        <w:spacing w:after="0" w:line="360" w:lineRule="auto"/>
        <w:rPr>
          <w:sz w:val="28"/>
        </w:rPr>
      </w:pPr>
      <w:r w:rsidRPr="00C604EA">
        <w:rPr>
          <w:sz w:val="28"/>
        </w:rPr>
        <w:t xml:space="preserve">нападение на фигуру, создавшую связку (вариант – </w:t>
      </w:r>
      <w:proofErr w:type="spellStart"/>
      <w:r w:rsidRPr="00C604EA">
        <w:rPr>
          <w:sz w:val="28"/>
        </w:rPr>
        <w:t>контрсвязка</w:t>
      </w:r>
      <w:proofErr w:type="spellEnd"/>
      <w:r w:rsidRPr="00C604EA">
        <w:rPr>
          <w:sz w:val="28"/>
        </w:rPr>
        <w:t>);</w:t>
      </w:r>
    </w:p>
    <w:p w:rsidR="00C604EA" w:rsidRPr="00C604EA" w:rsidRDefault="00C604EA" w:rsidP="00C604EA">
      <w:pPr>
        <w:numPr>
          <w:ilvl w:val="0"/>
          <w:numId w:val="8"/>
        </w:numPr>
        <w:spacing w:after="0" w:line="360" w:lineRule="auto"/>
        <w:rPr>
          <w:sz w:val="28"/>
        </w:rPr>
      </w:pPr>
      <w:r w:rsidRPr="00C604EA">
        <w:rPr>
          <w:sz w:val="28"/>
        </w:rPr>
        <w:t>отвлечение фигуры, осуществляющей связку.</w:t>
      </w:r>
    </w:p>
    <w:p w:rsidR="00C604EA" w:rsidRPr="00C604EA" w:rsidRDefault="00C604EA" w:rsidP="00C604EA">
      <w:pPr>
        <w:spacing w:after="0" w:line="360" w:lineRule="auto"/>
        <w:rPr>
          <w:sz w:val="28"/>
        </w:rPr>
      </w:pPr>
      <w:r w:rsidRPr="00C604EA">
        <w:rPr>
          <w:sz w:val="28"/>
        </w:rPr>
        <w:lastRenderedPageBreak/>
        <w:t>Наиболее распространенный и простой прием – увести прикрываемую фигуру с линии удара (при условии достаточной защищенности связанной фигуры). Не станем показывать его на примерах. Начнем сразу с примера перекрытия линии связки.</w:t>
      </w:r>
    </w:p>
    <w:p w:rsidR="00C604EA" w:rsidRPr="00C604EA" w:rsidRDefault="00C604EA" w:rsidP="00C604EA">
      <w:pPr>
        <w:spacing w:after="0" w:line="360" w:lineRule="auto"/>
        <w:rPr>
          <w:sz w:val="28"/>
        </w:rPr>
      </w:pPr>
      <w:r w:rsidRPr="00C604EA">
        <w:rPr>
          <w:sz w:val="28"/>
          <w:u w:val="single"/>
        </w:rPr>
        <w:t>Диаграмма 5.</w:t>
      </w:r>
    </w:p>
    <w:p w:rsidR="00C604EA" w:rsidRDefault="0015757D" w:rsidP="0015757D">
      <w:pPr>
        <w:spacing w:after="0" w:line="360" w:lineRule="auto"/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2466975" cy="2457450"/>
            <wp:effectExtent l="19050" t="0" r="9525" b="0"/>
            <wp:docPr id="5" name="Рисунок 4" descr="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4EA" w:rsidRPr="00C604EA" w:rsidRDefault="00C604EA" w:rsidP="00C604EA">
      <w:pPr>
        <w:spacing w:after="0" w:line="360" w:lineRule="auto"/>
        <w:rPr>
          <w:sz w:val="28"/>
        </w:rPr>
      </w:pPr>
      <w:r w:rsidRPr="00C604EA">
        <w:rPr>
          <w:sz w:val="28"/>
        </w:rPr>
        <w:t>Ход черных. Их конь подвергся двойному удару слона и ладьи и связке – в случае его отхода будет потеряна ладья. На первый взгляд, потеря коня неизбежна. Но ходом Сd4 черные перекрывают связку коня. Теперь белые уже не смогут его взять безвозмездно.</w:t>
      </w:r>
    </w:p>
    <w:p w:rsidR="00C604EA" w:rsidRPr="00C604EA" w:rsidRDefault="00C604EA" w:rsidP="00C604EA">
      <w:pPr>
        <w:spacing w:after="0" w:line="360" w:lineRule="auto"/>
        <w:rPr>
          <w:sz w:val="28"/>
        </w:rPr>
      </w:pPr>
      <w:r w:rsidRPr="00C604EA">
        <w:rPr>
          <w:sz w:val="28"/>
        </w:rPr>
        <w:t>Следующий пример  — уничтожение фигуры, создавшей связку.</w:t>
      </w:r>
    </w:p>
    <w:p w:rsidR="00C604EA" w:rsidRPr="00C604EA" w:rsidRDefault="00C604EA" w:rsidP="00C604EA">
      <w:pPr>
        <w:spacing w:after="0" w:line="360" w:lineRule="auto"/>
        <w:rPr>
          <w:sz w:val="28"/>
        </w:rPr>
      </w:pPr>
      <w:r w:rsidRPr="00C604EA">
        <w:rPr>
          <w:sz w:val="28"/>
          <w:u w:val="single"/>
        </w:rPr>
        <w:t>Диаграмма 6.</w:t>
      </w:r>
    </w:p>
    <w:p w:rsidR="00C604EA" w:rsidRDefault="0015757D" w:rsidP="0015757D">
      <w:pPr>
        <w:spacing w:after="0" w:line="360" w:lineRule="auto"/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2466975" cy="2476500"/>
            <wp:effectExtent l="19050" t="0" r="9525" b="0"/>
            <wp:docPr id="6" name="Рисунок 5" descr="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6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4EA" w:rsidRPr="00C604EA" w:rsidRDefault="00C604EA" w:rsidP="00C604EA">
      <w:pPr>
        <w:spacing w:after="0" w:line="360" w:lineRule="auto"/>
        <w:rPr>
          <w:sz w:val="28"/>
        </w:rPr>
      </w:pPr>
      <w:r w:rsidRPr="00C604EA">
        <w:rPr>
          <w:sz w:val="28"/>
        </w:rPr>
        <w:t xml:space="preserve">Белый слон связан и подвергнут нападению пешка. Белые спасают его ходом Kf6+ (вилка). Черный король вынужден отойти на единственное небитое </w:t>
      </w:r>
      <w:r w:rsidRPr="00C604EA">
        <w:rPr>
          <w:sz w:val="28"/>
        </w:rPr>
        <w:lastRenderedPageBreak/>
        <w:t>поле, и белые берут ладью. В ответ черные могут взять коня или слона, но это выгодный обмен для белых.</w:t>
      </w:r>
    </w:p>
    <w:p w:rsidR="00C604EA" w:rsidRPr="00C604EA" w:rsidRDefault="00C604EA" w:rsidP="00C604EA">
      <w:pPr>
        <w:spacing w:after="0" w:line="360" w:lineRule="auto"/>
        <w:rPr>
          <w:sz w:val="28"/>
        </w:rPr>
      </w:pPr>
      <w:r w:rsidRPr="00C604EA">
        <w:rPr>
          <w:sz w:val="28"/>
        </w:rPr>
        <w:t>Пример нападения на фигуру, создавшую связку.</w:t>
      </w:r>
    </w:p>
    <w:p w:rsidR="00C604EA" w:rsidRPr="00C604EA" w:rsidRDefault="00C604EA" w:rsidP="00C604EA">
      <w:pPr>
        <w:spacing w:after="0" w:line="360" w:lineRule="auto"/>
        <w:rPr>
          <w:sz w:val="28"/>
        </w:rPr>
      </w:pPr>
      <w:r w:rsidRPr="00C604EA">
        <w:rPr>
          <w:sz w:val="28"/>
          <w:u w:val="single"/>
        </w:rPr>
        <w:t>Диаграмма 7.</w:t>
      </w:r>
    </w:p>
    <w:p w:rsidR="00C604EA" w:rsidRDefault="0015757D" w:rsidP="0015757D">
      <w:pPr>
        <w:spacing w:after="0" w:line="360" w:lineRule="auto"/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2476500" cy="2466975"/>
            <wp:effectExtent l="19050" t="0" r="0" b="0"/>
            <wp:docPr id="7" name="Рисунок 6" descr="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7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4EA" w:rsidRPr="00C604EA" w:rsidRDefault="00C604EA" w:rsidP="00C604EA">
      <w:pPr>
        <w:spacing w:after="0" w:line="360" w:lineRule="auto"/>
        <w:rPr>
          <w:sz w:val="28"/>
        </w:rPr>
      </w:pPr>
      <w:r w:rsidRPr="00C604EA">
        <w:rPr>
          <w:sz w:val="28"/>
        </w:rPr>
        <w:t>Ходом Сf4 белые связывают коня, т.к. за ним на линии удара стоит ферзь, с целью нападения на него следующим ходом d4 и безвозмездного взятия. Черные избавляются от связки ходом g5 и вынуждают черных совершить обмен слона на коня.</w:t>
      </w:r>
    </w:p>
    <w:p w:rsidR="00C604EA" w:rsidRDefault="00C604EA" w:rsidP="00C604EA">
      <w:pPr>
        <w:spacing w:after="0" w:line="360" w:lineRule="auto"/>
        <w:rPr>
          <w:sz w:val="28"/>
        </w:rPr>
      </w:pPr>
      <w:r w:rsidRPr="00C604EA">
        <w:rPr>
          <w:sz w:val="28"/>
          <w:u w:val="single"/>
        </w:rPr>
        <w:t>Диаграмма 8.</w:t>
      </w:r>
      <w:r w:rsidRPr="00C604EA">
        <w:rPr>
          <w:sz w:val="28"/>
        </w:rPr>
        <w:t> </w:t>
      </w:r>
      <w:r>
        <w:rPr>
          <w:sz w:val="28"/>
        </w:rPr>
        <w:t xml:space="preserve"> </w:t>
      </w:r>
    </w:p>
    <w:p w:rsidR="00C604EA" w:rsidRDefault="0015757D" w:rsidP="0015757D">
      <w:pPr>
        <w:spacing w:after="0" w:line="360" w:lineRule="auto"/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2466975" cy="2476500"/>
            <wp:effectExtent l="19050" t="0" r="9525" b="0"/>
            <wp:docPr id="8" name="Рисунок 7" descr="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4EA" w:rsidRPr="00C604EA" w:rsidRDefault="00C604EA" w:rsidP="00C604EA">
      <w:pPr>
        <w:spacing w:after="0" w:line="360" w:lineRule="auto"/>
        <w:rPr>
          <w:sz w:val="28"/>
        </w:rPr>
      </w:pPr>
      <w:r w:rsidRPr="00C604EA">
        <w:rPr>
          <w:sz w:val="28"/>
        </w:rPr>
        <w:t xml:space="preserve">Здесь показан пример </w:t>
      </w:r>
      <w:proofErr w:type="spellStart"/>
      <w:r w:rsidRPr="00C604EA">
        <w:rPr>
          <w:sz w:val="28"/>
        </w:rPr>
        <w:t>контрсвязки</w:t>
      </w:r>
      <w:proofErr w:type="spellEnd"/>
      <w:r w:rsidRPr="00C604EA">
        <w:rPr>
          <w:sz w:val="28"/>
        </w:rPr>
        <w:t>. Конь белых связан. Ходом Лg3 белые, в свою очередь, связывают черного слона, и конь может передвигаться, куда захочет. Разумеется, этот прием не сработал бы в случае, если бы конь находился в связке не с ферзем, а с королем.</w:t>
      </w:r>
    </w:p>
    <w:p w:rsidR="00C604EA" w:rsidRPr="00C604EA" w:rsidRDefault="00C604EA" w:rsidP="00C604EA">
      <w:pPr>
        <w:spacing w:after="0" w:line="360" w:lineRule="auto"/>
        <w:rPr>
          <w:sz w:val="28"/>
        </w:rPr>
      </w:pPr>
      <w:r w:rsidRPr="00C604EA">
        <w:rPr>
          <w:sz w:val="28"/>
        </w:rPr>
        <w:lastRenderedPageBreak/>
        <w:t>В случае, когда фигура, осуществляющая связку, занята защитой какого-либо объекта, избавиться от связки можно ее отвлечением. Рассмотрим пример.</w:t>
      </w:r>
    </w:p>
    <w:p w:rsidR="00C604EA" w:rsidRDefault="00C604EA" w:rsidP="00C604EA">
      <w:pPr>
        <w:spacing w:after="0" w:line="360" w:lineRule="auto"/>
        <w:rPr>
          <w:sz w:val="28"/>
          <w:u w:val="single"/>
        </w:rPr>
      </w:pPr>
      <w:r w:rsidRPr="00C604EA">
        <w:rPr>
          <w:sz w:val="28"/>
          <w:u w:val="single"/>
        </w:rPr>
        <w:t>Диаграмма 9.</w:t>
      </w:r>
    </w:p>
    <w:p w:rsidR="0015757D" w:rsidRPr="00C604EA" w:rsidRDefault="0015757D" w:rsidP="0015757D">
      <w:pPr>
        <w:spacing w:after="0" w:line="360" w:lineRule="auto"/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2476500" cy="2466975"/>
            <wp:effectExtent l="19050" t="0" r="0" b="0"/>
            <wp:docPr id="9" name="Рисунок 8" descr="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4EA" w:rsidRPr="00C604EA" w:rsidRDefault="00C604EA" w:rsidP="00C604EA">
      <w:pPr>
        <w:spacing w:after="0" w:line="360" w:lineRule="auto"/>
        <w:rPr>
          <w:sz w:val="28"/>
        </w:rPr>
      </w:pPr>
      <w:r w:rsidRPr="00C604EA">
        <w:rPr>
          <w:sz w:val="28"/>
        </w:rPr>
        <w:t>Конь на с</w:t>
      </w:r>
      <w:proofErr w:type="gramStart"/>
      <w:r w:rsidRPr="00C604EA">
        <w:rPr>
          <w:sz w:val="28"/>
        </w:rPr>
        <w:t>4</w:t>
      </w:r>
      <w:proofErr w:type="gramEnd"/>
      <w:r w:rsidRPr="00C604EA">
        <w:rPr>
          <w:sz w:val="28"/>
        </w:rPr>
        <w:t xml:space="preserve"> находится в связке и подвержен двойному нападению слона и ферзя. В этом случае черные не могут ни отойти им, ни защитить его слоном, не поможет и связка слона ладьей. К тому же, на второго коня черных напала пешка. Выход:</w:t>
      </w:r>
    </w:p>
    <w:p w:rsidR="00C604EA" w:rsidRPr="00C604EA" w:rsidRDefault="00C604EA" w:rsidP="00C604EA">
      <w:pPr>
        <w:numPr>
          <w:ilvl w:val="0"/>
          <w:numId w:val="9"/>
        </w:numPr>
        <w:spacing w:after="0" w:line="360" w:lineRule="auto"/>
        <w:rPr>
          <w:sz w:val="28"/>
        </w:rPr>
      </w:pPr>
      <w:r w:rsidRPr="00C604EA">
        <w:rPr>
          <w:sz w:val="28"/>
        </w:rPr>
        <w:t>... Кf3+</w:t>
      </w:r>
    </w:p>
    <w:p w:rsidR="00C604EA" w:rsidRPr="00C604EA" w:rsidRDefault="00C604EA" w:rsidP="00C604EA">
      <w:pPr>
        <w:numPr>
          <w:ilvl w:val="0"/>
          <w:numId w:val="9"/>
        </w:numPr>
        <w:spacing w:after="0" w:line="360" w:lineRule="auto"/>
        <w:rPr>
          <w:sz w:val="28"/>
        </w:rPr>
      </w:pPr>
      <w:r w:rsidRPr="00C604EA">
        <w:rPr>
          <w:sz w:val="28"/>
        </w:rPr>
        <w:t>С:f3</w:t>
      </w:r>
      <w:proofErr w:type="gramStart"/>
      <w:r w:rsidRPr="00C604EA">
        <w:rPr>
          <w:sz w:val="28"/>
        </w:rPr>
        <w:t xml:space="preserve"> </w:t>
      </w:r>
      <w:proofErr w:type="spellStart"/>
      <w:r w:rsidRPr="00C604EA">
        <w:rPr>
          <w:sz w:val="28"/>
        </w:rPr>
        <w:t>С</w:t>
      </w:r>
      <w:proofErr w:type="gramEnd"/>
      <w:r w:rsidRPr="00C604EA">
        <w:rPr>
          <w:sz w:val="28"/>
        </w:rPr>
        <w:t>:f3</w:t>
      </w:r>
      <w:proofErr w:type="spellEnd"/>
      <w:r w:rsidRPr="00C604EA">
        <w:rPr>
          <w:sz w:val="28"/>
        </w:rPr>
        <w:t xml:space="preserve"> – черные отвлекли слона и обменяли его на коня. Конь больше не связан и защищен слоном от удара ферзя.</w:t>
      </w:r>
    </w:p>
    <w:p w:rsidR="00C604EA" w:rsidRDefault="00C604EA" w:rsidP="00C604EA">
      <w:pPr>
        <w:spacing w:after="0" w:line="360" w:lineRule="auto"/>
        <w:rPr>
          <w:sz w:val="28"/>
        </w:rPr>
      </w:pPr>
    </w:p>
    <w:p w:rsidR="00786026" w:rsidRPr="001F0A10" w:rsidRDefault="00786026" w:rsidP="00786026">
      <w:pPr>
        <w:spacing w:after="0" w:line="360" w:lineRule="auto"/>
        <w:rPr>
          <w:sz w:val="28"/>
          <w:u w:val="single"/>
        </w:rPr>
      </w:pPr>
      <w:r w:rsidRPr="001F0A10">
        <w:rPr>
          <w:sz w:val="28"/>
          <w:u w:val="single"/>
        </w:rPr>
        <w:t>Самоанализ:</w:t>
      </w:r>
    </w:p>
    <w:p w:rsidR="00786026" w:rsidRPr="00C347B2" w:rsidRDefault="00786026" w:rsidP="00786026">
      <w:pPr>
        <w:spacing w:after="0" w:line="360" w:lineRule="auto"/>
        <w:rPr>
          <w:sz w:val="28"/>
        </w:rPr>
      </w:pPr>
      <w:r>
        <w:rPr>
          <w:sz w:val="28"/>
        </w:rPr>
        <w:t>На занятии присутствовало 9 учащихся, тема урока была четко и понятно изложена, для наглядности была использована демонстративная шахматная доска. Дети проявили заинтересованность в занятии, по окончании которого задали ряд интересных вопросов.</w:t>
      </w:r>
    </w:p>
    <w:p w:rsidR="00C604EA" w:rsidRPr="00C604EA" w:rsidRDefault="00C604EA" w:rsidP="00C604EA">
      <w:pPr>
        <w:spacing w:after="0" w:line="360" w:lineRule="auto"/>
        <w:rPr>
          <w:sz w:val="28"/>
        </w:rPr>
      </w:pPr>
    </w:p>
    <w:p w:rsidR="00736A11" w:rsidRPr="00C347B2" w:rsidRDefault="00736A11" w:rsidP="004553CD">
      <w:pPr>
        <w:spacing w:after="0" w:line="360" w:lineRule="auto"/>
        <w:jc w:val="both"/>
        <w:rPr>
          <w:sz w:val="28"/>
        </w:rPr>
      </w:pPr>
    </w:p>
    <w:sectPr w:rsidR="00736A11" w:rsidRPr="00C347B2" w:rsidSect="007C3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4521A"/>
    <w:multiLevelType w:val="hybridMultilevel"/>
    <w:tmpl w:val="488A427C"/>
    <w:lvl w:ilvl="0" w:tplc="07500A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79E1A3A"/>
    <w:multiLevelType w:val="multilevel"/>
    <w:tmpl w:val="AF1AE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DF27F8"/>
    <w:multiLevelType w:val="hybridMultilevel"/>
    <w:tmpl w:val="99B2B72C"/>
    <w:lvl w:ilvl="0" w:tplc="D0F24F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9FC4651"/>
    <w:multiLevelType w:val="multilevel"/>
    <w:tmpl w:val="CB7E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EA3229"/>
    <w:multiLevelType w:val="hybridMultilevel"/>
    <w:tmpl w:val="14821A62"/>
    <w:lvl w:ilvl="0" w:tplc="07500AC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D377EC"/>
    <w:multiLevelType w:val="multilevel"/>
    <w:tmpl w:val="E9D41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FF5559"/>
    <w:multiLevelType w:val="hybridMultilevel"/>
    <w:tmpl w:val="130E8160"/>
    <w:lvl w:ilvl="0" w:tplc="07500AC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78A09C7"/>
    <w:multiLevelType w:val="multilevel"/>
    <w:tmpl w:val="6E38F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C7700D"/>
    <w:multiLevelType w:val="multilevel"/>
    <w:tmpl w:val="CD780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F5E44"/>
    <w:rsid w:val="00017957"/>
    <w:rsid w:val="0004488F"/>
    <w:rsid w:val="000639A5"/>
    <w:rsid w:val="00066258"/>
    <w:rsid w:val="0015757D"/>
    <w:rsid w:val="001B5D09"/>
    <w:rsid w:val="001F5E44"/>
    <w:rsid w:val="00207F4C"/>
    <w:rsid w:val="0023404D"/>
    <w:rsid w:val="002441FE"/>
    <w:rsid w:val="002A2171"/>
    <w:rsid w:val="002E22CB"/>
    <w:rsid w:val="003F4E4B"/>
    <w:rsid w:val="004349FE"/>
    <w:rsid w:val="004553CD"/>
    <w:rsid w:val="0047189E"/>
    <w:rsid w:val="00486501"/>
    <w:rsid w:val="004A0BE9"/>
    <w:rsid w:val="0053190D"/>
    <w:rsid w:val="005846C9"/>
    <w:rsid w:val="005C21C0"/>
    <w:rsid w:val="006213E5"/>
    <w:rsid w:val="00622A6B"/>
    <w:rsid w:val="00647F90"/>
    <w:rsid w:val="00710275"/>
    <w:rsid w:val="00736A11"/>
    <w:rsid w:val="00786026"/>
    <w:rsid w:val="007A2946"/>
    <w:rsid w:val="007C3532"/>
    <w:rsid w:val="00970B22"/>
    <w:rsid w:val="009E78CD"/>
    <w:rsid w:val="00AA12FE"/>
    <w:rsid w:val="00AC7A67"/>
    <w:rsid w:val="00B76A3A"/>
    <w:rsid w:val="00B85EFB"/>
    <w:rsid w:val="00BC76BB"/>
    <w:rsid w:val="00C347B2"/>
    <w:rsid w:val="00C604EA"/>
    <w:rsid w:val="00C90363"/>
    <w:rsid w:val="00C94A30"/>
    <w:rsid w:val="00D418F5"/>
    <w:rsid w:val="00DA6BC0"/>
    <w:rsid w:val="00E642FD"/>
    <w:rsid w:val="00EC042F"/>
    <w:rsid w:val="00EF1AE9"/>
    <w:rsid w:val="00F148EB"/>
    <w:rsid w:val="00FA4DEC"/>
    <w:rsid w:val="00FC4761"/>
    <w:rsid w:val="00FE5A28"/>
    <w:rsid w:val="00FF6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F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7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75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Митрич</cp:lastModifiedBy>
  <cp:revision>9</cp:revision>
  <dcterms:created xsi:type="dcterms:W3CDTF">2013-11-24T16:19:00Z</dcterms:created>
  <dcterms:modified xsi:type="dcterms:W3CDTF">2019-01-31T08:40:00Z</dcterms:modified>
</cp:coreProperties>
</file>