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261"/>
        <w:gridCol w:w="2268"/>
        <w:gridCol w:w="2407"/>
      </w:tblGrid>
      <w:tr w:rsidR="00C60E5F" w14:paraId="464E9DBC" w14:textId="77777777" w:rsidTr="00B97314">
        <w:trPr>
          <w:trHeight w:val="2273"/>
        </w:trPr>
        <w:tc>
          <w:tcPr>
            <w:tcW w:w="2268" w:type="dxa"/>
            <w:vAlign w:val="center"/>
          </w:tcPr>
          <w:p w14:paraId="68C90193" w14:textId="183A25A9" w:rsidR="00C60E5F" w:rsidRDefault="00355EEA" w:rsidP="00E14CFD">
            <w:pPr>
              <w:jc w:val="center"/>
            </w:pPr>
            <w:r>
              <w:rPr>
                <w:noProof/>
              </w:rPr>
              <w:pict w14:anchorId="6CAB27C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6.05pt;margin-top:-12.95pt;width:470.6pt;height:83.2pt;z-index:251684864;mso-position-horizontal-relative:text;mso-position-vertical-relative:text;mso-width-relative:page;mso-height-relative:page">
                  <v:imagedata r:id="rId8" o:title="рннрр"/>
                </v:shape>
              </w:pict>
            </w:r>
          </w:p>
        </w:tc>
        <w:tc>
          <w:tcPr>
            <w:tcW w:w="3261" w:type="dxa"/>
            <w:vAlign w:val="center"/>
          </w:tcPr>
          <w:p w14:paraId="50B04B8C" w14:textId="43A125F6" w:rsidR="00C60E5F" w:rsidRPr="00B97314" w:rsidRDefault="00C60E5F" w:rsidP="00C60E5F">
            <w:pPr>
              <w:jc w:val="center"/>
              <w:rPr>
                <w:i/>
                <w:iCs/>
                <w:noProof/>
                <w:sz w:val="24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24E4A75" w14:textId="6E27F8C6" w:rsidR="00C60E5F" w:rsidRPr="00B97314" w:rsidRDefault="00C60E5F" w:rsidP="00C60E5F">
            <w:pPr>
              <w:jc w:val="center"/>
              <w:rPr>
                <w:i/>
                <w:iCs/>
                <w:noProof/>
                <w:sz w:val="24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108B2D1E" w14:textId="72277106" w:rsidR="00C60E5F" w:rsidRDefault="00C60E5F" w:rsidP="002F79E9">
            <w:pPr>
              <w:jc w:val="center"/>
            </w:pPr>
          </w:p>
        </w:tc>
      </w:tr>
    </w:tbl>
    <w:p w14:paraId="3327FCB7" w14:textId="77777777" w:rsidR="00C66E22" w:rsidRPr="006943F3" w:rsidRDefault="00C66E22" w:rsidP="00C66E22">
      <w:pPr>
        <w:spacing w:after="0" w:line="240" w:lineRule="auto"/>
        <w:ind w:right="139"/>
        <w:jc w:val="right"/>
        <w:rPr>
          <w:sz w:val="24"/>
          <w:szCs w:val="24"/>
        </w:rPr>
      </w:pPr>
      <w:r w:rsidRPr="006943F3">
        <w:rPr>
          <w:sz w:val="24"/>
          <w:szCs w:val="24"/>
        </w:rPr>
        <w:t>Приложение 4</w:t>
      </w:r>
    </w:p>
    <w:p w14:paraId="2016B8FF" w14:textId="77777777" w:rsidR="00C66E22" w:rsidRDefault="00C66E22" w:rsidP="00C66E22">
      <w:pPr>
        <w:spacing w:after="0" w:line="240" w:lineRule="auto"/>
        <w:ind w:right="139"/>
        <w:jc w:val="right"/>
        <w:rPr>
          <w:sz w:val="24"/>
          <w:szCs w:val="24"/>
        </w:rPr>
      </w:pPr>
      <w:r>
        <w:rPr>
          <w:sz w:val="24"/>
          <w:szCs w:val="24"/>
        </w:rPr>
        <w:t>к ПООП-П специальности</w:t>
      </w:r>
    </w:p>
    <w:p w14:paraId="221C7A42" w14:textId="5752F149" w:rsidR="00FB51C6" w:rsidRDefault="00A771A5" w:rsidP="00C66E22">
      <w:pPr>
        <w:spacing w:after="0" w:line="240" w:lineRule="auto"/>
        <w:ind w:right="139"/>
        <w:jc w:val="right"/>
        <w:rPr>
          <w:sz w:val="24"/>
          <w:szCs w:val="24"/>
        </w:rPr>
      </w:pPr>
      <w:r w:rsidRPr="00A771A5">
        <w:rPr>
          <w:sz w:val="24"/>
          <w:szCs w:val="24"/>
        </w:rPr>
        <w:t>15.02.19 «Сварочное производство</w:t>
      </w:r>
    </w:p>
    <w:p w14:paraId="21C382AB" w14:textId="398B058D" w:rsidR="00C66E22" w:rsidRDefault="00C66E22" w:rsidP="00C66E22">
      <w:pPr>
        <w:spacing w:after="0" w:line="240" w:lineRule="auto"/>
        <w:ind w:right="13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утвержденной приказом директора </w:t>
      </w:r>
    </w:p>
    <w:p w14:paraId="5F7292D5" w14:textId="77777777" w:rsidR="00574655" w:rsidRDefault="00574655" w:rsidP="00574655">
      <w:pPr>
        <w:spacing w:after="0" w:line="240" w:lineRule="auto"/>
        <w:ind w:right="139"/>
        <w:jc w:val="right"/>
        <w:rPr>
          <w:sz w:val="24"/>
          <w:szCs w:val="24"/>
        </w:rPr>
      </w:pPr>
      <w:r w:rsidRPr="00BB4CCC">
        <w:rPr>
          <w:sz w:val="24"/>
          <w:szCs w:val="24"/>
        </w:rPr>
        <w:t>№ 27/2-ОД от 05.03.2025г.</w:t>
      </w:r>
    </w:p>
    <w:p w14:paraId="61FAF1F9" w14:textId="516F3A9A" w:rsidR="004876D2" w:rsidRDefault="004876D2" w:rsidP="004876D2">
      <w:pPr>
        <w:spacing w:after="0" w:line="240" w:lineRule="auto"/>
        <w:ind w:right="139"/>
        <w:jc w:val="right"/>
        <w:rPr>
          <w:sz w:val="24"/>
          <w:szCs w:val="24"/>
        </w:rPr>
      </w:pPr>
      <w:bookmarkStart w:id="0" w:name="_GoBack"/>
      <w:bookmarkEnd w:id="0"/>
    </w:p>
    <w:p w14:paraId="1585159A" w14:textId="77777777" w:rsidR="006943F3" w:rsidRDefault="006943F3" w:rsidP="006943F3">
      <w:pPr>
        <w:spacing w:after="0" w:line="240" w:lineRule="auto"/>
        <w:ind w:right="139"/>
        <w:jc w:val="right"/>
        <w:rPr>
          <w:sz w:val="24"/>
          <w:szCs w:val="24"/>
        </w:rPr>
      </w:pPr>
    </w:p>
    <w:p w14:paraId="2D9A79CE" w14:textId="77777777" w:rsidR="006943F3" w:rsidRDefault="006943F3" w:rsidP="006943F3">
      <w:pPr>
        <w:spacing w:after="0" w:line="240" w:lineRule="auto"/>
        <w:ind w:right="139"/>
        <w:jc w:val="right"/>
        <w:rPr>
          <w:sz w:val="24"/>
          <w:szCs w:val="24"/>
        </w:rPr>
      </w:pPr>
    </w:p>
    <w:p w14:paraId="1A3FAAE8" w14:textId="77777777" w:rsidR="006943F3" w:rsidRDefault="006943F3" w:rsidP="006943F3">
      <w:pPr>
        <w:spacing w:after="0" w:line="240" w:lineRule="auto"/>
        <w:ind w:right="139"/>
        <w:jc w:val="right"/>
        <w:rPr>
          <w:sz w:val="24"/>
          <w:szCs w:val="24"/>
        </w:rPr>
      </w:pPr>
    </w:p>
    <w:p w14:paraId="178C3C4F" w14:textId="77777777" w:rsidR="006943F3" w:rsidRDefault="006943F3" w:rsidP="006943F3">
      <w:pPr>
        <w:spacing w:after="0" w:line="240" w:lineRule="auto"/>
        <w:ind w:right="139"/>
        <w:jc w:val="right"/>
        <w:rPr>
          <w:sz w:val="24"/>
          <w:szCs w:val="24"/>
        </w:rPr>
      </w:pPr>
    </w:p>
    <w:p w14:paraId="79F254C0" w14:textId="77777777" w:rsidR="006943F3" w:rsidRDefault="006943F3" w:rsidP="006943F3">
      <w:pPr>
        <w:spacing w:after="0" w:line="240" w:lineRule="auto"/>
        <w:ind w:right="139"/>
        <w:jc w:val="right"/>
        <w:rPr>
          <w:sz w:val="24"/>
          <w:szCs w:val="24"/>
        </w:rPr>
      </w:pPr>
    </w:p>
    <w:p w14:paraId="60AA307A" w14:textId="77777777" w:rsidR="006943F3" w:rsidRDefault="006943F3" w:rsidP="006943F3">
      <w:pPr>
        <w:spacing w:after="0" w:line="240" w:lineRule="auto"/>
        <w:ind w:right="139"/>
        <w:jc w:val="right"/>
        <w:rPr>
          <w:sz w:val="24"/>
          <w:szCs w:val="24"/>
        </w:rPr>
      </w:pPr>
    </w:p>
    <w:p w14:paraId="43D73482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32063C5D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7C12935B" w14:textId="344F32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  <w:r>
        <w:rPr>
          <w:sz w:val="24"/>
          <w:szCs w:val="24"/>
        </w:rPr>
        <w:t>РАБОЧАЯ ПРОГРАММА</w:t>
      </w:r>
    </w:p>
    <w:p w14:paraId="6FABFE7F" w14:textId="5C894ABA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ВОСПИТАНИЯ ОБУЧАЮЩИХСЯ </w:t>
      </w:r>
    </w:p>
    <w:p w14:paraId="5BA18A7A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ГАПОУ СО «Полевской многопрофильный </w:t>
      </w:r>
    </w:p>
    <w:p w14:paraId="5D4FE176" w14:textId="5F4A637A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  <w:r>
        <w:rPr>
          <w:sz w:val="24"/>
          <w:szCs w:val="24"/>
        </w:rPr>
        <w:t>техникум им. В.И.Назарова»</w:t>
      </w:r>
    </w:p>
    <w:p w14:paraId="34468D29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11A21B6A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130269DB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5EA3C0D0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4B28C5A0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763271B3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0840D36C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0DA076EC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5FFEFA5F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6E8233A5" w14:textId="77777777" w:rsidR="000763D2" w:rsidRDefault="000763D2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53D80905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21DEDDFC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7DF6C5DD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7F11ADC3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6444030E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20361B9C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03AD8516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7F5812EC" w14:textId="77777777" w:rsidR="00FD75AF" w:rsidRDefault="00FD75AF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23FF64EC" w14:textId="77777777" w:rsidR="00A771A5" w:rsidRDefault="00A771A5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32D74F45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0908DF57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346CB4D8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49628AB3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004C6EE6" w14:textId="2379BF9B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  <w:r>
        <w:rPr>
          <w:sz w:val="24"/>
          <w:szCs w:val="24"/>
        </w:rPr>
        <w:t>г. Полевской</w:t>
      </w:r>
    </w:p>
    <w:p w14:paraId="12BACDE7" w14:textId="1420415A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B512A9">
        <w:rPr>
          <w:sz w:val="24"/>
          <w:szCs w:val="24"/>
        </w:rPr>
        <w:t>5</w:t>
      </w:r>
      <w:r>
        <w:rPr>
          <w:sz w:val="24"/>
          <w:szCs w:val="24"/>
        </w:rPr>
        <w:t>г.</w:t>
      </w:r>
    </w:p>
    <w:p w14:paraId="2E68A24A" w14:textId="77777777" w:rsidR="00D03AB9" w:rsidRPr="00D03AB9" w:rsidRDefault="006943F3" w:rsidP="00D03AB9">
      <w:pPr>
        <w:pStyle w:val="40"/>
        <w:shd w:val="clear" w:color="auto" w:fill="auto"/>
        <w:spacing w:after="0" w:line="240" w:lineRule="auto"/>
        <w:ind w:firstLine="709"/>
        <w:rPr>
          <w:kern w:val="0"/>
          <w14:ligatures w14:val="none"/>
        </w:rPr>
      </w:pPr>
      <w:r>
        <w:rPr>
          <w:sz w:val="24"/>
          <w:szCs w:val="24"/>
        </w:rPr>
        <w:br w:type="page"/>
      </w:r>
      <w:r w:rsidR="00D03AB9" w:rsidRPr="00D03AB9">
        <w:rPr>
          <w:color w:val="000000"/>
          <w:kern w:val="0"/>
          <w:lang w:eastAsia="ru-RU" w:bidi="ru-RU"/>
          <w14:ligatures w14:val="none"/>
        </w:rPr>
        <w:lastRenderedPageBreak/>
        <w:t>СОДЕРЖАНИЕ</w:t>
      </w:r>
    </w:p>
    <w:p w14:paraId="7F26C686" w14:textId="77777777" w:rsidR="00D03AB9" w:rsidRPr="00D03AB9" w:rsidRDefault="00355EEA" w:rsidP="00D03AB9">
      <w:pPr>
        <w:widowControl w:val="0"/>
        <w:tabs>
          <w:tab w:val="left" w:leader="dot" w:pos="868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hyperlink w:anchor="bookmark1" w:tooltip="Current Document"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Паспорт рабочей программы воспитания обучающихся</w:t>
        </w:r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0D9AFFA0" w14:textId="77777777" w:rsidR="00D03AB9" w:rsidRPr="00D03AB9" w:rsidRDefault="00355EEA" w:rsidP="00D03AB9">
      <w:pPr>
        <w:widowControl w:val="0"/>
        <w:tabs>
          <w:tab w:val="left" w:leader="dot" w:pos="868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hyperlink w:anchor="bookmark2" w:tooltip="Current Document"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РАЗДЕЛ 1. ЦЕЛЕВОЙ</w:t>
        </w:r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0E4D5F71" w14:textId="77777777" w:rsidR="00D03AB9" w:rsidRPr="00D03AB9" w:rsidRDefault="00D03AB9" w:rsidP="00D03AB9">
      <w:pPr>
        <w:widowControl w:val="0"/>
        <w:tabs>
          <w:tab w:val="left" w:pos="488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1. 1. </w:t>
      </w:r>
      <w:hyperlink w:anchor="bookmark3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Цель и задачи воспитания обучающихся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49531C03" w14:textId="77777777" w:rsidR="00D03AB9" w:rsidRPr="00D03AB9" w:rsidRDefault="00D03AB9" w:rsidP="00D03AB9">
      <w:pPr>
        <w:widowControl w:val="0"/>
        <w:tabs>
          <w:tab w:val="left" w:pos="507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  <w:t>1.2. Направления воспитания</w:t>
      </w:r>
      <w:r w:rsidRPr="00D03AB9"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  <w:tab/>
      </w:r>
    </w:p>
    <w:p w14:paraId="14666E24" w14:textId="77777777" w:rsidR="00D03AB9" w:rsidRPr="00D03AB9" w:rsidRDefault="00D03AB9" w:rsidP="00D03AB9">
      <w:pPr>
        <w:widowControl w:val="0"/>
        <w:tabs>
          <w:tab w:val="left" w:pos="507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1.3. </w:t>
      </w:r>
      <w:hyperlink w:anchor="bookmark4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Целевые ориентиры результатов воспитания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389C26C2" w14:textId="77777777" w:rsidR="00D03AB9" w:rsidRPr="00D03AB9" w:rsidRDefault="00355EEA" w:rsidP="00D03AB9">
      <w:pPr>
        <w:widowControl w:val="0"/>
        <w:tabs>
          <w:tab w:val="left" w:leader="dot" w:pos="868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hyperlink w:anchor="bookmark7" w:tooltip="Current Document"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РАЗДЕЛ 2. СОДЕРЖАТЕЛЬНЫЙ</w:t>
        </w:r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5987A57C" w14:textId="77777777" w:rsidR="00D03AB9" w:rsidRPr="00D03AB9" w:rsidRDefault="00D03AB9" w:rsidP="00D03AB9">
      <w:pPr>
        <w:widowControl w:val="0"/>
        <w:tabs>
          <w:tab w:val="left" w:pos="517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2.1. </w:t>
      </w:r>
      <w:hyperlink w:anchor="bookmark8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Уклад техникума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43E46B0D" w14:textId="77777777" w:rsidR="00D03AB9" w:rsidRPr="00D03AB9" w:rsidRDefault="00D03AB9" w:rsidP="00D03AB9">
      <w:pPr>
        <w:widowControl w:val="0"/>
        <w:tabs>
          <w:tab w:val="left" w:pos="536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2.2. </w:t>
      </w:r>
      <w:hyperlink w:anchor="bookmark9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Виды, формы и содержание воспитательной деятельности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2CEBA5DE" w14:textId="77777777" w:rsidR="00D03AB9" w:rsidRPr="00D03AB9" w:rsidRDefault="00355EEA" w:rsidP="00D03AB9">
      <w:pPr>
        <w:widowControl w:val="0"/>
        <w:tabs>
          <w:tab w:val="left" w:leader="dot" w:pos="868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hyperlink w:anchor="bookmark22" w:tooltip="Current Document"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РАЗДЕЛ 3. ОРГАНИЗАЦИОННЫЙ</w:t>
        </w:r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67470ED0" w14:textId="77777777" w:rsidR="00D03AB9" w:rsidRPr="00D03AB9" w:rsidRDefault="00D03AB9" w:rsidP="00D03AB9">
      <w:pPr>
        <w:widowControl w:val="0"/>
        <w:tabs>
          <w:tab w:val="left" w:pos="512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3.1. </w:t>
      </w:r>
      <w:hyperlink w:anchor="bookmark25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Кадровое обеспечение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2C10213F" w14:textId="77777777" w:rsidR="00D03AB9" w:rsidRPr="00D03AB9" w:rsidRDefault="00D03AB9" w:rsidP="00D03AB9">
      <w:pPr>
        <w:widowControl w:val="0"/>
        <w:tabs>
          <w:tab w:val="left" w:pos="531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3.2. </w:t>
      </w:r>
      <w:hyperlink w:anchor="bookmark27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Нормативно-методическое обеспечение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01D84602" w14:textId="77777777" w:rsidR="00D03AB9" w:rsidRPr="00D03AB9" w:rsidRDefault="00D03AB9" w:rsidP="00D03AB9">
      <w:pPr>
        <w:widowControl w:val="0"/>
        <w:tabs>
          <w:tab w:val="left" w:pos="531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3.3. </w:t>
      </w:r>
      <w:hyperlink w:anchor="bookmark28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Требования к условиям работы с обучающимися с особыми</w:t>
        </w:r>
      </w:hyperlink>
    </w:p>
    <w:p w14:paraId="61025F37" w14:textId="77777777" w:rsidR="00D03AB9" w:rsidRPr="00D03AB9" w:rsidRDefault="00355EEA" w:rsidP="00D03AB9">
      <w:pPr>
        <w:widowControl w:val="0"/>
        <w:tabs>
          <w:tab w:val="left" w:leader="dot" w:pos="868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hyperlink w:anchor="bookmark28" w:tooltip="Current Document"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образовательными потребностями</w:t>
        </w:r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330BAC6E" w14:textId="77777777" w:rsidR="00D03AB9" w:rsidRPr="00D03AB9" w:rsidRDefault="00D03AB9" w:rsidP="00D03AB9">
      <w:pPr>
        <w:widowControl w:val="0"/>
        <w:tabs>
          <w:tab w:val="left" w:pos="531"/>
          <w:tab w:val="left" w:pos="8789"/>
        </w:tabs>
        <w:spacing w:after="0" w:line="240" w:lineRule="auto"/>
        <w:ind w:left="709" w:right="708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3.4. </w:t>
      </w:r>
      <w:hyperlink w:anchor="bookmark29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Система поощрения социальной успешности и проявлений активной</w:t>
        </w:r>
      </w:hyperlink>
      <w:r w:rsidRPr="00D03AB9"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  <w:t xml:space="preserve"> </w:t>
      </w:r>
      <w:hyperlink w:anchor="bookmark29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жизненной позиции обучающихся……………………....</w:t>
        </w:r>
      </w:hyperlink>
    </w:p>
    <w:p w14:paraId="61E2D492" w14:textId="77777777" w:rsidR="00D03AB9" w:rsidRPr="00D03AB9" w:rsidRDefault="00D03AB9" w:rsidP="00D03AB9">
      <w:pPr>
        <w:widowControl w:val="0"/>
        <w:tabs>
          <w:tab w:val="left" w:pos="531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3.5. </w:t>
      </w:r>
      <w:hyperlink w:anchor="bookmark30" w:tooltip="Current Document">
        <w:bookmarkStart w:id="1" w:name="bookmark1"/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Анализ воспитательного процесса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  <w:bookmarkEnd w:id="1"/>
      </w:hyperlink>
    </w:p>
    <w:p w14:paraId="5601D25C" w14:textId="77777777" w:rsidR="00D03AB9" w:rsidRPr="00D03AB9" w:rsidRDefault="00D03AB9" w:rsidP="00D03AB9">
      <w:pPr>
        <w:spacing w:after="0" w:line="240" w:lineRule="auto"/>
        <w:ind w:firstLine="709"/>
        <w:rPr>
          <w:rFonts w:asciiTheme="minorHAnsi" w:hAnsiTheme="minorHAnsi" w:cstheme="minorBidi"/>
          <w:kern w:val="0"/>
          <w:sz w:val="22"/>
          <w14:ligatures w14:val="none"/>
        </w:rPr>
      </w:pPr>
      <w:r w:rsidRPr="00D03AB9">
        <w:rPr>
          <w:rFonts w:asciiTheme="minorHAnsi" w:hAnsiTheme="minorHAnsi" w:cstheme="minorBidi"/>
          <w:kern w:val="0"/>
          <w:sz w:val="22"/>
          <w14:ligatures w14:val="none"/>
        </w:rPr>
        <w:br w:type="page"/>
      </w:r>
    </w:p>
    <w:p w14:paraId="1EEFEDC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center"/>
        <w:rPr>
          <w:rFonts w:eastAsia="Times New Roman"/>
          <w:b/>
          <w:smallCaps/>
          <w:color w:val="000000"/>
          <w:kern w:val="0"/>
          <w:sz w:val="24"/>
          <w:szCs w:val="24"/>
          <w:shd w:val="clear" w:color="auto" w:fill="FFFFFF"/>
          <w:lang w:eastAsia="ru-RU" w:bidi="ru-RU"/>
          <w14:ligatures w14:val="none"/>
        </w:rPr>
      </w:pPr>
      <w:r w:rsidRPr="00D03AB9">
        <w:rPr>
          <w:rFonts w:eastAsia="Times New Roman"/>
          <w:b/>
          <w:smallCaps/>
          <w:color w:val="000000"/>
          <w:kern w:val="0"/>
          <w:sz w:val="24"/>
          <w:szCs w:val="24"/>
          <w:shd w:val="clear" w:color="auto" w:fill="FFFFFF"/>
          <w:lang w:eastAsia="ru-RU" w:bidi="ru-RU"/>
          <w14:ligatures w14:val="none"/>
        </w:rPr>
        <w:lastRenderedPageBreak/>
        <w:t>ПАСПОРТ РАБОЧЕЙ ПРОГРАММЫ ВОСПИТАНИЯ</w:t>
      </w:r>
    </w:p>
    <w:p w14:paraId="7582141A" w14:textId="77777777" w:rsidR="00D03AB9" w:rsidRPr="00D03AB9" w:rsidRDefault="00D03AB9" w:rsidP="00D03AB9">
      <w:pPr>
        <w:widowControl w:val="0"/>
        <w:spacing w:after="0" w:line="240" w:lineRule="auto"/>
        <w:ind w:firstLine="709"/>
        <w:rPr>
          <w:rFonts w:eastAsia="Times New Roman"/>
          <w:b/>
          <w:bCs/>
          <w:kern w:val="0"/>
          <w:sz w:val="22"/>
          <w14:ligatures w14:val="none"/>
        </w:rPr>
      </w:pPr>
    </w:p>
    <w:tbl>
      <w:tblPr>
        <w:tblW w:w="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2"/>
        <w:gridCol w:w="7258"/>
      </w:tblGrid>
      <w:tr w:rsidR="00D03AB9" w:rsidRPr="00D03AB9" w14:paraId="2AF0DAFB" w14:textId="77777777" w:rsidTr="00D03AB9">
        <w:trPr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4A32B7" w14:textId="77777777" w:rsidR="00D03AB9" w:rsidRPr="00D03AB9" w:rsidRDefault="00D03AB9" w:rsidP="00D03AB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b/>
                <w:bCs/>
                <w:color w:val="000000"/>
                <w:kern w:val="0"/>
                <w:sz w:val="22"/>
                <w:lang w:eastAsia="ru-RU" w:bidi="ru-RU"/>
                <w14:ligatures w14:val="none"/>
              </w:rPr>
              <w:t>Название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886754" w14:textId="77777777" w:rsidR="00D03AB9" w:rsidRPr="00D03AB9" w:rsidRDefault="00D03AB9" w:rsidP="00D03AB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b/>
                <w:bCs/>
                <w:color w:val="000000"/>
                <w:kern w:val="0"/>
                <w:sz w:val="22"/>
                <w:lang w:eastAsia="ru-RU" w:bidi="ru-RU"/>
                <w14:ligatures w14:val="none"/>
              </w:rPr>
              <w:t>Содержание</w:t>
            </w:r>
          </w:p>
        </w:tc>
      </w:tr>
      <w:tr w:rsidR="00D03AB9" w:rsidRPr="00D03AB9" w14:paraId="16F4CC26" w14:textId="77777777" w:rsidTr="00D03AB9">
        <w:trPr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0DA460" w14:textId="77777777" w:rsidR="00D03AB9" w:rsidRPr="00D03AB9" w:rsidRDefault="00D03AB9" w:rsidP="00D03AB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Наименование</w:t>
            </w:r>
          </w:p>
          <w:p w14:paraId="2767E4DF" w14:textId="77777777" w:rsidR="00D03AB9" w:rsidRPr="00D03AB9" w:rsidRDefault="00D03AB9" w:rsidP="00D03AB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C40B5D" w14:textId="77777777" w:rsidR="00D03AB9" w:rsidRPr="00D03AB9" w:rsidRDefault="00D03AB9" w:rsidP="00D03AB9">
            <w:pPr>
              <w:widowControl w:val="0"/>
              <w:spacing w:after="0" w:line="240" w:lineRule="auto"/>
              <w:jc w:val="both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Рабочая программа воспитания обучающихся ГАПОУ СО «Полевской многопрофильный техникум им. В.И.Назарова»</w:t>
            </w:r>
          </w:p>
        </w:tc>
      </w:tr>
      <w:tr w:rsidR="00D03AB9" w:rsidRPr="00D03AB9" w14:paraId="4745CF13" w14:textId="77777777" w:rsidTr="00D03AB9">
        <w:trPr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488DB8" w14:textId="77777777" w:rsidR="00D03AB9" w:rsidRPr="00D03AB9" w:rsidRDefault="00D03AB9" w:rsidP="00D03AB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Основания для разработки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1A35D" w14:textId="77777777" w:rsidR="00D03AB9" w:rsidRPr="00D03AB9" w:rsidRDefault="00D03AB9" w:rsidP="00D03AB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Рабочая программа воспитания разработана в соответствии с нормативно-правовыми документами федеральных органов исполнительной власти в сфере образования, требованиями ФГОС СПО, с учетом сложившегося опыта воспитательной деятельности и имеющимися ресурсами в ГАПОУ СО «Полевской многопрофильный техникум им. В.И.Назарова»:</w:t>
            </w:r>
          </w:p>
          <w:p w14:paraId="7C94E040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278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Конституция Российской Федерации;</w:t>
            </w:r>
          </w:p>
          <w:p w14:paraId="766C03AA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46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Указ Президента Российской Федерации от 21.07.2020 № 474 «О национальных целях развития Российской Федерации на период до 2030 года»;</w:t>
            </w:r>
          </w:p>
          <w:p w14:paraId="28D579E2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55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Федеральный Закон от 29.12.2012 № 273-ФЗ «Об образовании в Российской Федерации»;</w:t>
            </w:r>
          </w:p>
          <w:p w14:paraId="20B1A6F3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46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Федеральный государственный образовательный стандарт среднего профессионального образования (ФГОС СПО);</w:t>
            </w:r>
          </w:p>
          <w:p w14:paraId="5A5E7591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Стратегия развития воспитания в Российской Федерации на период до 2025 года (Распоряжение Правительства Российской Федерации от 29.05.2015 № 996-р) и Плана мероприятий по её реализации в 2021 — 2025 годах (Распоряжение Правительства Российской Федерации от 12.11.2020 № 2945-р);</w:t>
            </w:r>
          </w:p>
          <w:p w14:paraId="74D12BD7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Основы государственной молодежной политики Российской Федерации на период до 2025 года, утверждены Распоряжением Правительства РФ от 29.11.2014 № 2403-р;</w:t>
            </w:r>
          </w:p>
          <w:p w14:paraId="178BD417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Федеральный Закон «О государственной поддержке молодежных и детских общественных объединений»;</w:t>
            </w:r>
          </w:p>
          <w:p w14:paraId="6A5428EE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Федеральный закон от 21.12.1996 г. №159-ФЗ «О дополнительных гарантиях по социальной поддержке детей-сирот и детей, оставшихся без попечения родителей»;</w:t>
            </w:r>
          </w:p>
          <w:p w14:paraId="39B3239A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Федеральный закон РФ от 24.06.1999г. №120-ФЗ "Об основах системы профилактики безнадзорности и правонарушений несовершеннолетних";</w:t>
            </w:r>
          </w:p>
          <w:p w14:paraId="2869AF6D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Федеральный закон от 24.11.1995 г. №181-ФЗ «О социальной защите инвалидов в Российской Федерации»;</w:t>
            </w:r>
          </w:p>
          <w:p w14:paraId="797BB253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55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Указ президента Российской Федерации № 204 от 7 мая 2018 года «О национальных целях и стратегических задачах развития Российской Федерации на период до 2024года»;</w:t>
            </w:r>
          </w:p>
          <w:p w14:paraId="1975102B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5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Перечень поручений (пункт 2) Президента Российской Федерации от 1 декабря 2021 № Пр-2254;</w:t>
            </w:r>
          </w:p>
          <w:p w14:paraId="3AF9F865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5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Письмо Министерства Просвещения Российской Федерации департамента государственной политики в сфере воспитания, дополнительного образования и детского отдыха от 16 июня 2022 г. № 06-836;</w:t>
            </w:r>
          </w:p>
          <w:p w14:paraId="22BB0C11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Об утверждении государственной программы Свердловской области "Развитие системы образования и реализация молодежной политики в Свердловской области до2025 года" ;</w:t>
            </w:r>
          </w:p>
          <w:p w14:paraId="7CCAA5B0" w14:textId="77777777" w:rsidR="00D03AB9" w:rsidRPr="00D03AB9" w:rsidRDefault="00D03AB9" w:rsidP="00D03AB9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Bidi"/>
                <w:color w:val="000000"/>
                <w:kern w:val="0"/>
                <w:sz w:val="22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Закон Свердловской области от 29 ноября 2013 года № 113 ОЗ «О молодежи в Свердловской области»;</w:t>
            </w: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 </w:t>
            </w:r>
          </w:p>
          <w:p w14:paraId="05435604" w14:textId="77777777" w:rsidR="00D03AB9" w:rsidRPr="00D03AB9" w:rsidRDefault="00D03AB9" w:rsidP="00D03AB9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Стратегии национальной безопасности Российской Федерации (Указ Президента Российской Федерации от 02.07.2021 № 400);</w:t>
            </w:r>
          </w:p>
          <w:p w14:paraId="03477B59" w14:textId="77777777" w:rsidR="00D03AB9" w:rsidRPr="00D03AB9" w:rsidRDefault="00D03AB9" w:rsidP="00D03AB9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Стратегия промышленного и инновационного развития Свердловской области на период до 2035 года;</w:t>
            </w:r>
          </w:p>
          <w:p w14:paraId="6853B908" w14:textId="77777777" w:rsidR="00D03AB9" w:rsidRPr="00D03AB9" w:rsidRDefault="00D03AB9" w:rsidP="00D03AB9">
            <w:pPr>
              <w:widowControl w:val="0"/>
              <w:numPr>
                <w:ilvl w:val="0"/>
                <w:numId w:val="2"/>
              </w:numPr>
              <w:tabs>
                <w:tab w:val="left" w:pos="355"/>
              </w:tabs>
              <w:spacing w:after="0" w:line="240" w:lineRule="auto"/>
              <w:jc w:val="both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Устав ГАПОУ СО «Полевской многопрофильный техникум </w:t>
            </w:r>
            <w:proofErr w:type="spellStart"/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им.В.И.Назарова</w:t>
            </w:r>
            <w:proofErr w:type="spellEnd"/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»;</w:t>
            </w:r>
          </w:p>
          <w:p w14:paraId="6EEE4E7C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55"/>
              </w:tabs>
              <w:spacing w:after="0" w:line="240" w:lineRule="auto"/>
              <w:jc w:val="both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Локальные нормативные акты ГАПОУ СО «</w:t>
            </w: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Полевской </w:t>
            </w: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lastRenderedPageBreak/>
              <w:t>многопрофильный техникум им. В.И.Назарова</w:t>
            </w: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»</w:t>
            </w:r>
          </w:p>
        </w:tc>
      </w:tr>
      <w:tr w:rsidR="00D03AB9" w:rsidRPr="00D03AB9" w14:paraId="56457180" w14:textId="77777777" w:rsidTr="00D03AB9">
        <w:trPr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25F89F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lastRenderedPageBreak/>
              <w:t>Сроки реализации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BFDB1B" w14:textId="6208E197" w:rsidR="00D03AB9" w:rsidRPr="00D03AB9" w:rsidRDefault="00D03AB9" w:rsidP="00B512A9">
            <w:pPr>
              <w:spacing w:after="0" w:line="240" w:lineRule="auto"/>
              <w:jc w:val="both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202</w:t>
            </w:r>
            <w:r w:rsidR="00B512A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5</w:t>
            </w: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-202</w:t>
            </w:r>
            <w:r w:rsidR="00B512A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6</w:t>
            </w: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 учебный год</w:t>
            </w:r>
          </w:p>
        </w:tc>
      </w:tr>
      <w:tr w:rsidR="00D03AB9" w:rsidRPr="00D03AB9" w14:paraId="4B5FE09D" w14:textId="77777777" w:rsidTr="00D03AB9">
        <w:trPr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01B69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Участники реализации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C851CE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Коллегиальные органы управления техникума, в том числе совет</w:t>
            </w:r>
          </w:p>
          <w:p w14:paraId="2AF70A54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обучающихся, совет родителей (законных представителей); работодатели.</w:t>
            </w:r>
          </w:p>
          <w:p w14:paraId="6253FEB9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воспитания.</w:t>
            </w:r>
          </w:p>
        </w:tc>
      </w:tr>
      <w:tr w:rsidR="00D03AB9" w:rsidRPr="00D03AB9" w14:paraId="2AFFFA9D" w14:textId="77777777" w:rsidTr="00D03AB9">
        <w:trPr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38C5F8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Разделы</w:t>
            </w:r>
          </w:p>
          <w:p w14:paraId="750F9A40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9D7D50" w14:textId="77777777" w:rsidR="00D03AB9" w:rsidRPr="00D03AB9" w:rsidRDefault="00D03AB9" w:rsidP="00D03AB9">
            <w:pPr>
              <w:spacing w:after="0" w:line="240" w:lineRule="auto"/>
              <w:jc w:val="both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Целевой, содержательный, организационный.</w:t>
            </w:r>
          </w:p>
          <w:p w14:paraId="1EDD4DD7" w14:textId="25EEEFD9" w:rsidR="00D03AB9" w:rsidRPr="00D03AB9" w:rsidRDefault="00D03AB9" w:rsidP="00B512A9">
            <w:pPr>
              <w:spacing w:after="0" w:line="240" w:lineRule="auto"/>
              <w:jc w:val="both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Приложение: календарный план воспитательной работы на 202</w:t>
            </w:r>
            <w:r w:rsidR="00B512A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5</w:t>
            </w: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/202</w:t>
            </w:r>
            <w:r w:rsidR="00B512A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6</w:t>
            </w: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 учебный год</w:t>
            </w:r>
          </w:p>
        </w:tc>
      </w:tr>
    </w:tbl>
    <w:p w14:paraId="393E13C8" w14:textId="77777777" w:rsidR="00D03AB9" w:rsidRPr="00D03AB9" w:rsidRDefault="00D03AB9" w:rsidP="00D03AB9">
      <w:pPr>
        <w:spacing w:after="0" w:line="240" w:lineRule="auto"/>
        <w:ind w:firstLine="709"/>
        <w:rPr>
          <w:rFonts w:asciiTheme="minorHAnsi" w:hAnsiTheme="minorHAnsi" w:cstheme="minorBidi"/>
          <w:kern w:val="0"/>
          <w:sz w:val="22"/>
          <w14:ligatures w14:val="none"/>
        </w:rPr>
      </w:pPr>
    </w:p>
    <w:p w14:paraId="1D89A2B8" w14:textId="77777777" w:rsidR="00D03AB9" w:rsidRPr="00D03AB9" w:rsidRDefault="00D03AB9" w:rsidP="00D03AB9">
      <w:pPr>
        <w:spacing w:after="0" w:line="240" w:lineRule="auto"/>
        <w:ind w:firstLine="709"/>
        <w:rPr>
          <w:rFonts w:asciiTheme="minorHAnsi" w:hAnsiTheme="minorHAnsi" w:cstheme="minorBidi"/>
          <w:kern w:val="0"/>
          <w:sz w:val="22"/>
          <w14:ligatures w14:val="none"/>
        </w:rPr>
      </w:pPr>
      <w:r w:rsidRPr="00D03AB9">
        <w:rPr>
          <w:rFonts w:asciiTheme="minorHAnsi" w:hAnsiTheme="minorHAnsi" w:cstheme="minorBidi"/>
          <w:kern w:val="0"/>
          <w:sz w:val="22"/>
          <w14:ligatures w14:val="none"/>
        </w:rPr>
        <w:br w:type="page"/>
      </w:r>
    </w:p>
    <w:p w14:paraId="44343620" w14:textId="77777777" w:rsidR="00D03AB9" w:rsidRPr="00D03AB9" w:rsidRDefault="00D03AB9" w:rsidP="00D03AB9">
      <w:pPr>
        <w:spacing w:after="0" w:line="240" w:lineRule="auto"/>
        <w:ind w:firstLine="709"/>
        <w:jc w:val="center"/>
        <w:rPr>
          <w:b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b/>
          <w:color w:val="000000"/>
          <w:kern w:val="0"/>
          <w:sz w:val="22"/>
          <w:lang w:eastAsia="ru-RU" w:bidi="ru-RU"/>
          <w14:ligatures w14:val="none"/>
        </w:rPr>
        <w:lastRenderedPageBreak/>
        <w:t>РАЗДЕЛ 1. ЦЕЛЕВОЙ</w:t>
      </w:r>
    </w:p>
    <w:p w14:paraId="220D35D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2" w:name="bookmark2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Участниками образовательных отношений являются педагогические и другие работники техникума,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техникума.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техникуме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  <w:bookmarkEnd w:id="2"/>
    </w:p>
    <w:p w14:paraId="6FD6D57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3" w:name="bookmark3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Воспитательная деятельность в техникуме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  <w:bookmarkEnd w:id="3"/>
    </w:p>
    <w:p w14:paraId="1FC71836" w14:textId="77777777" w:rsidR="00D03AB9" w:rsidRPr="00D03AB9" w:rsidRDefault="00D03AB9" w:rsidP="00D03AB9">
      <w:pPr>
        <w:widowControl w:val="0"/>
        <w:numPr>
          <w:ilvl w:val="0"/>
          <w:numId w:val="3"/>
        </w:numPr>
        <w:tabs>
          <w:tab w:val="left" w:pos="1436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Цель и задачи воспитания обучающихся</w:t>
      </w:r>
    </w:p>
    <w:p w14:paraId="33F8801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Современный российский национальный воспитательный идеал —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</w:t>
      </w:r>
    </w:p>
    <w:p w14:paraId="5F57069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В соответствии с этим идеалом и нормативными правовыми актами Российской Федерации в сфере образования </w:t>
      </w: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 xml:space="preserve">цель воспитания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 в техникуме: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28A3A718" w14:textId="34973CB2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 xml:space="preserve">Задачи воспитания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 в техникуме: усвоение ими знаний норм, духовно</w:t>
      </w:r>
      <w:r w:rsidR="00B512A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достижение личностных результатов освоения общеобразовательных программ в соответствии с ФГОС. Личностные результаты освоения обучающимися техникума включают осознание российской гражданской идентичности,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сформированность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сформированность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14:paraId="294E02F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Воспитательная деятельность в техникуме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деятельностного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инклюзивности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возрастосообразности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</w:t>
      </w:r>
    </w:p>
    <w:p w14:paraId="30D45688" w14:textId="77777777" w:rsidR="00D03AB9" w:rsidRPr="00D03AB9" w:rsidRDefault="00D03AB9" w:rsidP="00D03AB9">
      <w:pPr>
        <w:widowControl w:val="0"/>
        <w:numPr>
          <w:ilvl w:val="0"/>
          <w:numId w:val="3"/>
        </w:numPr>
        <w:tabs>
          <w:tab w:val="left" w:pos="1154"/>
        </w:tabs>
        <w:spacing w:after="0" w:line="240" w:lineRule="auto"/>
        <w:ind w:firstLine="709"/>
        <w:jc w:val="both"/>
        <w:rPr>
          <w:rFonts w:eastAsia="Times New Roman"/>
          <w:b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color w:val="000000"/>
          <w:kern w:val="0"/>
          <w:sz w:val="22"/>
          <w:lang w:eastAsia="ru-RU" w:bidi="ru-RU"/>
          <w14:ligatures w14:val="none"/>
        </w:rPr>
        <w:t>Направления воспитания</w:t>
      </w:r>
    </w:p>
    <w:p w14:paraId="5D087DF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Программа реализуется в единстве учебной и воспитательной деятельности техникума по основным направлениям воспитания в соответствии с ФГОС:</w:t>
      </w:r>
    </w:p>
    <w:p w14:paraId="29D54F6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гражданское воспитание —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14:paraId="7754517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патриотическое воспитание —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исторического сознания, российской культурной идентичности;</w:t>
      </w:r>
    </w:p>
    <w:p w14:paraId="78C58E9A" w14:textId="77777777" w:rsidR="00D03AB9" w:rsidRPr="00D03AB9" w:rsidRDefault="00D03AB9" w:rsidP="00D03AB9">
      <w:pPr>
        <w:widowControl w:val="0"/>
        <w:numPr>
          <w:ilvl w:val="0"/>
          <w:numId w:val="4"/>
        </w:numPr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духовно-нравственное воспитание —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14:paraId="4DFCA474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эстетическое воспитание —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703DCF6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физическое воспитание – формирование культуры здорового образа жизни и эмоционального благополучия;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14:paraId="0E49A2E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трудовое воспитание —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14:paraId="39FAD8F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экологическое воспитание —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14:paraId="6762A19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4" w:name="bookmark4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ценности научного познания —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  <w:bookmarkEnd w:id="4"/>
    </w:p>
    <w:p w14:paraId="4DDF3072" w14:textId="77777777" w:rsidR="00D03AB9" w:rsidRPr="00D03AB9" w:rsidRDefault="00D03AB9" w:rsidP="00D03AB9">
      <w:pPr>
        <w:widowControl w:val="0"/>
        <w:numPr>
          <w:ilvl w:val="0"/>
          <w:numId w:val="3"/>
        </w:numPr>
        <w:tabs>
          <w:tab w:val="left" w:pos="1494"/>
        </w:tabs>
        <w:spacing w:after="0" w:line="240" w:lineRule="auto"/>
        <w:ind w:firstLine="709"/>
        <w:jc w:val="both"/>
        <w:rPr>
          <w:rFonts w:eastAsia="Times New Roman"/>
          <w:b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color w:val="000000"/>
          <w:kern w:val="0"/>
          <w:sz w:val="22"/>
          <w:lang w:eastAsia="ru-RU" w:bidi="ru-RU"/>
          <w14:ligatures w14:val="none"/>
        </w:rPr>
        <w:t>Целевые ориентиры результатов воспитания</w:t>
      </w:r>
    </w:p>
    <w:p w14:paraId="06525D8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Требования к личностным результатам освоения обучающимися образовательных программ техникума установлены в соответствующих ФГОС.</w:t>
      </w:r>
    </w:p>
    <w:p w14:paraId="20DAF54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На основании этих требований представлены целевые ориентиры результатов в воспитании, развитии личности обучающихся, на достижение которых направлена деятельность педагогического коллектива для выполнения требований ФГОС.</w:t>
      </w:r>
    </w:p>
    <w:p w14:paraId="0AFFD06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14:paraId="12EBAB3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Целевые ориентиры результатов воспитания в техникуме сформулированы по направлениям воспитания в соответствии с ФГОС.</w:t>
      </w:r>
    </w:p>
    <w:p w14:paraId="7613E046" w14:textId="77777777" w:rsidR="00D03AB9" w:rsidRPr="00D03AB9" w:rsidRDefault="00D03AB9" w:rsidP="00D03AB9">
      <w:pPr>
        <w:spacing w:after="0" w:line="240" w:lineRule="auto"/>
        <w:ind w:firstLine="709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br w:type="page"/>
      </w:r>
    </w:p>
    <w:p w14:paraId="738FDD54" w14:textId="77777777" w:rsidR="00D03AB9" w:rsidRPr="00D03AB9" w:rsidRDefault="00D03AB9" w:rsidP="00D03AB9">
      <w:pPr>
        <w:widowControl w:val="0"/>
        <w:tabs>
          <w:tab w:val="left" w:leader="underscore" w:pos="3576"/>
          <w:tab w:val="left" w:leader="underscore" w:pos="9197"/>
        </w:tabs>
        <w:spacing w:after="0" w:line="240" w:lineRule="auto"/>
        <w:ind w:firstLine="709"/>
        <w:jc w:val="center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lastRenderedPageBreak/>
        <w:t>Целевые ориентиры</w:t>
      </w:r>
    </w:p>
    <w:p w14:paraId="712AE21D" w14:textId="77777777" w:rsidR="00D03AB9" w:rsidRPr="00D03AB9" w:rsidRDefault="00D03AB9" w:rsidP="00D03AB9">
      <w:pPr>
        <w:widowControl w:val="0"/>
        <w:tabs>
          <w:tab w:val="left" w:leader="underscore" w:pos="9206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Гражданское воспитание</w:t>
      </w:r>
    </w:p>
    <w:p w14:paraId="15316374" w14:textId="77777777" w:rsidR="00D03AB9" w:rsidRPr="00D03AB9" w:rsidRDefault="00D03AB9" w:rsidP="00D03AB9">
      <w:pPr>
        <w:widowControl w:val="0"/>
        <w:tabs>
          <w:tab w:val="left" w:pos="3258"/>
          <w:tab w:val="left" w:pos="560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</w:r>
    </w:p>
    <w:p w14:paraId="22C128CB" w14:textId="77777777" w:rsidR="00D03AB9" w:rsidRPr="00D03AB9" w:rsidRDefault="00D03AB9" w:rsidP="00D03AB9">
      <w:pPr>
        <w:widowControl w:val="0"/>
        <w:tabs>
          <w:tab w:val="left" w:pos="3226"/>
          <w:tab w:val="left" w:pos="5573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</w:t>
      </w:r>
    </w:p>
    <w:p w14:paraId="6746AA7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</w:r>
    </w:p>
    <w:p w14:paraId="1D05A1D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Ориентированный на активное гражданское участие на основе уважения закона и правопорядка, прав и свобод сограждан.</w:t>
      </w:r>
    </w:p>
    <w:p w14:paraId="7C1DB6E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</w:r>
    </w:p>
    <w:p w14:paraId="1AFF806F" w14:textId="77777777" w:rsidR="00D03AB9" w:rsidRPr="00D03AB9" w:rsidRDefault="00D03AB9" w:rsidP="00D03AB9">
      <w:pPr>
        <w:widowControl w:val="0"/>
        <w:tabs>
          <w:tab w:val="left" w:leader="underscore" w:pos="915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Обладающий опытом гражданской социально значимой деятельности (в ученическом самоуправлении, волонтёрском движении, экологических, военно-патриотических и др. объединениях, акциях, программах).</w:t>
      </w:r>
    </w:p>
    <w:p w14:paraId="56EEF02C" w14:textId="77777777" w:rsidR="00D03AB9" w:rsidRPr="00D03AB9" w:rsidRDefault="00D03AB9" w:rsidP="00D03AB9">
      <w:pPr>
        <w:widowControl w:val="0"/>
        <w:tabs>
          <w:tab w:val="left" w:leader="underscore" w:pos="9206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Патриотическое воспитание</w:t>
      </w:r>
    </w:p>
    <w:p w14:paraId="2780BDA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Выражающий свою национальную, этническую принадлежность, приверженность к родной культуре, любовь к своему народу.</w:t>
      </w:r>
    </w:p>
    <w:p w14:paraId="10F75D5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Сознающий причастность к многонациональному народу Российской Федерации, Российскому Отечеству, российскую культурную идентичность.</w:t>
      </w:r>
    </w:p>
    <w:p w14:paraId="7CC4D7F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</w:r>
    </w:p>
    <w:p w14:paraId="269E77F3" w14:textId="77777777" w:rsidR="00D03AB9" w:rsidRPr="00D03AB9" w:rsidRDefault="00D03AB9" w:rsidP="00D03AB9">
      <w:pPr>
        <w:widowControl w:val="0"/>
        <w:tabs>
          <w:tab w:val="left" w:leader="underscore" w:pos="915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</w:t>
      </w:r>
    </w:p>
    <w:p w14:paraId="286C6EEF" w14:textId="77777777" w:rsidR="00D03AB9" w:rsidRPr="00D03AB9" w:rsidRDefault="00D03AB9" w:rsidP="00D03AB9">
      <w:pPr>
        <w:widowControl w:val="0"/>
        <w:tabs>
          <w:tab w:val="left" w:leader="underscore" w:pos="9210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Духовно-нравственное воспитание</w:t>
      </w:r>
    </w:p>
    <w:p w14:paraId="62E88F8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</w:t>
      </w:r>
    </w:p>
    <w:p w14:paraId="0ED6290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Действующий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</w:t>
      </w:r>
    </w:p>
    <w:p w14:paraId="48F17B63" w14:textId="77777777" w:rsidR="00D03AB9" w:rsidRPr="00D03AB9" w:rsidRDefault="00D03AB9" w:rsidP="00D03AB9">
      <w:pPr>
        <w:widowControl w:val="0"/>
        <w:tabs>
          <w:tab w:val="left" w:leader="underscore" w:pos="915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</w:t>
      </w:r>
    </w:p>
    <w:p w14:paraId="7317707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достижения.</w:t>
      </w:r>
    </w:p>
    <w:p w14:paraId="654337F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Ориентированный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</w:t>
      </w:r>
    </w:p>
    <w:p w14:paraId="5EC7B0F6" w14:textId="77777777" w:rsidR="00D03AB9" w:rsidRPr="00D03AB9" w:rsidRDefault="00D03AB9" w:rsidP="00D03AB9">
      <w:pPr>
        <w:widowControl w:val="0"/>
        <w:tabs>
          <w:tab w:val="left" w:leader="underscore" w:pos="9163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</w:r>
    </w:p>
    <w:p w14:paraId="2DDCB538" w14:textId="77777777" w:rsidR="00D03AB9" w:rsidRPr="00D03AB9" w:rsidRDefault="00D03AB9" w:rsidP="00D03AB9">
      <w:pPr>
        <w:widowControl w:val="0"/>
        <w:tabs>
          <w:tab w:val="left" w:leader="underscore" w:pos="9201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Эстетическое воспитание</w:t>
      </w:r>
    </w:p>
    <w:p w14:paraId="0720F5B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Выражающий понимание ценности отечественного и мирового искусства, российского и мирового художественного наследия.</w:t>
      </w:r>
    </w:p>
    <w:p w14:paraId="1680500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</w:t>
      </w:r>
    </w:p>
    <w:p w14:paraId="538B7D8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искусстве.</w:t>
      </w:r>
    </w:p>
    <w:p w14:paraId="295C75F9" w14:textId="77777777" w:rsidR="00D03AB9" w:rsidRPr="00D03AB9" w:rsidRDefault="00D03AB9" w:rsidP="00D03AB9">
      <w:pPr>
        <w:widowControl w:val="0"/>
        <w:tabs>
          <w:tab w:val="left" w:leader="underscore" w:pos="915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</w:r>
    </w:p>
    <w:p w14:paraId="5B268C93" w14:textId="77777777" w:rsidR="00D03AB9" w:rsidRPr="00D03AB9" w:rsidRDefault="00D03AB9" w:rsidP="00D03AB9">
      <w:pPr>
        <w:widowControl w:val="0"/>
        <w:tabs>
          <w:tab w:val="left" w:leader="underscore" w:pos="9158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Физическое воспитание, формирование культуры здоровья и эмоционального благополучия</w:t>
      </w:r>
    </w:p>
    <w:p w14:paraId="70EBC94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</w:t>
      </w:r>
    </w:p>
    <w:p w14:paraId="2096906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Соблюдающий правила личной и общественной безопасности, в том числе безопасного поведения в информационной среде.</w:t>
      </w:r>
    </w:p>
    <w:p w14:paraId="4B2D810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жизни.</w:t>
      </w:r>
    </w:p>
    <w:p w14:paraId="2BBBAE5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</w:r>
    </w:p>
    <w:p w14:paraId="5A1B9C9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</w:r>
    </w:p>
    <w:p w14:paraId="7054138A" w14:textId="77777777" w:rsidR="00D03AB9" w:rsidRPr="00D03AB9" w:rsidRDefault="00D03AB9" w:rsidP="00D03AB9">
      <w:pPr>
        <w:widowControl w:val="0"/>
        <w:tabs>
          <w:tab w:val="left" w:leader="underscore" w:pos="9197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Трудовое воспитание</w:t>
      </w:r>
    </w:p>
    <w:p w14:paraId="647E938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</w:r>
    </w:p>
    <w:p w14:paraId="66EED917" w14:textId="77777777" w:rsidR="00D03AB9" w:rsidRPr="00D03AB9" w:rsidRDefault="00D03AB9" w:rsidP="00D03AB9">
      <w:pPr>
        <w:widowControl w:val="0"/>
        <w:tabs>
          <w:tab w:val="left" w:leader="underscore" w:pos="916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самозанятости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или наёмного труда.</w:t>
      </w:r>
    </w:p>
    <w:p w14:paraId="740B3DE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</w:r>
    </w:p>
    <w:p w14:paraId="6E523B4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Выражающий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деятельности.</w:t>
      </w:r>
    </w:p>
    <w:p w14:paraId="63B9F35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</w:r>
    </w:p>
    <w:p w14:paraId="6FB8CF2E" w14:textId="77777777" w:rsidR="00D03AB9" w:rsidRPr="00D03AB9" w:rsidRDefault="00D03AB9" w:rsidP="00D03AB9">
      <w:pPr>
        <w:widowControl w:val="0"/>
        <w:tabs>
          <w:tab w:val="left" w:leader="underscore" w:pos="915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</w:t>
      </w:r>
      <w:r w:rsidRPr="00D03AB9">
        <w:rPr>
          <w:rFonts w:eastAsia="Times New Roman"/>
          <w:color w:val="000000"/>
          <w:kern w:val="0"/>
          <w:sz w:val="22"/>
          <w:u w:val="single"/>
          <w:lang w:eastAsia="ru-RU" w:bidi="ru-RU"/>
          <w14:ligatures w14:val="none"/>
        </w:rPr>
        <w:t>.</w:t>
      </w:r>
    </w:p>
    <w:p w14:paraId="1FF1069B" w14:textId="77777777" w:rsidR="00D03AB9" w:rsidRPr="00D03AB9" w:rsidRDefault="00D03AB9" w:rsidP="00D03AB9">
      <w:pPr>
        <w:widowControl w:val="0"/>
        <w:tabs>
          <w:tab w:val="left" w:leader="underscore" w:pos="9192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Экологическое воспитание</w:t>
      </w:r>
    </w:p>
    <w:p w14:paraId="7C973B8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Демонстрирующий в поведении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сформированность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</w:t>
      </w:r>
    </w:p>
    <w:p w14:paraId="50D488D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Выражающий деятельное неприятие действий, приносящих вред природе.</w:t>
      </w:r>
    </w:p>
    <w:p w14:paraId="0493247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Применяющий знания естественных и социальных наук для разумного, бережливого природопользования в быту, общественном пространстве.</w:t>
      </w:r>
    </w:p>
    <w:p w14:paraId="1BEB643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Имеющий и развивающий опыт экологически направленной, природоохранной, </w:t>
      </w:r>
      <w:r w:rsidRPr="00D03AB9">
        <w:rPr>
          <w:rFonts w:eastAsia="Times New Roman"/>
          <w:color w:val="000000"/>
          <w:kern w:val="0"/>
          <w:sz w:val="22"/>
          <w:u w:val="single"/>
          <w:lang w:eastAsia="ru-RU" w:bidi="ru-RU"/>
          <w14:ligatures w14:val="none"/>
        </w:rPr>
        <w:t>ре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сурсосберегающей деятельности, участвующий в его приобретении другими людьми.</w:t>
      </w:r>
    </w:p>
    <w:p w14:paraId="30716508" w14:textId="77777777" w:rsidR="00D03AB9" w:rsidRPr="00D03AB9" w:rsidRDefault="00D03AB9" w:rsidP="00D03AB9">
      <w:pPr>
        <w:widowControl w:val="0"/>
        <w:tabs>
          <w:tab w:val="left" w:leader="underscore" w:pos="9197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Ценности научного познания</w:t>
      </w:r>
    </w:p>
    <w:p w14:paraId="093DBAD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Деятельно выражающий познавательные интересы в разных предметных областях с учётом своих интересов, способностей, достижений.</w:t>
      </w:r>
    </w:p>
    <w:p w14:paraId="2034FF1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России.</w:t>
      </w:r>
    </w:p>
    <w:p w14:paraId="2C2B691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Демонстрирующий навыки критического мышления, определения достоверной научной информации и критики антинаучных представлений.</w:t>
      </w:r>
    </w:p>
    <w:p w14:paraId="186BF06D" w14:textId="77777777" w:rsidR="00D03AB9" w:rsidRPr="00D03AB9" w:rsidRDefault="00D03AB9" w:rsidP="00D03AB9">
      <w:pPr>
        <w:widowControl w:val="0"/>
        <w:tabs>
          <w:tab w:val="left" w:leader="underscore" w:pos="915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</w:r>
    </w:p>
    <w:p w14:paraId="7FF3413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center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5" w:name="bookmark5"/>
    </w:p>
    <w:p w14:paraId="321AB17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center"/>
        <w:outlineLvl w:val="1"/>
        <w:rPr>
          <w:rFonts w:eastAsia="Times New Roman"/>
          <w:b/>
          <w:bCs/>
          <w:kern w:val="0"/>
          <w:sz w:val="22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РАЗДЕЛ 2. СОДЕРЖАТЕЛЬНЫЙ</w:t>
      </w:r>
      <w:bookmarkEnd w:id="5"/>
    </w:p>
    <w:p w14:paraId="451779F3" w14:textId="77777777" w:rsidR="00D03AB9" w:rsidRPr="00D03AB9" w:rsidRDefault="00D03AB9" w:rsidP="00D03AB9">
      <w:pPr>
        <w:widowControl w:val="0"/>
        <w:numPr>
          <w:ilvl w:val="0"/>
          <w:numId w:val="5"/>
        </w:numPr>
        <w:tabs>
          <w:tab w:val="left" w:pos="1014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6" w:name="bookmark6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Уклад техникума</w:t>
      </w:r>
      <w:bookmarkEnd w:id="6"/>
    </w:p>
    <w:p w14:paraId="30AE36F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7" w:name="bookmark7"/>
      <w:bookmarkStart w:id="8" w:name="bookmark8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История Полевского многопрофильного техникума им. В.И.Назарова, известного на Урале как «Северское ремесленное училище металлургов № 47», тесно связана с развитием металлургии, созданного 5 августа 1947 года, по приказу № 228 Свердловского областного управления трудовых резервов.</w:t>
      </w:r>
      <w:r w:rsidRPr="00D03AB9">
        <w:rPr>
          <w:rFonts w:asciiTheme="minorHAnsi" w:hAnsiTheme="minorHAnsi" w:cstheme="minorBidi"/>
          <w:kern w:val="0"/>
          <w:sz w:val="22"/>
          <w14:ligatures w14:val="none"/>
        </w:rPr>
        <w:t xml:space="preserve">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Занятия в училище начались 1 октября 1947 года. Обучалось 135 человек специальностям: токарь, слесарь-ремонтник, прокатчик.</w:t>
      </w:r>
    </w:p>
    <w:p w14:paraId="267EA95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 1947 по 2008 годы учебное заведение несколько раз меняло свое название. "Ремесленное училище № 47" - "ГПТУ № 47" - "СГПТУ № 47" – "СПТУ № 47" - "Профессиональное училище № 47".</w:t>
      </w:r>
    </w:p>
    <w:p w14:paraId="64328C9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2008 году прошла реорганизация, к "Профессиональному училищу №47" было присоединено "Профессиональное училище №86". Оба образовательных учреждения стали называться «Полевским профессиональным лицеем имени В.И.Назарова». В 2013 году в результате объединения  профессионального лицея (Полевской профессиональный лицей им. Назарова (2007-февр. 2011)) и профессионального училища № 98 в Полевском городском округе появился Полевской многопрофильный техникум им. В. И. Назарова.</w:t>
      </w:r>
    </w:p>
    <w:p w14:paraId="0248B34F" w14:textId="09C38F0F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За многолетнюю историю техникума было подготовлено более </w:t>
      </w:r>
      <w:r w:rsidR="00B512A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20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тысяч специалистов для различных социально-экономических сфер деятельности.</w:t>
      </w:r>
    </w:p>
    <w:p w14:paraId="3A139C7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До 1969 года в техникуме вели подготовку специалистов не только металлообрабатывающего и металлургического профилей, но и строительного направления (плотников, штукатуров, маляров, отделочников и т.д.), а также сферы обслуживания – поваров, кулинаров, швей и т.д.</w:t>
      </w:r>
    </w:p>
    <w:p w14:paraId="1D67497F" w14:textId="659CB044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Директорами были: Черемисов Павел Иванович (1947-1948гг.), Кузьмин Борис Иванович (1948-1949гг.), Истомин Федор Андреевич (1949-1951гг.), Трифонов Василий Иванович(1951-1952гг.), Логинова Наталья Дмитриевна - (1952 -1966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г.г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.), Назаров Виктор Иванович - (1966 -1991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г.г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.),    «Народный учитель СССР»,  С 2008 года техникум носит его имя.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Свитов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Геннадий Иванович (с 1991-1994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г.г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.), Сергеев Владимир Васильевич (с 1994 -2001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г.г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.), удостоен звания «Отличник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профтехобразования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СССР»,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Азгаров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Александр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Тагирович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(с 2001-2008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г.г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.) «Отличник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профтехобразования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России»,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Колясников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Владимир Петрович (90-е годы) ПУ № 86, Попова Тамара Александровна (90-е годы) ПУ № 98, Тишина Татьяна Александровна (2006-2015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г.г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.) директор лицея и техникума, Колобков Павел Сергеевич  (с 2016 г.) директор; депутат Думы Полевского </w:t>
      </w:r>
      <w:r w:rsidR="00B512A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муниципального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округа.</w:t>
      </w:r>
    </w:p>
    <w:p w14:paraId="1E7B4EB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Сегодня техникум готовит квалифицированных специалистов для АО «Северский трубный завод». Ежегодно выпускает более 200 молодых специалистов по профессиям: техническая эксплуатация и обслуживание электрического и электромеханического оборудования, обработка металла давлением и т. д. 60-70% выпускников учебного заведения трудоустраиваются на Северский трубный завод и другие предприятия Полевского городского округа.</w:t>
      </w:r>
    </w:p>
    <w:bookmarkEnd w:id="7"/>
    <w:bookmarkEnd w:id="8"/>
    <w:p w14:paraId="7B87006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На базе техникума в рамках Федеральной программы «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Профессионалит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», в 2022 году создан кластер «Металлургия». В кластер вошли ГАПОУ СО «Полевской многопрофильный техникум им. В.И.Назарова» (базовая организация); ГАПОУ СО «Каменск-Уральский политехнический колледж» (сетевая организация); АО «Северский трубный завод», АО «Синарский трубный завод» входящие в Трубную металлургическую компанию.</w:t>
      </w:r>
    </w:p>
    <w:p w14:paraId="0526F49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Федеральный проект «Профессионалитет», являясь составной частью национального проекта «Образование», направлен на реализацию комплекса мероприятий, предусмотренных государственными программами Российской Федерации «Развитие образования» и нацелен на модернизацию профессионального образования.</w:t>
      </w:r>
    </w:p>
    <w:p w14:paraId="42820CD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Цель проекта: комплексная реструктуризация системы среднего профессионального образования во взаимодействии с предприятиями, переход к отраслевому подходу подготовки кадров с финансированием результата, а не процесса обучения. Реализация мероприятий проекта осуществляется при участии Министерства промышленной торговли Российской Федерации.</w:t>
      </w:r>
    </w:p>
    <w:p w14:paraId="1234431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Сегодня техникум реализует 12 образовательных программ вошедших Федеральный проект «Профессионалитет»</w:t>
      </w:r>
    </w:p>
    <w:p w14:paraId="79FF9EA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Техникум ведет работы по профориентации со школьниками, помогая сделать правильный выбор. Учащиеся общеобразовательных организаций привлечены к занятиям в программе Дней открытых дверей, мастер-классов. экскурсий не только техникума. но и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градообразуещего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предприятия. АО «Северский трубный завод».</w:t>
      </w:r>
    </w:p>
    <w:p w14:paraId="5E7654D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Коллектив техникума активно участвует в реализации областной программы «Уральская инженерная школа» по направлению металлургия.</w:t>
      </w:r>
    </w:p>
    <w:p w14:paraId="7CA0C25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В техникуме создана и успешно работает система дополнительного образования: курсы для безработных, курсы повышения квалификации, переквалификации и другие, в которых ежегодно обучаются более 120 слушателей.</w:t>
      </w:r>
    </w:p>
    <w:p w14:paraId="3E4CA3C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Техникум активно участвует в областных и Всероссийских конкурсах, занимая призовые места.</w:t>
      </w:r>
    </w:p>
    <w:p w14:paraId="1D34D6C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Всестороннему развитию обучающихся способствует их участие в техническом творчестве, художественной самодеятельности, спортивно-массовой работе.</w:t>
      </w:r>
    </w:p>
    <w:p w14:paraId="0F213C7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Ежегодно проводится спартакиада, в которой принимают участие свыше 200 студентов ежегодно, работает 3 спортивных секций: волейбол (юноши и девушки), баскетбол (юноши и девушки), мини-футбол (юноши и девушки, в которых занимается около 100 студентов.</w:t>
      </w:r>
    </w:p>
    <w:p w14:paraId="09192102" w14:textId="25A76483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 последние 5 лет техникум значительно реконструировал и расширил учебно</w:t>
      </w:r>
      <w:r w:rsidR="00B512A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лабораторную базу, приобрел и внедрил в учебный процесс современное оборудование и компьютерную технику, расширил контакты и сотрудничество с социальными партнерами.</w:t>
      </w:r>
    </w:p>
    <w:p w14:paraId="24140EA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История техникума богата своими воспитательными традициями: наши выпускники приводят учиться к нам своих детей, запомнив на всю жизнь уроки гуманизма, мужества, верности своей профессии и учебному заведению, культурно-массовые и спортивные мероприятия, декады по специальностям, а также сплоченный коллектив преподавателей и сотрудников.</w:t>
      </w:r>
    </w:p>
    <w:p w14:paraId="3083476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соответствии с планом работ организуются и проводятся такие традиционные мероприятия как:</w:t>
      </w:r>
    </w:p>
    <w:p w14:paraId="37581F3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 посвящение в студенты, День СПО, День Учителя, детская новогодняя елка, новогодний вечер для преподавателей и сотрудников техникума, день Татьяны, День смеха, Мисс и Мистер ПМТ, творческие конкурсы, спортивные соревнования, интеллектуальные игры, День защитника Отечества и 8 марта, День рождения техникума, встречи с выпускниками и другие мероприятия.</w:t>
      </w:r>
    </w:p>
    <w:p w14:paraId="4AB2CCD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Кураторы учебных групп проводят классные тематические часы, формирующих правовую, профессиональную культуру, познавательный, нравственный, коммуникативный, эстетический потенциал личности студентов. Особое место занимают встречи с инспекторами по делам несовершеннолетних г. Полевского, с целью проведения лекций по профилактике правонарушений. Значительно расширяют кругозор студентов и способствуют их профессиональной подготовке экскурсии в музеи и на тематические выставки.</w:t>
      </w:r>
    </w:p>
    <w:p w14:paraId="4869F72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техникуме работает психологическая служба: оказывается консультативная, психодиагностическая, коррекционно-развивающая помощь индивидуально и в группах по запросу преподавателей и родителей студентов.</w:t>
      </w:r>
    </w:p>
    <w:p w14:paraId="243A735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Значительное внимание уделяется трудовому воспитанию, вопросам трудоустройства, позитивной социализации студентов в трудовых коллективах. На всех специальностях стали традиционными конференции по окончании профессиональной практики, когда студенты делятся со студентами младших курсов, полученным производственным опытом с использованием видео и мультимедиа презентаций.</w:t>
      </w:r>
    </w:p>
    <w:p w14:paraId="7167E64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Техникум активно принимает участие в значимых для воспитания федеральных и региональных проектах и программах:</w:t>
      </w:r>
    </w:p>
    <w:p w14:paraId="39FB61C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75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Большая перемена;</w:t>
      </w:r>
    </w:p>
    <w:p w14:paraId="7BE2091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75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Твой ход;</w:t>
      </w:r>
    </w:p>
    <w:p w14:paraId="2983D1B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75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bidi="en-US"/>
          <w14:ligatures w14:val="none"/>
        </w:rPr>
        <w:t>Профессионалы</w:t>
      </w:r>
    </w:p>
    <w:p w14:paraId="4110ED7D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75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Студенческие отряды;</w:t>
      </w:r>
    </w:p>
    <w:p w14:paraId="41739AF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75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Волонтерское движение и наставничество, доброволец ПРО т.д.</w:t>
      </w:r>
    </w:p>
    <w:p w14:paraId="0B0DE02A" w14:textId="77777777" w:rsidR="00D03AB9" w:rsidRPr="00D03AB9" w:rsidRDefault="00D03AB9" w:rsidP="00D03AB9">
      <w:pPr>
        <w:widowControl w:val="0"/>
        <w:numPr>
          <w:ilvl w:val="0"/>
          <w:numId w:val="5"/>
        </w:numPr>
        <w:tabs>
          <w:tab w:val="left" w:pos="1168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9" w:name="bookmark10"/>
      <w:bookmarkStart w:id="10" w:name="bookmark9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Виды, формы и содержание воспитательной деятельности</w:t>
      </w:r>
      <w:bookmarkEnd w:id="9"/>
      <w:bookmarkEnd w:id="10"/>
    </w:p>
    <w:p w14:paraId="2E5D4F3A" w14:textId="77777777" w:rsidR="00D03AB9" w:rsidRPr="00D03AB9" w:rsidRDefault="00D03AB9" w:rsidP="00D03AB9">
      <w:pPr>
        <w:widowControl w:val="0"/>
        <w:numPr>
          <w:ilvl w:val="0"/>
          <w:numId w:val="6"/>
        </w:numPr>
        <w:tabs>
          <w:tab w:val="left" w:pos="1336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11" w:name="bookmark11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Инвариантные модули</w:t>
      </w:r>
      <w:bookmarkEnd w:id="11"/>
    </w:p>
    <w:p w14:paraId="4CB51EB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Воспитательная работа в рамках инвариантных модулей, согласно правовым условиям реализации учебных программ:</w:t>
      </w:r>
    </w:p>
    <w:p w14:paraId="5B691B1D" w14:textId="77777777" w:rsidR="00D03AB9" w:rsidRPr="00D03AB9" w:rsidRDefault="00D03AB9" w:rsidP="00D03AB9">
      <w:pPr>
        <w:widowControl w:val="0"/>
        <w:numPr>
          <w:ilvl w:val="0"/>
          <w:numId w:val="7"/>
        </w:numPr>
        <w:tabs>
          <w:tab w:val="left" w:pos="1586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12" w:name="bookmark12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Урочная деятельность</w:t>
      </w:r>
      <w:bookmarkEnd w:id="12"/>
    </w:p>
    <w:p w14:paraId="6A421B4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урочной деятельности, аудиторных занятий в рамках максимально допустимой учебной нагрузки предусматривать:</w:t>
      </w:r>
    </w:p>
    <w:p w14:paraId="051E24C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занятий, заданий, вспомогательных материалов, проблемных ситуаций для обсуждений;</w:t>
      </w:r>
    </w:p>
    <w:p w14:paraId="70769F6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-включение преподавателями в рабочие программы по учебным предметам, курсам, модулям целевых ориентиров результатов воспитания, их учёт в определении воспитательных задач занятий;</w:t>
      </w:r>
    </w:p>
    <w:p w14:paraId="11CEA8A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-включение преподавателями в рабочие программы учебных предметов, курсов, модулей тематики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в соответствии с календарным планом воспитательной работы;</w:t>
      </w:r>
    </w:p>
    <w:p w14:paraId="402823E5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14:paraId="5EF5E83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-привлечение внимания обучающихся к ценностному аспекту изучаемых на занятиях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14:paraId="1ADBB3D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-применение интерактивных форм учебной работы —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14:paraId="798F421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-побуждение обучающихся соблюдать нормы поведения, правила общения со сверстниками и педагогами, соответствующие укладу техникума, установление и поддержку доброжелательной атмосферы;</w:t>
      </w:r>
    </w:p>
    <w:p w14:paraId="07E6E69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-организацию наставничества мотивированных и эрудированных обучающихся над неуспевающими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одногруппниками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14:paraId="4028E2E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14:paraId="7B96A783" w14:textId="77777777" w:rsidR="00D03AB9" w:rsidRPr="00D03AB9" w:rsidRDefault="00D03AB9" w:rsidP="00D03AB9">
      <w:pPr>
        <w:widowControl w:val="0"/>
        <w:numPr>
          <w:ilvl w:val="0"/>
          <w:numId w:val="7"/>
        </w:numPr>
        <w:tabs>
          <w:tab w:val="left" w:pos="1586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13" w:name="bookmark13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Внеурочная деятельность</w:t>
      </w:r>
      <w:bookmarkEnd w:id="13"/>
    </w:p>
    <w:p w14:paraId="5DA551B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занятий:</w:t>
      </w:r>
    </w:p>
    <w:p w14:paraId="2A3D90F6" w14:textId="77777777" w:rsidR="00D03AB9" w:rsidRPr="00D03AB9" w:rsidRDefault="00D03AB9" w:rsidP="00D03AB9">
      <w:pPr>
        <w:widowControl w:val="0"/>
        <w:tabs>
          <w:tab w:val="left" w:pos="248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-мероприятия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ab/>
        <w:t>исторического просвещения, патриотической, гражданско-патриотической, военно-патриотической, краеведческой, историко-культурной направленности;</w:t>
      </w:r>
    </w:p>
    <w:p w14:paraId="16EEE3E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-мероприятия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краеведению;</w:t>
      </w:r>
    </w:p>
    <w:p w14:paraId="55D183FC" w14:textId="0C57874D" w:rsidR="00D03AB9" w:rsidRPr="00D03AB9" w:rsidRDefault="00D03AB9" w:rsidP="0079550F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-мероприятия познавательной, научной, исследовательской, просветительской</w:t>
      </w:r>
      <w:r w:rsidR="0079550F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направленности;</w:t>
      </w:r>
    </w:p>
    <w:p w14:paraId="61C1382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-мероприятия экологической, природоохранной направленности;</w:t>
      </w:r>
    </w:p>
    <w:p w14:paraId="4C93452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-занятия в области искусств, художественного творчества разных видов и жанров;</w:t>
      </w:r>
    </w:p>
    <w:p w14:paraId="48D1742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-мероприятия туристско-краеведческой направленности;</w:t>
      </w:r>
    </w:p>
    <w:p w14:paraId="266143A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-курсы занятия оздоровительной и спортивной направленности.</w:t>
      </w:r>
    </w:p>
    <w:p w14:paraId="7C6DF8F8" w14:textId="77777777" w:rsidR="00D03AB9" w:rsidRPr="00D03AB9" w:rsidRDefault="00D03AB9" w:rsidP="00D03AB9">
      <w:pPr>
        <w:widowControl w:val="0"/>
        <w:tabs>
          <w:tab w:val="left" w:pos="1586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</w:pPr>
      <w:bookmarkStart w:id="14" w:name="bookmark14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2.2.1.З.</w:t>
      </w: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ab/>
        <w:t>Кураторство</w:t>
      </w:r>
      <w:bookmarkEnd w:id="14"/>
    </w:p>
    <w:p w14:paraId="21F539F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кураторства как особого вида педагогической деятельности, направленной, в первую очередь, на решение задач воспитания и социализации обучающихся, предусматривает:</w:t>
      </w:r>
    </w:p>
    <w:p w14:paraId="57BE1DA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-планирование и проведение классных часов целевой воспитательной тематической направленности;</w:t>
      </w:r>
    </w:p>
    <w:p w14:paraId="3383CCA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-инициирование и поддержку кураторами участия учебных групп в делах техникума, мероприятиях, оказание необходимой помощи обучающимся в их подготовке, проведении и анализе;</w:t>
      </w:r>
    </w:p>
    <w:p w14:paraId="6250209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14:paraId="36FEA0C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-сплочение коллектива учебной группы через игры и тренинги на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командообразование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внеучебные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мероприятия, походы, экскурсии, празднования дней рождения обучающихся;</w:t>
      </w:r>
    </w:p>
    <w:p w14:paraId="616B22B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-выработку совместно с обучающимися правил поведения учебной группы, участие в выработке таких правил поведения в техникуме;</w:t>
      </w:r>
    </w:p>
    <w:p w14:paraId="6620F085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преподавателями, а также с педагогом-психологом;</w:t>
      </w:r>
    </w:p>
    <w:p w14:paraId="18B8172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-доверительное общение и поддержку обучающихся в решении проблем,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групп;</w:t>
      </w:r>
    </w:p>
    <w:p w14:paraId="695DF2A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-индивидуальную работу с обучающимися учебной группы по ведению личных портфолио, в которых они фиксируют свои учебные, творческие, спортивные, личностные достижения;</w:t>
      </w:r>
    </w:p>
    <w:p w14:paraId="54332B0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-регулярные консультации с преподавателями, направленные на формирование единства требований по вопросам воспитания и обучения, предупреждение и/или разрешение конфликтов между преподавателями и обучающимися;</w:t>
      </w:r>
    </w:p>
    <w:p w14:paraId="4A06085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-проведение мини-педсоветов для решения конкретных проблем учебной группы, интеграции воспитательных влияний педагогов на обучающихся, привлечение преподавателей к участию в делах учебной группы, дающих им возможность лучше узнавать и понимать обучающихся, общаясь и наблюдая их во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внеучебной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обстановке, участвовать в родительских собраниях и классных часах;</w:t>
      </w:r>
    </w:p>
    <w:p w14:paraId="647A4A1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-организацию и проведение регулярных родительских собраний, информирование родителей об успехах и проблемах обучающихся, их положении в группе, жизни группы в целом, помощь родителям и иным членам семьи в отношениях с преподавателями, администрацией;</w:t>
      </w:r>
    </w:p>
    <w:p w14:paraId="427A454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-создание и организацию работы родительского совета группы, участвующего в решении вопросов воспитания и обучения в группе, техникума;</w:t>
      </w:r>
    </w:p>
    <w:p w14:paraId="67C1841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-привлечение родителей (законных представителей), членов семей обучающихся к организации и проведению воспитательных дел, мероприятий в группе и техникуме;</w:t>
      </w:r>
    </w:p>
    <w:p w14:paraId="05F586D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-проведение в группе праздников, конкурсов, экскурсий, посещение музеев и кинотеатров, театров, соревнований и т. п.</w:t>
      </w:r>
    </w:p>
    <w:p w14:paraId="374335E2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586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15" w:name="bookmark15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 xml:space="preserve">Основные дела </w:t>
      </w:r>
      <w:bookmarkEnd w:id="15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техникума</w:t>
      </w:r>
    </w:p>
    <w:p w14:paraId="2876ED0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основных дел техникума предусматривает:</w:t>
      </w:r>
    </w:p>
    <w:p w14:paraId="756FFBC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-праздники техникума, ежегодные творческие (театрализованные, музыкальные, литературные и т. п.) мероприятия, связанные с общероссийскими, региональными праздниками, памятными датами, в которых участвуют все учебные группы;</w:t>
      </w:r>
    </w:p>
    <w:p w14:paraId="641B2A7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участие во всероссийских акциях, посвящённых значимым событиям в России, мире;</w:t>
      </w:r>
    </w:p>
    <w:p w14:paraId="0139903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техникуме, обществе;</w:t>
      </w:r>
    </w:p>
    <w:p w14:paraId="185E7E87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церемонии награждения (по итогам учебного периода, года) обучающихся и педагогов за участие в жизни техникума, достижения в конкурсах, соревнованиях, олимпиадах, вклад в развитие техникума, своей местности;</w:t>
      </w:r>
    </w:p>
    <w:p w14:paraId="7C28ADC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социальные проекты в техникуме, совместно разрабатываемые и реализуемые обучающимися и педагогами, в том числе с участием социальных партнёров, комплексы дел благотворительной, экологической, патриотической, трудовой и др. направленности;</w:t>
      </w:r>
    </w:p>
    <w:p w14:paraId="3F9F7B2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проводимые для жителей поселения, своей местности и организуемые совместно с семьями обучающихся праздники, фестивали, представления в связи с памятными датами, значимыми событиями для жителей поселения;</w:t>
      </w:r>
    </w:p>
    <w:p w14:paraId="64437C5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др. направленности;</w:t>
      </w:r>
    </w:p>
    <w:p w14:paraId="0C05661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вовлечение по возможности каждого обучающегося в дела техникума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 д.), помощь обучающимся в освоении навыков подготовки, проведения, анализа дел техникума;</w:t>
      </w:r>
    </w:p>
    <w:p w14:paraId="462AC724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наблюдение за поведением обучающихся в ситуациях подготовки, проведения, анализа основных дел техникума, мероприятий, их отношениями с обучающимися разных возрастов, с педагогами и другими взрослыми.</w:t>
      </w:r>
    </w:p>
    <w:p w14:paraId="722685CB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586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16" w:name="bookmark16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Внеурочные мероприятия</w:t>
      </w:r>
      <w:bookmarkEnd w:id="16"/>
    </w:p>
    <w:p w14:paraId="4AE7B52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внеурочных мероприятий предусматривает:</w:t>
      </w:r>
    </w:p>
    <w:p w14:paraId="361D957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-общие внеурочные мероприятия, в том числе организуемые совместно с социальными партнёрами техникума;</w:t>
      </w:r>
    </w:p>
    <w:p w14:paraId="27FC29E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-внеурочные тематические мероприятия воспитательной направленности, организуемые педагогами по изучаемым в техникуме учебным предметам, курсам, модулям;</w:t>
      </w:r>
    </w:p>
    <w:p w14:paraId="0FE0992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-экскурсии, походы выходного дня (в музей, картинную галерею, технопарк, на предприятие и др.), организуемые в группах кураторами,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14:paraId="366027E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-литературные, исторические, экологические и другие походы, экскурсии, экспедиции, слёты и т. п., 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ландшафтов, флоры и фауны и др.;</w:t>
      </w:r>
    </w:p>
    <w:p w14:paraId="21E7FF1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14:paraId="5C311ED1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586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Организация предметно-пространственной среды</w:t>
      </w:r>
    </w:p>
    <w:p w14:paraId="63782A7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процессе:</w:t>
      </w:r>
    </w:p>
    <w:p w14:paraId="1402F33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оформление внешнего вида здания, фасада, холла при входе в техникум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14:paraId="5038B3A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организацию и проведение церемоний поднятия (спуска) государственного флага Российской Федерации;</w:t>
      </w:r>
    </w:p>
    <w:p w14:paraId="2A52175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размещение карт России, Свердловской области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Свердловской области,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14:paraId="2A564B7C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Свердловской области, предметов традиционной культуры и быта, духовной культуры народов России;</w:t>
      </w:r>
    </w:p>
    <w:p w14:paraId="4B9A969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организацию и поддержание в техникуме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14:paraId="048FB75C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разработку, оформление, поддержание, использование в воспитательном процессе «мест гражданского почитания» в помещении техникума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</w:t>
      </w:r>
    </w:p>
    <w:p w14:paraId="187A071C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 п.;</w:t>
      </w:r>
    </w:p>
    <w:p w14:paraId="1C6F89F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разработку и популяризацию символики техникума (эмблема, флаг, логотип, элементы костюма обучающихся и т. п.), используемой как повседневно, так и в торжественные моменты;</w:t>
      </w:r>
    </w:p>
    <w:p w14:paraId="7E0CF64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14:paraId="52505C4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поддержание эстетического вида и благоустройство всех помещений в техникуме, доступных и безопасных рекреационных зон;</w:t>
      </w:r>
    </w:p>
    <w:p w14:paraId="6FF0037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14:paraId="65C14AC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14:paraId="435FE71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разработку и оформление пространств проведения значимых событий, праздников, церемоний, торжественных линеек, творческих вечеров (событийный дизайн);</w:t>
      </w:r>
    </w:p>
    <w:p w14:paraId="5131AC9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колледжа, актуальных вопросах профилактики и безопасности.</w:t>
      </w:r>
    </w:p>
    <w:p w14:paraId="79B7A02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14:paraId="1488F7CE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590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Взаимодействие с родителями (законными представителями)</w:t>
      </w:r>
    </w:p>
    <w:p w14:paraId="787DC7BB" w14:textId="14EDEEFC" w:rsidR="00D03AB9" w:rsidRPr="00D03AB9" w:rsidRDefault="00D03AB9" w:rsidP="0079550F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взаимодействия с родителями (законными</w:t>
      </w:r>
      <w:r w:rsidR="0079550F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представителями) обучающихся предусматривает:</w:t>
      </w:r>
    </w:p>
    <w:p w14:paraId="0C6450B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-создание и деятельность в техникуме, в техникуме представительных органов родительского сообщества (родительского совета), участвующих в обсуждении и решении вопросов воспитания и обучения, деятельность представителей родительского сообщества в Совете техникума;</w:t>
      </w:r>
    </w:p>
    <w:p w14:paraId="7F783E3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-тематические родительские собрания в группах, по вопросам воспитания, взаимоотношений обучающихся и педагогов, условий обучения и воспитания;</w:t>
      </w:r>
    </w:p>
    <w:p w14:paraId="42F87CE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14:paraId="51DBB1F5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-родительские форумы на интернет-сайте техникума, интернет-сообщества, группы с участием педагогов, на которых обсуждаются интересующие родителей вопросы, согласуется совместная деятельность;</w:t>
      </w:r>
    </w:p>
    <w:p w14:paraId="7446E54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техникуме в соответствии с порядком привлечения родителей (законных представителей);</w:t>
      </w:r>
    </w:p>
    <w:p w14:paraId="5ED60C5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-при наличии среди обучающихся детей-сирот, оставшихся без попечения родителей, приёмных детей целевое взаимодействие с их законными представителями.</w:t>
      </w:r>
    </w:p>
    <w:p w14:paraId="54A426B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</w:p>
    <w:p w14:paraId="386E34C4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590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Самоуправление</w:t>
      </w:r>
    </w:p>
    <w:p w14:paraId="76EB077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ученического самоуправления в техникуме предусматривает:</w:t>
      </w:r>
    </w:p>
    <w:p w14:paraId="318A25E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представление органами ученического самоуправления интересов обучающихся в процессе управления общеобразовательной организацией;</w:t>
      </w:r>
    </w:p>
    <w:p w14:paraId="1BDD5927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организацию и деятельность органов ученического самоуправления (совет обучающихся или др.), избранных обучающимися;</w:t>
      </w:r>
    </w:p>
    <w:p w14:paraId="15B1EA2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защиту органами ученического самоуправления законных интересов и прав обучающихся;</w:t>
      </w:r>
    </w:p>
    <w:p w14:paraId="6570FB30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общеобразовательной организации.</w:t>
      </w:r>
    </w:p>
    <w:p w14:paraId="3A61478A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590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Профилактика и безопасность</w:t>
      </w:r>
    </w:p>
    <w:p w14:paraId="4102509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техникме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предусматривает:</w:t>
      </w:r>
    </w:p>
    <w:p w14:paraId="10D9F04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организацию деятельности педагогического коллектива по созданию в техникуме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14:paraId="13E34AE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14:paraId="11BC5BF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проведение коррекционно-воспитательной работы с обучающимся групп риска</w:t>
      </w:r>
    </w:p>
    <w:p w14:paraId="02214F2E" w14:textId="77777777" w:rsidR="00D03AB9" w:rsidRPr="00D03AB9" w:rsidRDefault="00D03AB9" w:rsidP="00D03AB9">
      <w:pPr>
        <w:widowControl w:val="0"/>
        <w:tabs>
          <w:tab w:val="left" w:pos="264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силами педагогического коллектива и с привлечением сторонних специалистов (психологов,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конфликтологов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, коррекционных педагогов, работников социальных служб, правоохранительных органов, опеки и т. д.);</w:t>
      </w:r>
    </w:p>
    <w:p w14:paraId="52E74484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разработку и реализацию профилактических программ, направленных на работу как с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девиантными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обучающимися, так и с их окружением; организацию межведомственного взаимодействия;</w:t>
      </w:r>
    </w:p>
    <w:p w14:paraId="0D3C6DA0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техникуме и в социокультурном окружении с педагогами, родителями, социальными партнёрами (антинаркотические, антиалкогольные, против курения, вовлечения в деструктивные детские и молодёжные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антиэкстремистской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безопасности, гражданской обороне и т. д.);</w:t>
      </w:r>
    </w:p>
    <w:p w14:paraId="62464C4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саморефлексии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, самоконтроля, устойчивости к негативным воздействиям, групповому давлению;</w:t>
      </w:r>
    </w:p>
    <w:p w14:paraId="3DE9C9C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девиантному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поведению — познания (путешествия), испытания себя (походы, спорт), значимого общения, творчества, деятельности (в том числе профессиональной, религиозно-духовной,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благотворительной, художественной и др.);</w:t>
      </w:r>
    </w:p>
    <w:p w14:paraId="4CEF1D7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предупреждение, профилактику и целенаправленную деятельность в случаях появления, расширения, влияния в техникуме маргинальных групп обучающихся (оставивших обучение, криминальной направленности, с агрессивным поведением и др.);</w:t>
      </w:r>
    </w:p>
    <w:p w14:paraId="0C4ABC0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т. д.).</w:t>
      </w:r>
    </w:p>
    <w:p w14:paraId="2A1BD878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706"/>
        </w:tabs>
        <w:spacing w:after="0" w:line="240" w:lineRule="auto"/>
        <w:ind w:firstLine="709"/>
        <w:jc w:val="both"/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Социальное партнёрство</w:t>
      </w:r>
    </w:p>
    <w:p w14:paraId="094C467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социального партнёрства предусматривает:</w:t>
      </w:r>
    </w:p>
    <w:p w14:paraId="4E38190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праздники техникума, торжественные мероприятия и т. п.);</w:t>
      </w:r>
    </w:p>
    <w:p w14:paraId="5924D43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участие представителей организаций-партнёров в проведении отдельных уроков, внеурочных занятий, мероприятий соответствующей тематической направленности;</w:t>
      </w:r>
    </w:p>
    <w:p w14:paraId="74ED53E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проведение на базе организаций-партнёров отдельных уроков, занятий, акций воспитательной направленности;</w:t>
      </w:r>
    </w:p>
    <w:p w14:paraId="4FB8F200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проведение открытых дискуссионных площадок (студенческих, педагогических, родительских) с представителями организаций-партнёров для обсуждений актуальных проблем, касающихся жизни техникума, г. Полевского, Свердловской области, Российской Федерации;</w:t>
      </w:r>
    </w:p>
    <w:p w14:paraId="0528DA9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социальных проектов, совместно разрабатываемых обучающимися, педагогами с организациями-партнёрами благотворительной, экологической, патриотической, трудовой и т. д.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14:paraId="0B57B977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706"/>
        </w:tabs>
        <w:spacing w:after="0" w:line="240" w:lineRule="auto"/>
        <w:ind w:firstLine="709"/>
        <w:jc w:val="both"/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Профориентация</w:t>
      </w:r>
    </w:p>
    <w:p w14:paraId="3F72CA7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Реализация воспитательного потенциала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работы техникума предусматривает:</w:t>
      </w:r>
    </w:p>
    <w:p w14:paraId="31CD447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-проведение циклов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профориентационных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часов, направленных на подготовку обучающегося к осознанному планированию и реализации своего профессионального будущего;</w:t>
      </w:r>
    </w:p>
    <w:p w14:paraId="2AC7726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профориентационные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игры (игры-симуляции, деловые игры,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квесты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14:paraId="407C9A9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-экскурсии на предприятия, в организации, дающие начальные представления о существующих профессиях и условиях работы;</w:t>
      </w:r>
    </w:p>
    <w:p w14:paraId="0744073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-посещение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профориентационных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выставок, ярмарок профессий, тематических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профориентационных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парков, лагерей, дней открытых дверей в организациях профессионального, высшего образования;</w:t>
      </w:r>
    </w:p>
    <w:p w14:paraId="57D4EFAA" w14:textId="77777777" w:rsidR="00D03AB9" w:rsidRPr="00D03AB9" w:rsidRDefault="00D03AB9" w:rsidP="00D03AB9">
      <w:pPr>
        <w:widowControl w:val="0"/>
        <w:tabs>
          <w:tab w:val="left" w:pos="422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-совместное с педагогами изучение обучающимися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интернет-ресурсов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, посвящённых выбору профессий, прохождение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профориентационного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онлайн- тестирования, онлайн-курсов по интересующим профессиям и направлениям профессионального образования;</w:t>
      </w:r>
    </w:p>
    <w:p w14:paraId="1EFB392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-участие в работе всероссийских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профориентационных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проектов;</w:t>
      </w:r>
    </w:p>
    <w:p w14:paraId="26CD6D2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14:paraId="31E264E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-освоение обучающимися основ профессии в рамках различных курсов, включённых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</w:r>
    </w:p>
    <w:p w14:paraId="554536E0" w14:textId="77777777" w:rsidR="00D03AB9" w:rsidRPr="00D03AB9" w:rsidRDefault="00D03AB9" w:rsidP="00D03AB9">
      <w:pPr>
        <w:widowControl w:val="0"/>
        <w:numPr>
          <w:ilvl w:val="0"/>
          <w:numId w:val="6"/>
        </w:numPr>
        <w:tabs>
          <w:tab w:val="left" w:pos="1390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</w:pPr>
      <w:bookmarkStart w:id="17" w:name="bookmark17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Вариативные модули</w:t>
      </w:r>
      <w:bookmarkEnd w:id="17"/>
    </w:p>
    <w:p w14:paraId="5B57041E" w14:textId="77777777" w:rsidR="00D03AB9" w:rsidRPr="00D03AB9" w:rsidRDefault="00D03AB9" w:rsidP="00D03AB9">
      <w:pPr>
        <w:widowControl w:val="0"/>
        <w:numPr>
          <w:ilvl w:val="0"/>
          <w:numId w:val="9"/>
        </w:numPr>
        <w:tabs>
          <w:tab w:val="left" w:pos="1518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</w:pPr>
      <w:bookmarkStart w:id="18" w:name="bookmark18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Студенческий спортивный клуб</w:t>
      </w:r>
      <w:bookmarkEnd w:id="18"/>
    </w:p>
    <w:p w14:paraId="3445DD7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Спортивный клуб создан в целях привлечения студентов к систематическим занятиям физической культурой и массовым спортом, формирования у них потребности в здоровом образе жизни, развития студенческого самоуправления, а также развития и популяризации традиций региона в области физической культуры и спорта. Участие в спортивных соревнованиях различного уровня. Развитие волонтерского движения по пропаганде здорового образа жизни. Организация спортивно-массовой работы со студентами, имеющими отклонения в состоянии здоровья, ограниченные возможности здоровья.</w:t>
      </w:r>
    </w:p>
    <w:p w14:paraId="774D437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целях реализации основных задач студенческий спортивный клуб осуществляет:</w:t>
      </w:r>
    </w:p>
    <w:p w14:paraId="6A2313E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39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организацию и проведение спортивных, физкультурных и оздоровительных мероприятий в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образовательных организациях, в том числе этапов Всероссийских соревнований обучающихся по различным видам спорта, проводимым в техникуме;</w:t>
      </w:r>
    </w:p>
    <w:p w14:paraId="5EBEC08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39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воспитание физических и морально-волевых качеств, укрепление здоровья студентов, социальной активности студентов и педагогических работников техникума посредством занятий физической культурой и спортом;</w:t>
      </w:r>
    </w:p>
    <w:p w14:paraId="56EC1B4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39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привлечение обучающихся с ОВЗ к участию и проведению массовых физкультурно- спортивных и оздоровительных мероприятий;</w:t>
      </w:r>
    </w:p>
    <w:p w14:paraId="3ADF941D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39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формирование команд по различным видам спорта и обеспечение их участия в соревнованиях разного уровня;</w:t>
      </w:r>
    </w:p>
    <w:p w14:paraId="2E41F92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пропаганду в техникуме основных идей физической культуры, спорта, здорового образа жизни, физкультурно-спортивного комплекса «Готов к труду и обороне»;</w:t>
      </w:r>
    </w:p>
    <w:p w14:paraId="33FFEDC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поощрение обучающихся, педагогов, работников техникума, добившихся высоких спортивных показателей;</w:t>
      </w:r>
    </w:p>
    <w:p w14:paraId="7C512C3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информирование обучающихся, педагогов, родителей (законных представителей) о проводимых спортивных, физкультурных и оздоровительных мероприятиях в техникуме;</w:t>
      </w:r>
    </w:p>
    <w:p w14:paraId="5119A2F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организация деятельности спортивных секций в рамках программ внеурочной деятельности, к занятиям в которых допускаются обучающиеся, не имеющие медицинских противопоказаний (наличие медицинской справки).</w:t>
      </w:r>
    </w:p>
    <w:p w14:paraId="5F8E33C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ССК осуществляет свою деятельность во взаимодействии с техникума, с другими образовательными организациями, в том числе со структурными подразделениями, реализующими дополнительные общеразвивающие программы физкультурно-спортивной направленности, иными организациями (ДЮСШ, Федерациями по видам спорта и др.).</w:t>
      </w:r>
    </w:p>
    <w:p w14:paraId="6D66174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ССК взаимодействует со средствами массовой информации, по согласованию с администрацией техникума размещает информацию о деятельности ССК в печатных и электронных СМИ, на официальных сайтах образовательного учреждения.</w:t>
      </w:r>
    </w:p>
    <w:p w14:paraId="0098473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Совместно с администрацией техникума:</w:t>
      </w:r>
    </w:p>
    <w:p w14:paraId="6CF151B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формирует сборные команды техникума по видам спорта и обеспечивает их участие в спортивных соревнованиях различного уровня;</w:t>
      </w:r>
    </w:p>
    <w:p w14:paraId="00D8A490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7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организует и проводит смотры-конкурсы на лучшую постановку массовой физкультурно-спортивной и оздоровительной работы среди групп техникума, присваивает статус «студент-спортсмен».</w:t>
      </w:r>
    </w:p>
    <w:p w14:paraId="122DE77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целях охраны и укрепления здоровья за всеми обучающимися ССК устанавливается врачебный контроль, который осуществляется медицинскими работниками медицинских организаций, где обучающиеся получают первичную медико-санитарную помощь.</w:t>
      </w:r>
    </w:p>
    <w:p w14:paraId="061611E3" w14:textId="77777777" w:rsidR="00D03AB9" w:rsidRPr="00D03AB9" w:rsidRDefault="00D03AB9" w:rsidP="00D03AB9">
      <w:pPr>
        <w:widowControl w:val="0"/>
        <w:numPr>
          <w:ilvl w:val="0"/>
          <w:numId w:val="9"/>
        </w:numPr>
        <w:tabs>
          <w:tab w:val="left" w:pos="1795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19" w:name="bookmark19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Дополнительное образование</w:t>
      </w:r>
      <w:bookmarkEnd w:id="19"/>
    </w:p>
    <w:p w14:paraId="17B8D2E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Дополнительное образование в техникуме осуществляется через отдел дополнительного образования.</w:t>
      </w:r>
    </w:p>
    <w:p w14:paraId="2880725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Отдел дополнительного образования (далее - ОДО)</w:t>
      </w:r>
    </w:p>
    <w:p w14:paraId="62AEC06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Деятельность отдела дополнительного образования направлена на достижение следующих целей:</w:t>
      </w:r>
    </w:p>
    <w:p w14:paraId="6517A38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дополнительных профессиональных программ (программ повышения квалификации и программ профессиональной переподготовки);</w:t>
      </w:r>
    </w:p>
    <w:p w14:paraId="56E9DA2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основных программ профессионального обучения;</w:t>
      </w:r>
    </w:p>
    <w:p w14:paraId="6463992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дополнительное образование детей и взрослых.</w:t>
      </w:r>
    </w:p>
    <w:p w14:paraId="5BF879B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сущности, дополнительное образование — это мотивированное образование, позволяющее обучающемуся приобрести устойчивую потребность в познании и творчестве, максимально реализовать себя, самоопределиться профессионально и личностно.</w:t>
      </w:r>
    </w:p>
    <w:p w14:paraId="66613811" w14:textId="504C8CCA" w:rsidR="00D03AB9" w:rsidRPr="00D03AB9" w:rsidRDefault="0079550F" w:rsidP="00D03AB9">
      <w:pPr>
        <w:widowControl w:val="0"/>
        <w:numPr>
          <w:ilvl w:val="0"/>
          <w:numId w:val="9"/>
        </w:numPr>
        <w:tabs>
          <w:tab w:val="left" w:pos="1820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20" w:name="bookmark20"/>
      <w:proofErr w:type="spellStart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Медиа</w:t>
      </w:r>
      <w:r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центр</w:t>
      </w:r>
      <w:proofErr w:type="spellEnd"/>
      <w:r w:rsidR="00D03AB9"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 xml:space="preserve"> </w:t>
      </w:r>
      <w:bookmarkEnd w:id="20"/>
      <w:r w:rsidR="00D03AB9"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техникума</w:t>
      </w:r>
    </w:p>
    <w:p w14:paraId="3AB0C9EE" w14:textId="23C21333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Цель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медиа</w:t>
      </w:r>
      <w:r w:rsidR="0079550F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центра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техникума - развитие коммуникативной культуры обучающихся, формирование навыков общения и сотрудничества, поддержка творческой самореализации обучающихся. Воспитательный потенциал медиа техникума реализуется в рамках следующих видов и форм деятельности:</w:t>
      </w:r>
    </w:p>
    <w:p w14:paraId="2B3F7C90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3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повышение социальной активности, уровня культуры обучающихся;</w:t>
      </w:r>
    </w:p>
    <w:p w14:paraId="3D9A76A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3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эффективное использование творческого потенциала обучающихся.</w:t>
      </w:r>
    </w:p>
    <w:p w14:paraId="69C5E1EA" w14:textId="77777777" w:rsidR="00D03AB9" w:rsidRPr="00D03AB9" w:rsidRDefault="00D03AB9" w:rsidP="00D03AB9">
      <w:pPr>
        <w:widowControl w:val="0"/>
        <w:tabs>
          <w:tab w:val="left" w:pos="1433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Медиацентр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техникума:</w:t>
      </w:r>
    </w:p>
    <w:p w14:paraId="6778CFA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3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освещение научно-практических, творческих и спортивных мероприятий с участием студентов, их родителей, педагогического коллектива и работодателей.</w:t>
      </w:r>
    </w:p>
    <w:p w14:paraId="20C25CD6" w14:textId="77777777" w:rsidR="00D03AB9" w:rsidRPr="00D03AB9" w:rsidRDefault="00D03AB9" w:rsidP="00D03AB9">
      <w:pPr>
        <w:widowControl w:val="0"/>
        <w:numPr>
          <w:ilvl w:val="0"/>
          <w:numId w:val="9"/>
        </w:numPr>
        <w:tabs>
          <w:tab w:val="left" w:pos="1547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21" w:name="bookmark21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Добровольческая деятельность (</w:t>
      </w:r>
      <w:proofErr w:type="spellStart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волонтерство</w:t>
      </w:r>
      <w:proofErr w:type="spellEnd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), наставничество</w:t>
      </w:r>
      <w:bookmarkEnd w:id="21"/>
    </w:p>
    <w:p w14:paraId="5B702F3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Целью добровольческой (волонтёрской) деятельности и наставничества является предоставление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возможности каждому волонтеру проявить себя, реализовать свой потенциал посредством вовлечения обучающихся техникума в социальную практику (через участие в социальных, экологических, гуманитарных, культурно-образовательных, просветительских и других проектах).</w:t>
      </w:r>
    </w:p>
    <w:p w14:paraId="79CF668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Волонтерские мероприятия входят в разряд мероприятий, не предусмотренных учебным планом. Волонтером может быть обучающийся, успешно выполняющий учебную программу, который добровольно изъявил желание работать в составе движения в свободное от учебы время.</w:t>
      </w:r>
    </w:p>
    <w:p w14:paraId="249C5EC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 задачам добровольческой (волонтёрской) деятельности и наставничества относятся:</w:t>
      </w:r>
    </w:p>
    <w:p w14:paraId="1DED7C5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получение навыков самореализации и самоорганизации для решения социальных задач;</w:t>
      </w:r>
    </w:p>
    <w:p w14:paraId="3AC90E3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гуманистическое и патриотическое воспитание обучающихся техникума;</w:t>
      </w:r>
    </w:p>
    <w:p w14:paraId="4E326B2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вовлечение обучающихся техникума в проекты, связанные с оказанием конкретной помощи социально незащищенным слоям населения, охраной окружающей среды;</w:t>
      </w:r>
    </w:p>
    <w:p w14:paraId="7F45B2F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содействие всестороннему развитию обучающихся техникума, формированию у них активной жизненной позиции;</w:t>
      </w:r>
    </w:p>
    <w:p w14:paraId="2FEEF0D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расширение сферы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внеучебной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деятельности и организации досуга обучающихся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техникумаа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</w:t>
      </w:r>
    </w:p>
    <w:p w14:paraId="7C9941F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Основными направлениями волонтерской деятельности в техникуме являются:</w:t>
      </w:r>
    </w:p>
    <w:p w14:paraId="1E856C5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социальное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волонтёрство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, в том числе помощь ветеранам педагогического труда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техникумаа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, пенсионерам и пожилым людям, работа в детских домах и школах-интернатах;</w:t>
      </w:r>
    </w:p>
    <w:p w14:paraId="7F9B038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патронирование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инвалидов и лиц с ограниченными возможностями здоровья); </w:t>
      </w:r>
    </w:p>
    <w:p w14:paraId="78E3206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оказание волонтёрской поддержки и работа наставника в решении задач социализации обучающимся техникума, находящимся в трудной жизненной ситуации;</w:t>
      </w:r>
    </w:p>
    <w:p w14:paraId="3C5F82B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профилактика негативных проявлений в подростковой и молодёжной среде;</w:t>
      </w:r>
    </w:p>
    <w:p w14:paraId="372651DD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пропаганда здорового образа жизни;</w:t>
      </w:r>
    </w:p>
    <w:p w14:paraId="541F6BA4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правовое, культурное просвещение обучающихся техникума;</w:t>
      </w:r>
    </w:p>
    <w:p w14:paraId="5471630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проектное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волонтерство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</w:t>
      </w:r>
    </w:p>
    <w:p w14:paraId="1CF18F7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задач волонтерского движения и наставничества осуществляется через организацию волонтерского отряда из состава обучающихся и педагогов техникума.</w:t>
      </w:r>
    </w:p>
    <w:p w14:paraId="7A1A76D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Зачисление обучающихся техникума в состав волонтерского отряда и в качестве наставника осуществляется на основании письменного заявления кандидата на имя руководителя волонтерского движения. Список волонтерского отряда утверждается приказом директора техникума.</w:t>
      </w:r>
    </w:p>
    <w:p w14:paraId="644EEEE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22" w:name="bookmark22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Для проведения мероприятий и акций волонтерский отряд использует спонсорскую помощь, целевые бюджетные средства образовательной организации на организацию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внеучебной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работы и прочих источников, разрешенных законодательством РФ.</w:t>
      </w:r>
      <w:bookmarkEnd w:id="22"/>
    </w:p>
    <w:p w14:paraId="4330D0A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</w:pPr>
      <w:bookmarkStart w:id="23" w:name="bookmark23"/>
      <w:r w:rsidRPr="00D03AB9"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  <w:t>РАЗДЕЛ 3. ОРГАНИЗАЦИОННЫЙ</w:t>
      </w:r>
      <w:bookmarkEnd w:id="23"/>
    </w:p>
    <w:p w14:paraId="42C0F58D" w14:textId="77777777" w:rsidR="00D03AB9" w:rsidRPr="00D03AB9" w:rsidRDefault="00D03AB9" w:rsidP="00D03AB9">
      <w:pPr>
        <w:widowControl w:val="0"/>
        <w:numPr>
          <w:ilvl w:val="0"/>
          <w:numId w:val="10"/>
        </w:numPr>
        <w:tabs>
          <w:tab w:val="left" w:pos="1218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24" w:name="bookmark24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Кадровое обеспечение</w:t>
      </w:r>
      <w:bookmarkEnd w:id="24"/>
    </w:p>
    <w:p w14:paraId="7F98F11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25" w:name="bookmark25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рабочей программы воспитания укомплектована квалифицированными специалистами, которые выполняют каждый свою функцию, а именно:</w:t>
      </w:r>
      <w:bookmarkEnd w:id="25"/>
    </w:p>
    <w:p w14:paraId="2967165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Директор:</w:t>
      </w:r>
    </w:p>
    <w:p w14:paraId="72D1E16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основное руководство реализацией Программы;</w:t>
      </w:r>
    </w:p>
    <w:p w14:paraId="78C0EA4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подбор и расстановка кадров.</w:t>
      </w:r>
    </w:p>
    <w:p w14:paraId="1BE9B40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Главный бухгалтер:</w:t>
      </w:r>
    </w:p>
    <w:p w14:paraId="6FACA74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выделение денежных средств на обеспечение материальной базы для реализации Программы;</w:t>
      </w:r>
    </w:p>
    <w:p w14:paraId="4D9AC2E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контроль за расходованием денежных средств в рамках реализуемой Программы.</w:t>
      </w:r>
    </w:p>
    <w:p w14:paraId="4534366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Заместитель директора по учебно-воспитательной работе:</w:t>
      </w:r>
    </w:p>
    <w:p w14:paraId="7F177AA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общее руководство реализацией Программы;</w:t>
      </w:r>
    </w:p>
    <w:p w14:paraId="42CA7C0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контроль исполнения плана мероприятий реализации Программы.</w:t>
      </w:r>
    </w:p>
    <w:p w14:paraId="6D057E3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Заместитель директора по учебно-производственной работе:</w:t>
      </w:r>
    </w:p>
    <w:p w14:paraId="06C739F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общее руководство реализацией Программы;</w:t>
      </w:r>
    </w:p>
    <w:p w14:paraId="24070DCC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контроль исполнения плана мероприятий реализации Программы.</w:t>
      </w:r>
    </w:p>
    <w:p w14:paraId="3DA921E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Заместитель директора по учебно-методической работе:</w:t>
      </w:r>
    </w:p>
    <w:p w14:paraId="1C85754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научно-методическое руководство;</w:t>
      </w:r>
    </w:p>
    <w:p w14:paraId="46F0012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организация повышения квалификации и научного потенциала педагогических кадров.</w:t>
      </w:r>
    </w:p>
    <w:p w14:paraId="0068F40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Педагог-психолог:</w:t>
      </w:r>
    </w:p>
    <w:p w14:paraId="5566BFF4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организация психолого-педагогической поддержки обучающимся, родителям студентов, сотрудникам техникума;</w:t>
      </w:r>
    </w:p>
    <w:p w14:paraId="61DEE6C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осуществление мониторинга готовности студентов к профильному и профессиональному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 xml:space="preserve">самоопределению через проведение компьютерной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диагностики;</w:t>
      </w:r>
    </w:p>
    <w:p w14:paraId="3F495C0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проведение бесед, психологического просвещения для всех участников образовательного процесса;</w:t>
      </w:r>
    </w:p>
    <w:p w14:paraId="7C5C67A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осуществление психологические консультации с учётом возрастных особенностей обучающихся;</w:t>
      </w:r>
    </w:p>
    <w:p w14:paraId="0001A68D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способствует формированию у обучающихся адекватной самооценки, ситуации успеха при проведении различных конкурсов.</w:t>
      </w:r>
    </w:p>
    <w:p w14:paraId="5A5F0EE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Преподаватели, социальный педагог, педагог-организатор; кураторы учебных групп:</w:t>
      </w:r>
    </w:p>
    <w:p w14:paraId="0BCC20D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ab/>
        <w:t xml:space="preserve">организация мероприятий в колледже, с привлечением к деятельности активных студентов (волонтеров -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профориентаторов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);</w:t>
      </w:r>
    </w:p>
    <w:p w14:paraId="3114CD2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развитие познавательного интереса, творческой направленности личности студентов, с использованием разнообразных методов и средств: проектная деятельность, деловые игры, семинары, круглые столы, конференции, предметные недели, олимпиады, факультативы, конкурсы стенных газет, домашние сочинения и т.д.:</w:t>
      </w:r>
    </w:p>
    <w:p w14:paraId="060ED3A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обеспечение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направленности занятий, формирование у обучающихся общепрофессиональных и профессионально важных навыков;</w:t>
      </w:r>
    </w:p>
    <w:p w14:paraId="01DA143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проведение наблюдения по выявлению склонностей и способностей студентов.</w:t>
      </w:r>
    </w:p>
    <w:p w14:paraId="26457EEF" w14:textId="77777777" w:rsidR="00D03AB9" w:rsidRPr="00D03AB9" w:rsidRDefault="00D03AB9" w:rsidP="00D03AB9">
      <w:pPr>
        <w:widowControl w:val="0"/>
        <w:tabs>
          <w:tab w:val="left" w:pos="1431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Кураторы учебных групп:</w:t>
      </w:r>
    </w:p>
    <w:p w14:paraId="53235637" w14:textId="77777777" w:rsidR="00D03AB9" w:rsidRPr="00D03AB9" w:rsidRDefault="00D03AB9" w:rsidP="00D03AB9">
      <w:pPr>
        <w:widowControl w:val="0"/>
        <w:tabs>
          <w:tab w:val="left" w:pos="1192"/>
        </w:tabs>
        <w:spacing w:after="0" w:line="240" w:lineRule="auto"/>
        <w:ind w:left="709"/>
        <w:jc w:val="both"/>
        <w:outlineLvl w:val="1"/>
        <w:rPr>
          <w:rFonts w:eastAsia="Times New Roman"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Cs/>
          <w:color w:val="000000"/>
          <w:kern w:val="0"/>
          <w:sz w:val="22"/>
          <w:lang w:eastAsia="ru-RU" w:bidi="ru-RU"/>
          <w14:ligatures w14:val="none"/>
        </w:rPr>
        <w:t>-</w:t>
      </w:r>
      <w:r w:rsidRPr="00D03AB9">
        <w:rPr>
          <w:rFonts w:eastAsia="Times New Roman"/>
          <w:bCs/>
          <w:color w:val="000000"/>
          <w:kern w:val="0"/>
          <w:sz w:val="22"/>
          <w:lang w:eastAsia="ru-RU" w:bidi="ru-RU"/>
          <w14:ligatures w14:val="none"/>
        </w:rPr>
        <w:tab/>
        <w:t>контроль за организацией занятий по внеурочной занятости.</w:t>
      </w:r>
      <w:bookmarkStart w:id="26" w:name="bookmark26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</w:t>
      </w:r>
    </w:p>
    <w:p w14:paraId="0DAF6017" w14:textId="77777777" w:rsidR="00D03AB9" w:rsidRPr="00D03AB9" w:rsidRDefault="00D03AB9" w:rsidP="00D03AB9">
      <w:pPr>
        <w:widowControl w:val="0"/>
        <w:numPr>
          <w:ilvl w:val="0"/>
          <w:numId w:val="10"/>
        </w:numPr>
        <w:tabs>
          <w:tab w:val="left" w:pos="1192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Нормативно-методическое обеспечение</w:t>
      </w:r>
      <w:bookmarkEnd w:id="26"/>
    </w:p>
    <w:p w14:paraId="1C05F93F" w14:textId="77777777" w:rsidR="00D03AB9" w:rsidRPr="00D03AB9" w:rsidRDefault="00D03AB9" w:rsidP="00D03AB9">
      <w:pPr>
        <w:widowControl w:val="0"/>
        <w:spacing w:after="0" w:line="240" w:lineRule="auto"/>
        <w:ind w:firstLine="709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27" w:name="bookmark27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Нормативно-методическое обеспечение воспитательной работы состоит из:</w:t>
      </w:r>
      <w:bookmarkEnd w:id="27"/>
    </w:p>
    <w:p w14:paraId="2C37A3C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-Устав техникума;</w:t>
      </w:r>
    </w:p>
    <w:p w14:paraId="6D92E47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-Правила внутреннего трудового распорядка сотрудников техникума;</w:t>
      </w:r>
    </w:p>
    <w:p w14:paraId="37541EB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-Правила внутреннего распорядка техникума;</w:t>
      </w:r>
    </w:p>
    <w:p w14:paraId="312A6E9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-Кодекс профессиональной этики педагога;</w:t>
      </w:r>
    </w:p>
    <w:p w14:paraId="43E1DEE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 службе примирения;</w:t>
      </w:r>
    </w:p>
    <w:p w14:paraId="4B31901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 наложении и снятии дисциплинарного взыскания;</w:t>
      </w:r>
    </w:p>
    <w:p w14:paraId="4771E7C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 совете по профилактике правонарушений и дисциплинарных проступков;</w:t>
      </w:r>
    </w:p>
    <w:p w14:paraId="77D6595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деятельности куратора учебной группы;</w:t>
      </w:r>
    </w:p>
    <w:p w14:paraId="752E75C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 мониторинге социальных сетей;</w:t>
      </w:r>
    </w:p>
    <w:p w14:paraId="126A755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-Методические рекомендации для кураторов учебных групп по проведению мониторинга социальных сетей обучающихся;</w:t>
      </w:r>
    </w:p>
    <w:p w14:paraId="19238CA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 совете обучающихся;</w:t>
      </w:r>
    </w:p>
    <w:p w14:paraId="03D7AF8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 совете родителей (законных представителей);</w:t>
      </w:r>
    </w:p>
    <w:p w14:paraId="04764F4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об организации волонтерского движения;</w:t>
      </w:r>
    </w:p>
    <w:p w14:paraId="49CBF9D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-Порядок выявления и учета несовершеннолетних, находящихся в социально опасном положении;</w:t>
      </w:r>
    </w:p>
    <w:p w14:paraId="313D471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 предоставлении материальной помощи обучающимся;</w:t>
      </w:r>
    </w:p>
    <w:p w14:paraId="16DBF7F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"О мерах социальной поддержки (защиты) обучающихся";</w:t>
      </w:r>
    </w:p>
    <w:p w14:paraId="0FC5BA8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-Положение о Центре содействия трудоустройству выпускников и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работы;</w:t>
      </w:r>
    </w:p>
    <w:p w14:paraId="2F92363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-Устав студенческого спортивного клуба;</w:t>
      </w:r>
    </w:p>
    <w:p w14:paraId="1736E660" w14:textId="77777777" w:rsidR="00D03AB9" w:rsidRPr="00D03AB9" w:rsidRDefault="00D03AB9" w:rsidP="00D03AB9">
      <w:pPr>
        <w:widowControl w:val="0"/>
        <w:numPr>
          <w:ilvl w:val="0"/>
          <w:numId w:val="10"/>
        </w:numPr>
        <w:tabs>
          <w:tab w:val="left" w:pos="1231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Требования к условиям работы с обучающимися с особыми образовательными потребностями</w:t>
      </w:r>
    </w:p>
    <w:p w14:paraId="3030B72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воспитательной работе с категориями обучающихся, имеющих особые образовательные потребности: обучающихся с инвалидностью, с ОВЗ, из социально уязвимых групп (например, воспитанники детских домов, из семей мигрантов, билингвы и др.), одарённых, с отклоняющимся поведением, — в техникуме создаются особые условия.</w:t>
      </w:r>
    </w:p>
    <w:p w14:paraId="57EF61E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Особыми задачами воспитания обучающихся с особыми образовательными потребностями являются:</w:t>
      </w:r>
    </w:p>
    <w:p w14:paraId="158BDC1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налаживание эмоционально-положительного взаимодействия с окружающими для их успешной социальной адаптации и интеграции в техникуме;</w:t>
      </w:r>
    </w:p>
    <w:p w14:paraId="3187644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14:paraId="321DDBC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14:paraId="3E85CDD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14:paraId="2E369BC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При организации воспитания обучающихся с особыми образовательными потребностями техникума ориентируется на:</w:t>
      </w:r>
    </w:p>
    <w:p w14:paraId="0003FA7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14:paraId="33AD604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педагогов-психологов;</w:t>
      </w:r>
    </w:p>
    <w:p w14:paraId="1D537FF4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28" w:name="bookmark29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личностно-ориентированный подход в организации всех видов деятельности обучающихся с особыми образовательными потребностями.</w:t>
      </w:r>
      <w:bookmarkEnd w:id="28"/>
    </w:p>
    <w:p w14:paraId="2760741E" w14:textId="77777777" w:rsidR="00D03AB9" w:rsidRPr="00D03AB9" w:rsidRDefault="00D03AB9" w:rsidP="00D03AB9">
      <w:pPr>
        <w:widowControl w:val="0"/>
        <w:numPr>
          <w:ilvl w:val="0"/>
          <w:numId w:val="10"/>
        </w:numPr>
        <w:tabs>
          <w:tab w:val="left" w:pos="1231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Система поощрения социальной успешности и проявлений активной жизненной позиции обучающихся</w:t>
      </w:r>
    </w:p>
    <w:p w14:paraId="3A53752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14:paraId="2EC16D7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 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14:paraId="4D910A67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4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соответствия артефактов и процедур награждения укладу техникума, качеству воспитывающей среды, символике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техникумаа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;</w:t>
      </w:r>
    </w:p>
    <w:p w14:paraId="5048F6A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4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14:paraId="1A2B00F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4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регулирования частоты награждений (недопущение избыточности в поощрениях, чрезмерно больших групп поощряемых и т. п.);</w:t>
      </w:r>
    </w:p>
    <w:p w14:paraId="7ED1DD1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4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14:paraId="541B02B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4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14:paraId="2B43CDA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4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дифференцированности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14:paraId="6335F2E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Формы поощрения проявлений активной жизненной позиции обучающихся и социальной успешности: индивидуальные и групповые портфолио, рейтинги, благотворительная поддержка.</w:t>
      </w:r>
    </w:p>
    <w:p w14:paraId="27B3B92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Ведение портфолио — деятельность обучающихся при её организации и регулярном поощрении куратором, поддержке родителями (законными представителями) по собиранию (накоплению) артефактов, фиксирующих и символизирующих достижения обучающегося.</w:t>
      </w:r>
    </w:p>
    <w:p w14:paraId="34D3842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 д.). Кроме индивидуального портфолио, возможно ведение портфолио учебной группы.</w:t>
      </w:r>
    </w:p>
    <w:p w14:paraId="3180DA3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Рейтинги — размещение имен (фамилий) обучающихся или названий (номеров) групп обучающихся в последовательности, определяемой их успешностью, достижениями в чём-либо.</w:t>
      </w:r>
    </w:p>
    <w:p w14:paraId="373FCC2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Благотворительная поддержка обучающихся, групп обучающихся заключается в материальной поддержке проведения в техникуме воспитательных дел, мероприятий, проведения внеурочных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</w:t>
      </w:r>
    </w:p>
    <w:p w14:paraId="258847D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29" w:name="bookmark30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Благотворительность предусматривает публичную презентацию благотворителей и их деятельности.</w:t>
      </w:r>
      <w:bookmarkEnd w:id="29"/>
    </w:p>
    <w:p w14:paraId="7838E21D" w14:textId="77777777" w:rsidR="00D03AB9" w:rsidRPr="00D03AB9" w:rsidRDefault="00D03AB9" w:rsidP="00D03AB9">
      <w:pPr>
        <w:widowControl w:val="0"/>
        <w:numPr>
          <w:ilvl w:val="0"/>
          <w:numId w:val="10"/>
        </w:numPr>
        <w:tabs>
          <w:tab w:val="left" w:pos="1168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Анализ воспитательного процесса</w:t>
      </w:r>
    </w:p>
    <w:p w14:paraId="394758A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Анализ воспитательного процесса осуществляется в соответствии с целевыми ориентирами результатов воспитания, личностными результатами обучающихся техникума, установленными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соответствующими ФГОС.</w:t>
      </w:r>
    </w:p>
    <w:p w14:paraId="01213B6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Основным методом анализа воспитательного процесса в техникуме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14:paraId="72F11A2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Планирование анализа воспитательного процесса включен в календарный план воспитательной работы.</w:t>
      </w:r>
    </w:p>
    <w:p w14:paraId="2686849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Основные принципы самоанализа воспитательной работы:</w:t>
      </w:r>
    </w:p>
    <w:p w14:paraId="119A9D6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5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взаимное уважение всех участников образовательных отношений;</w:t>
      </w:r>
    </w:p>
    <w:p w14:paraId="739569D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5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техникума, качество воспитывающей среды, содержание и разнообразие деятельности, стиль общения, отношений между педагогами, обучающимися и родителями;</w:t>
      </w:r>
    </w:p>
    <w:p w14:paraId="460AF6E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 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</w:t>
      </w:r>
    </w:p>
    <w:p w14:paraId="2DAF285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-распределённая ответственность за результаты личностного развития обучающихся ориентирует на понимание того, что личностное развитие — это результат как организованного социального воспитания, в котором техникум участвует наряду с другими социальными институтами, так и стихийной социализации, и саморазвития.</w:t>
      </w:r>
    </w:p>
    <w:p w14:paraId="33AAF6A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Основные направления анализа воспитательного процесса:</w:t>
      </w:r>
    </w:p>
    <w:p w14:paraId="40C46FB5" w14:textId="77777777" w:rsidR="00D03AB9" w:rsidRPr="00D03AB9" w:rsidRDefault="00D03AB9" w:rsidP="00D03AB9">
      <w:pPr>
        <w:widowControl w:val="0"/>
        <w:numPr>
          <w:ilvl w:val="0"/>
          <w:numId w:val="11"/>
        </w:numPr>
        <w:tabs>
          <w:tab w:val="left" w:pos="101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Результаты воспитания, социализации и саморазвития обучающихся.</w:t>
      </w:r>
    </w:p>
    <w:p w14:paraId="4AFE37D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Критерием, на основе которого осуществляется данный анализ, является динамика личностного развития обучающихся в каждой учебной группе.</w:t>
      </w:r>
    </w:p>
    <w:p w14:paraId="15B0F8B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Анализ проводится кураторами вместе с заместителем директора по воспитательной работе (советником директора по воспитанию, педагогом-психологом, социальным педагогом, педагогом-организатором) с последующим обсуждением результатов на методическом объединении или педагогическом совете.</w:t>
      </w:r>
    </w:p>
    <w:p w14:paraId="4142548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Основным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педагогов сосредоточивается на вопросах: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</w:t>
      </w:r>
    </w:p>
    <w:p w14:paraId="28B0B268" w14:textId="77777777" w:rsidR="00D03AB9" w:rsidRPr="00D03AB9" w:rsidRDefault="00D03AB9" w:rsidP="00D03AB9">
      <w:pPr>
        <w:widowControl w:val="0"/>
        <w:numPr>
          <w:ilvl w:val="0"/>
          <w:numId w:val="11"/>
        </w:numPr>
        <w:tabs>
          <w:tab w:val="left" w:pos="104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Состояние совместной деятельности обучающихся и взрослых.</w:t>
      </w:r>
    </w:p>
    <w:p w14:paraId="1DB8F595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14:paraId="5BB218A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педагогом, педагогом- организатором), кураторами с привлечением Совета родителей (законных представителей) обучающихся, совета обучающихся.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или педагогическом совете. Внимание сосредоточивается на вопросах, связанных с качеством:</w:t>
      </w:r>
    </w:p>
    <w:p w14:paraId="5A68184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реализации воспитательного потенциала урочной деятельности;</w:t>
      </w:r>
    </w:p>
    <w:p w14:paraId="6679422C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организуемой внеурочной деятельности обучающихся;</w:t>
      </w:r>
    </w:p>
    <w:p w14:paraId="54EC8A0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деятельности кураторов и их групп;</w:t>
      </w:r>
    </w:p>
    <w:p w14:paraId="1177BB3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проводимых основных дел техникума, мероприятий;</w:t>
      </w:r>
    </w:p>
    <w:p w14:paraId="3955AE7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внеурочных мероприятий;</w:t>
      </w:r>
    </w:p>
    <w:p w14:paraId="27137070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создания и поддержки предметно-пространственной среды;</w:t>
      </w:r>
    </w:p>
    <w:p w14:paraId="2FCD44A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взаимодействия с родительским сообществом;</w:t>
      </w:r>
    </w:p>
    <w:p w14:paraId="70D00EA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деятельности ученического самоуправления;</w:t>
      </w:r>
    </w:p>
    <w:p w14:paraId="78CE7E1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0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деятельности по профилактике и безопасности;</w:t>
      </w:r>
    </w:p>
    <w:p w14:paraId="24C85AB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0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дополнительное образование;</w:t>
      </w:r>
    </w:p>
    <w:p w14:paraId="354D5CB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0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медиа техникума;</w:t>
      </w:r>
    </w:p>
    <w:p w14:paraId="73EB062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реализации потенциала социального партнёрства;</w:t>
      </w:r>
    </w:p>
    <w:p w14:paraId="1A5854B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деятельности по профориентации обучающихся;</w:t>
      </w:r>
    </w:p>
    <w:p w14:paraId="49B7F4FC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0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студенческий спортивный клуб;</w:t>
      </w:r>
    </w:p>
    <w:p w14:paraId="313E39F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0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добровольческая деятельность (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волонтерство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), наставничество.</w:t>
      </w:r>
    </w:p>
    <w:p w14:paraId="3B42B17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p w14:paraId="089E076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работе) в конце учебного года, рассматриваются и утверждаются педагогическим советом или иным коллегиальным органом управления в техникуме.</w:t>
      </w:r>
    </w:p>
    <w:p w14:paraId="318FD676" w14:textId="77777777" w:rsidR="00D03AB9" w:rsidRPr="00D03AB9" w:rsidRDefault="00D03AB9" w:rsidP="00D03AB9">
      <w:pPr>
        <w:widowControl w:val="0"/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</w:p>
    <w:p w14:paraId="3372EC21" w14:textId="7122C7FE" w:rsidR="00E87B6F" w:rsidRDefault="00E87B6F">
      <w:pPr>
        <w:rPr>
          <w:sz w:val="24"/>
          <w:szCs w:val="24"/>
        </w:rPr>
      </w:pPr>
    </w:p>
    <w:sectPr w:rsidR="00E87B6F" w:rsidSect="00D03AB9">
      <w:headerReference w:type="even" r:id="rId9"/>
      <w:headerReference w:type="default" r:id="rId10"/>
      <w:headerReference w:type="first" r:id="rId11"/>
      <w:pgSz w:w="11906" w:h="16838"/>
      <w:pgMar w:top="737" w:right="851" w:bottom="1702" w:left="851" w:header="284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C31951" w14:textId="77777777" w:rsidR="00355EEA" w:rsidRDefault="00355EEA" w:rsidP="00494CD0">
      <w:pPr>
        <w:spacing w:after="0" w:line="240" w:lineRule="auto"/>
      </w:pPr>
      <w:r>
        <w:separator/>
      </w:r>
    </w:p>
  </w:endnote>
  <w:endnote w:type="continuationSeparator" w:id="0">
    <w:p w14:paraId="2F2BBA0A" w14:textId="77777777" w:rsidR="00355EEA" w:rsidRDefault="00355EEA" w:rsidP="0049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FDCE1" w14:textId="77777777" w:rsidR="00355EEA" w:rsidRDefault="00355EEA" w:rsidP="00494CD0">
      <w:pPr>
        <w:spacing w:after="0" w:line="240" w:lineRule="auto"/>
      </w:pPr>
      <w:r>
        <w:separator/>
      </w:r>
    </w:p>
  </w:footnote>
  <w:footnote w:type="continuationSeparator" w:id="0">
    <w:p w14:paraId="215CCF26" w14:textId="77777777" w:rsidR="00355EEA" w:rsidRDefault="00355EEA" w:rsidP="00494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0D3349" w14:textId="352DC1F5" w:rsidR="00B512A9" w:rsidRDefault="00355EEA">
    <w:pPr>
      <w:pStyle w:val="a4"/>
    </w:pPr>
    <w:r>
      <w:rPr>
        <w:noProof/>
      </w:rPr>
      <w:pict w14:anchorId="3776AE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58907" o:spid="_x0000_s2065" type="#_x0000_t75" style="position:absolute;margin-left:0;margin-top:0;width:595.6pt;height:842.35pt;z-index:-251657216;mso-position-horizontal:center;mso-position-horizontal-relative:margin;mso-position-vertical:center;mso-position-vertical-relative:margin" o:allowincell="f">
          <v:imagedata r:id="rId1" o:title="Для титульников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3819AF" w14:textId="5F1A8796" w:rsidR="00B512A9" w:rsidRDefault="00355EEA">
    <w:pPr>
      <w:pStyle w:val="a4"/>
    </w:pPr>
    <w:r>
      <w:rPr>
        <w:noProof/>
      </w:rPr>
      <w:pict w14:anchorId="17D07A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58908" o:spid="_x0000_s2066" type="#_x0000_t75" style="position:absolute;margin-left:-42.5pt;margin-top:-58.25pt;width:595.6pt;height:842.35pt;z-index:-251656192;mso-position-horizontal-relative:margin;mso-position-vertical-relative:margin" o:allowincell="f">
          <v:imagedata r:id="rId1" o:title="Для титульников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DCA4E" w14:textId="3D65A022" w:rsidR="00B512A9" w:rsidRDefault="00355EEA">
    <w:pPr>
      <w:pStyle w:val="a4"/>
    </w:pPr>
    <w:r>
      <w:rPr>
        <w:noProof/>
      </w:rPr>
      <w:pict w14:anchorId="7EBD09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58906" o:spid="_x0000_s2064" type="#_x0000_t75" style="position:absolute;margin-left:0;margin-top:0;width:595.6pt;height:842.35pt;z-index:-251658240;mso-position-horizontal:center;mso-position-horizontal-relative:margin;mso-position-vertical:center;mso-position-vertical-relative:margin" o:allowincell="f">
          <v:imagedata r:id="rId1" o:title="Для титульников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70643"/>
    <w:multiLevelType w:val="multilevel"/>
    <w:tmpl w:val="DBE6C22C"/>
    <w:lvl w:ilvl="0">
      <w:start w:val="1"/>
      <w:numFmt w:val="decimal"/>
      <w:lvlText w:val="2.2.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9009A7"/>
    <w:multiLevelType w:val="multilevel"/>
    <w:tmpl w:val="DE6435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6281F69"/>
    <w:multiLevelType w:val="multilevel"/>
    <w:tmpl w:val="7E3660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5A39C3"/>
    <w:multiLevelType w:val="multilevel"/>
    <w:tmpl w:val="4C326B8A"/>
    <w:lvl w:ilvl="0">
      <w:start w:val="4"/>
      <w:numFmt w:val="decimal"/>
      <w:lvlText w:val="2.2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63C12C4"/>
    <w:multiLevelType w:val="multilevel"/>
    <w:tmpl w:val="15B41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06F3C48"/>
    <w:multiLevelType w:val="multilevel"/>
    <w:tmpl w:val="BA284836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65A5286"/>
    <w:multiLevelType w:val="multilevel"/>
    <w:tmpl w:val="268A08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851490A"/>
    <w:multiLevelType w:val="multilevel"/>
    <w:tmpl w:val="7B34EDDE"/>
    <w:lvl w:ilvl="0">
      <w:start w:val="1"/>
      <w:numFmt w:val="decimal"/>
      <w:lvlText w:val="2.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E3A75B0"/>
    <w:multiLevelType w:val="multilevel"/>
    <w:tmpl w:val="48F09C74"/>
    <w:lvl w:ilvl="0">
      <w:start w:val="1"/>
      <w:numFmt w:val="decimal"/>
      <w:lvlText w:val="2.2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E7C6D3D"/>
    <w:multiLevelType w:val="multilevel"/>
    <w:tmpl w:val="FED6E5E2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2057C53"/>
    <w:multiLevelType w:val="multilevel"/>
    <w:tmpl w:val="9B70AA38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9"/>
  </w:num>
  <w:num w:numId="6">
    <w:abstractNumId w:val="7"/>
  </w:num>
  <w:num w:numId="7">
    <w:abstractNumId w:val="8"/>
  </w:num>
  <w:num w:numId="8">
    <w:abstractNumId w:val="3"/>
  </w:num>
  <w:num w:numId="9">
    <w:abstractNumId w:val="0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8C7"/>
    <w:rsid w:val="000002DC"/>
    <w:rsid w:val="00023EF2"/>
    <w:rsid w:val="00034E9B"/>
    <w:rsid w:val="00040594"/>
    <w:rsid w:val="0004366A"/>
    <w:rsid w:val="000763D2"/>
    <w:rsid w:val="000D7D01"/>
    <w:rsid w:val="000E7A02"/>
    <w:rsid w:val="0015388C"/>
    <w:rsid w:val="0017607E"/>
    <w:rsid w:val="001B3211"/>
    <w:rsid w:val="001C3172"/>
    <w:rsid w:val="001C6C53"/>
    <w:rsid w:val="001D68D8"/>
    <w:rsid w:val="002425B7"/>
    <w:rsid w:val="00251322"/>
    <w:rsid w:val="002962DD"/>
    <w:rsid w:val="002A10F6"/>
    <w:rsid w:val="002A14F3"/>
    <w:rsid w:val="002E32E3"/>
    <w:rsid w:val="002F79E9"/>
    <w:rsid w:val="00305B3A"/>
    <w:rsid w:val="00326331"/>
    <w:rsid w:val="00334761"/>
    <w:rsid w:val="00355EEA"/>
    <w:rsid w:val="0038175B"/>
    <w:rsid w:val="003C18C7"/>
    <w:rsid w:val="003E789C"/>
    <w:rsid w:val="00447977"/>
    <w:rsid w:val="00470C4C"/>
    <w:rsid w:val="004876D2"/>
    <w:rsid w:val="00494CD0"/>
    <w:rsid w:val="004A0A02"/>
    <w:rsid w:val="0051273A"/>
    <w:rsid w:val="00541D4B"/>
    <w:rsid w:val="00574655"/>
    <w:rsid w:val="00581E43"/>
    <w:rsid w:val="00595FE8"/>
    <w:rsid w:val="005B7349"/>
    <w:rsid w:val="005E3C36"/>
    <w:rsid w:val="00603622"/>
    <w:rsid w:val="00662735"/>
    <w:rsid w:val="006943F3"/>
    <w:rsid w:val="006970CE"/>
    <w:rsid w:val="006A6CF5"/>
    <w:rsid w:val="006B23A2"/>
    <w:rsid w:val="006E534F"/>
    <w:rsid w:val="00714D59"/>
    <w:rsid w:val="00743B5B"/>
    <w:rsid w:val="00743DCD"/>
    <w:rsid w:val="007518E4"/>
    <w:rsid w:val="00780711"/>
    <w:rsid w:val="0079550F"/>
    <w:rsid w:val="007A0F4B"/>
    <w:rsid w:val="007F71FB"/>
    <w:rsid w:val="0085571F"/>
    <w:rsid w:val="008D21A5"/>
    <w:rsid w:val="008D36A7"/>
    <w:rsid w:val="00924FDC"/>
    <w:rsid w:val="00976769"/>
    <w:rsid w:val="009776C2"/>
    <w:rsid w:val="0099348A"/>
    <w:rsid w:val="00A076D9"/>
    <w:rsid w:val="00A157FF"/>
    <w:rsid w:val="00A163DB"/>
    <w:rsid w:val="00A72D7A"/>
    <w:rsid w:val="00A75603"/>
    <w:rsid w:val="00A771A5"/>
    <w:rsid w:val="00AB473A"/>
    <w:rsid w:val="00AC2C6E"/>
    <w:rsid w:val="00AD417A"/>
    <w:rsid w:val="00B05E1E"/>
    <w:rsid w:val="00B41727"/>
    <w:rsid w:val="00B512A9"/>
    <w:rsid w:val="00B97314"/>
    <w:rsid w:val="00BB3993"/>
    <w:rsid w:val="00BC5F34"/>
    <w:rsid w:val="00BD5FDD"/>
    <w:rsid w:val="00C21661"/>
    <w:rsid w:val="00C505EB"/>
    <w:rsid w:val="00C60E5F"/>
    <w:rsid w:val="00C66E22"/>
    <w:rsid w:val="00C94953"/>
    <w:rsid w:val="00D03AB9"/>
    <w:rsid w:val="00D06593"/>
    <w:rsid w:val="00D43171"/>
    <w:rsid w:val="00D7505A"/>
    <w:rsid w:val="00D82431"/>
    <w:rsid w:val="00E14CFD"/>
    <w:rsid w:val="00E53CD9"/>
    <w:rsid w:val="00E5480C"/>
    <w:rsid w:val="00E87B6F"/>
    <w:rsid w:val="00E94C20"/>
    <w:rsid w:val="00EA57CA"/>
    <w:rsid w:val="00ED709C"/>
    <w:rsid w:val="00EF756A"/>
    <w:rsid w:val="00F23975"/>
    <w:rsid w:val="00F53DAE"/>
    <w:rsid w:val="00FA40A9"/>
    <w:rsid w:val="00FB4914"/>
    <w:rsid w:val="00FB51C6"/>
    <w:rsid w:val="00FD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52B1BE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qFormat/>
    <w:rsid w:val="00447977"/>
    <w:pPr>
      <w:keepNext/>
      <w:keepLines/>
      <w:spacing w:before="240" w:after="0" w:line="276" w:lineRule="auto"/>
      <w:ind w:firstLine="709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7977"/>
    <w:rPr>
      <w:rFonts w:eastAsiaTheme="majorEastAsia" w:cstheme="majorBidi"/>
      <w:b/>
      <w:bCs/>
      <w:szCs w:val="28"/>
    </w:rPr>
  </w:style>
  <w:style w:type="table" w:styleId="a3">
    <w:name w:val="Table Grid"/>
    <w:basedOn w:val="a1"/>
    <w:uiPriority w:val="39"/>
    <w:rsid w:val="003C1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A">
    <w:name w:val="AAA Заголовок методички"/>
    <w:basedOn w:val="a"/>
    <w:qFormat/>
    <w:rsid w:val="00040594"/>
    <w:pPr>
      <w:spacing w:after="120" w:line="360" w:lineRule="auto"/>
      <w:ind w:firstLine="709"/>
      <w:jc w:val="both"/>
    </w:pPr>
    <w:rPr>
      <w:rFonts w:cstheme="minorBidi"/>
      <w:b/>
      <w:kern w:val="0"/>
      <w:lang w:eastAsia="ru-RU"/>
      <w14:ligatures w14:val="none"/>
    </w:rPr>
  </w:style>
  <w:style w:type="paragraph" w:styleId="a4">
    <w:name w:val="header"/>
    <w:basedOn w:val="a"/>
    <w:link w:val="a5"/>
    <w:uiPriority w:val="99"/>
    <w:unhideWhenUsed/>
    <w:rsid w:val="00494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4CD0"/>
  </w:style>
  <w:style w:type="paragraph" w:styleId="a6">
    <w:name w:val="footer"/>
    <w:basedOn w:val="a"/>
    <w:link w:val="a7"/>
    <w:uiPriority w:val="99"/>
    <w:unhideWhenUsed/>
    <w:rsid w:val="00494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4CD0"/>
  </w:style>
  <w:style w:type="paragraph" w:styleId="a8">
    <w:name w:val="Balloon Text"/>
    <w:basedOn w:val="a"/>
    <w:link w:val="a9"/>
    <w:uiPriority w:val="99"/>
    <w:semiHidden/>
    <w:unhideWhenUsed/>
    <w:rsid w:val="005B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7349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rsid w:val="00D03AB9"/>
    <w:rPr>
      <w:rFonts w:eastAsia="Times New Roman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03AB9"/>
    <w:pPr>
      <w:widowControl w:val="0"/>
      <w:shd w:val="clear" w:color="auto" w:fill="FFFFFF"/>
      <w:spacing w:after="360" w:line="0" w:lineRule="atLeast"/>
    </w:pPr>
    <w:rPr>
      <w:rFonts w:eastAsia="Times New Roman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qFormat/>
    <w:rsid w:val="00447977"/>
    <w:pPr>
      <w:keepNext/>
      <w:keepLines/>
      <w:spacing w:before="240" w:after="0" w:line="276" w:lineRule="auto"/>
      <w:ind w:firstLine="709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7977"/>
    <w:rPr>
      <w:rFonts w:eastAsiaTheme="majorEastAsia" w:cstheme="majorBidi"/>
      <w:b/>
      <w:bCs/>
      <w:szCs w:val="28"/>
    </w:rPr>
  </w:style>
  <w:style w:type="table" w:styleId="a3">
    <w:name w:val="Table Grid"/>
    <w:basedOn w:val="a1"/>
    <w:uiPriority w:val="39"/>
    <w:rsid w:val="003C1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A">
    <w:name w:val="AAA Заголовок методички"/>
    <w:basedOn w:val="a"/>
    <w:qFormat/>
    <w:rsid w:val="00040594"/>
    <w:pPr>
      <w:spacing w:after="120" w:line="360" w:lineRule="auto"/>
      <w:ind w:firstLine="709"/>
      <w:jc w:val="both"/>
    </w:pPr>
    <w:rPr>
      <w:rFonts w:cstheme="minorBidi"/>
      <w:b/>
      <w:kern w:val="0"/>
      <w:lang w:eastAsia="ru-RU"/>
      <w14:ligatures w14:val="none"/>
    </w:rPr>
  </w:style>
  <w:style w:type="paragraph" w:styleId="a4">
    <w:name w:val="header"/>
    <w:basedOn w:val="a"/>
    <w:link w:val="a5"/>
    <w:uiPriority w:val="99"/>
    <w:unhideWhenUsed/>
    <w:rsid w:val="00494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4CD0"/>
  </w:style>
  <w:style w:type="paragraph" w:styleId="a6">
    <w:name w:val="footer"/>
    <w:basedOn w:val="a"/>
    <w:link w:val="a7"/>
    <w:uiPriority w:val="99"/>
    <w:unhideWhenUsed/>
    <w:rsid w:val="00494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4CD0"/>
  </w:style>
  <w:style w:type="paragraph" w:styleId="a8">
    <w:name w:val="Balloon Text"/>
    <w:basedOn w:val="a"/>
    <w:link w:val="a9"/>
    <w:uiPriority w:val="99"/>
    <w:semiHidden/>
    <w:unhideWhenUsed/>
    <w:rsid w:val="005B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7349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rsid w:val="00D03AB9"/>
    <w:rPr>
      <w:rFonts w:eastAsia="Times New Roman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03AB9"/>
    <w:pPr>
      <w:widowControl w:val="0"/>
      <w:shd w:val="clear" w:color="auto" w:fill="FFFFFF"/>
      <w:spacing w:after="360" w:line="0" w:lineRule="atLeast"/>
    </w:pPr>
    <w:rPr>
      <w:rFonts w:eastAsia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2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10177</Words>
  <Characters>58013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Емельяненко И.А.</dc:creator>
  <cp:lastModifiedBy>с</cp:lastModifiedBy>
  <cp:revision>3</cp:revision>
  <cp:lastPrinted>2023-09-13T07:50:00Z</cp:lastPrinted>
  <dcterms:created xsi:type="dcterms:W3CDTF">2025-08-13T04:20:00Z</dcterms:created>
  <dcterms:modified xsi:type="dcterms:W3CDTF">2026-02-04T08:13:00Z</dcterms:modified>
</cp:coreProperties>
</file>