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АДМИНИСТРАЦИЯ СМОЛЕНСКОЙ ОБЛАСТИ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fdfb2"/>
          <w:rtl w:val="0"/>
          <w14:textFill>
            <w14:solidFill>
              <w14:srgbClr w14:val="333333"/>
            </w14:solidFill>
          </w14:textFill>
        </w:rPr>
        <w:t>РАСПОРЯЖЕНИЕ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от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dfb2"/>
          <w:rtl w:val="0"/>
          <w14:textFill>
            <w14:solidFill>
              <w14:srgbClr w14:val="333333"/>
            </w14:solidFill>
          </w14:textFill>
        </w:rPr>
        <w:t>22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dfb2"/>
          <w:rtl w:val="0"/>
          <w14:textFill>
            <w14:solidFill>
              <w14:srgbClr w14:val="333333"/>
            </w14:solidFill>
          </w14:textFill>
        </w:rPr>
        <w:t>апреля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dfb2"/>
          <w:rtl w:val="0"/>
          <w14:textFill>
            <w14:solidFill>
              <w14:srgbClr w14:val="333333"/>
            </w14:solidFill>
          </w14:textFill>
        </w:rPr>
        <w:t>2003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г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N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dfb2"/>
          <w:rtl w:val="0"/>
          <w14:textFill>
            <w14:solidFill>
              <w14:srgbClr w14:val="333333"/>
            </w14:solidFill>
          </w14:textFill>
        </w:rPr>
        <w:t>160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dfb2"/>
          <w:rtl w:val="0"/>
          <w14:textFill>
            <w14:solidFill>
              <w14:srgbClr w14:val="333333"/>
            </w14:solidFill>
          </w14:textFill>
        </w:rPr>
        <w:t>р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/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fdfb2"/>
          <w:rtl w:val="0"/>
          <w14:textFill>
            <w14:solidFill>
              <w14:srgbClr w14:val="333333"/>
            </w14:solidFill>
          </w14:textFill>
        </w:rPr>
        <w:t>адм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 СОЗДАНИИ ОБЛАСТНОГО ГОСУДАРСТВЕННОГО УЧРЕЖДЕНИЯ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СМОЛЕНСКИЙ РЕГИОНАЛЬНЫЙ ЦЕНТР ОБРАБОТКИ ИНФОРМАЦИИ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</w:t>
      </w:r>
    </w:p>
    <w:tbl>
      <w:tblPr>
        <w:tblW w:w="1000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000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10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outline w:val="0"/>
          <w:color w:val="0000fe"/>
          <w:sz w:val="32"/>
          <w:szCs w:val="32"/>
          <w:shd w:val="clear" w:color="auto" w:fill="feffff"/>
          <w:rtl w:val="0"/>
          <w14:textFill>
            <w14:solidFill>
              <w14:srgbClr w14:val="0000FF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outline w:val="0"/>
          <w:color w:val="0000fe"/>
          <w:sz w:val="32"/>
          <w:szCs w:val="32"/>
          <w:shd w:val="clear" w:color="auto" w:fill="feffff"/>
          <w:rtl w:val="0"/>
          <w14:textFill>
            <w14:solidFill>
              <w14:srgbClr w14:val="0000FF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outline w:val="0"/>
          <w:color w:val="0000fe"/>
          <w:sz w:val="32"/>
          <w:szCs w:val="32"/>
          <w:shd w:val="clear" w:color="auto" w:fill="feffff"/>
          <w:rtl w:val="0"/>
          <w14:textFill>
            <w14:solidFill>
              <w14:srgbClr w14:val="0000FF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Руководствуясь Гражданским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“кодексом”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Российской Федерации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иными нормативными правовыми актами Российской Федерации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областным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“законом”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"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 порядке управления и распоряжения государственной собственностью Смоленской области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",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целях обеспечения проведения единого государственного экзамена и развития инфраструктуры информатизации образования на территории Смоленской области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Создать областное государственное учреждение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Смоленский региональный центр обработки информации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" (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далее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ОГУ СРЦОИ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).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Утвердить прилагаемый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“Устав”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ОГУ СРЦОИ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Назначить директором ОГУ СРЦОИ Емельченкова Евгения Петровича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Утратил силу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-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“Распоряжение”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25.03.2021 N 484-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р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/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адм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5.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Департаменту имущественных и земельных отношений Смоленской области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Сиротин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):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5.1.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Осуществить от имени Смоленской области необходимые юридические действия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связанные с образованием ОГУ СРЦОИ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5.2.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Совместно с Департаментом Смоленской области по образованию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науке и молодежной политике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С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Захаренков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сформировать перечень объектов государственной собственности Смоленской области и закрепить их за ОГУ СРЦОИ на праве оперативного управления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5a5af0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“распоряжения”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17.01.2005 N 9-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/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Департаменту финансов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бюджета и государственного заказа Смоленской области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Ященко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обеспечить финансирование ОГУ СРЦОИ в пределах средств областного бюджета на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2003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год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утвержденных по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“разделу”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"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Образование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Контроль за исполнением настоящего распоряжения возложить на заместителя Главы Администрации Смоленской области Ю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К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Сынкина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Глава Администрации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Смоленской области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В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Н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МАСЛОВ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Утвержден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d2d2d2"/>
          <w:rtl w:val="0"/>
          <w:lang w:val="ru-RU"/>
          <w14:textFill>
            <w14:solidFill>
              <w14:srgbClr w14:val="333333"/>
            </w14:solidFill>
          </w14:textFill>
        </w:rPr>
        <w:t>распоряжением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Администрации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Смоленской области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от 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22</w:t>
      </w:r>
      <w:r>
        <w:rPr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04</w:t>
      </w:r>
      <w:r>
        <w:rPr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2003</w:t>
      </w:r>
      <w:r>
        <w:rPr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N 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160</w:t>
      </w:r>
      <w:r>
        <w:rPr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р</w:t>
      </w:r>
      <w:r>
        <w:rPr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/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адм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УСТАВ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ОБЛАСТНОГО ГОСУДАРСТВЕННОГО АВТОНОМНОГО УЧРЕЖДЕНИЯ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СМОЛЕНСКИЙ РЕГИОНАЛЬНЫЙ ЦЕНТР ОЦЕНКИ КАЧЕСТВА ОБРАЗОВАНИЯ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</w:t>
      </w:r>
    </w:p>
    <w:tbl>
      <w:tblPr>
        <w:tblW w:w="577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40"/>
        <w:gridCol w:w="5232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5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80"/>
            </w:tcMar>
            <w:vAlign w:val="center"/>
          </w:tcPr>
          <w:p/>
        </w:tc>
        <w:tc>
          <w:tcPr>
            <w:tcW w:type="dxa" w:w="52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8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 w:hint="default"/>
                <w:outline w:val="0"/>
                <w:color w:val="0000fe"/>
                <w:sz w:val="32"/>
                <w:szCs w:val="32"/>
                <w:shd w:val="clear" w:color="auto" w:fill="feffff"/>
                <w:rtl w:val="0"/>
                <w14:textFill>
                  <w14:solidFill>
                    <w14:srgbClr w14:val="0000FF"/>
                  </w14:solidFill>
                </w14:textFill>
              </w:rPr>
              <w:t>Список изменяющих документов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outline w:val="0"/>
          <w:color w:val="0000fe"/>
          <w:sz w:val="32"/>
          <w:szCs w:val="32"/>
          <w:shd w:val="clear" w:color="auto" w:fill="feffff"/>
          <w:rtl w:val="0"/>
          <w14:textFill>
            <w14:solidFill>
              <w14:srgbClr w14:val="0000FF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outline w:val="0"/>
          <w:color w:val="0000fe"/>
          <w:sz w:val="32"/>
          <w:szCs w:val="32"/>
          <w:shd w:val="clear" w:color="auto" w:fill="feffff"/>
          <w:rtl w:val="0"/>
          <w14:textFill>
            <w14:solidFill>
              <w14:srgbClr w14:val="0000FF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outline w:val="0"/>
          <w:color w:val="0000fe"/>
          <w:sz w:val="32"/>
          <w:szCs w:val="32"/>
          <w:shd w:val="clear" w:color="auto" w:fill="feffff"/>
          <w:rtl w:val="0"/>
          <w14:textFill>
            <w14:solidFill>
              <w14:srgbClr w14:val="0000FF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0"/>
          <w:bCs w:val="0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Общие положения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Областное государственное автономное учреждение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Смоленский региональный центр оценки качества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" 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далее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Учреждение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создано в соответствии с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1"/>
          <w:lang w:val="ar-SA" w:bidi="ar-SA"/>
          <w14:textFill>
            <w14:solidFill>
              <w14:srgbClr w14:val="1A0DAB"/>
            </w14:solidFill>
          </w14:textFill>
        </w:rPr>
        <w:t>“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d2d2d2"/>
          <w:rtl w:val="0"/>
          <w:lang w:val="ru-RU"/>
          <w14:textFill>
            <w14:solidFill>
              <w14:srgbClr w14:val="1A0DAB"/>
            </w14:solidFill>
          </w14:textFill>
        </w:rPr>
        <w:t>распоряжением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:lang w:val="ru-RU"/>
          <w14:textFill>
            <w14:solidFill>
              <w14:srgbClr w14:val="1A0DAB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Администрации Смоленской области от 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22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04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2003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N 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160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р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/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адм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в редакции </w:t>
      </w:r>
      <w:r>
        <w:rPr>
          <w:outline w:val="0"/>
          <w:color w:val="323232"/>
          <w:sz w:val="32"/>
          <w:szCs w:val="32"/>
          <w:shd w:val="clear" w:color="auto" w:fill="d2d2d2"/>
          <w:rtl w:val="0"/>
          <w14:textFill>
            <w14:solidFill>
              <w14:srgbClr w14:val="333333"/>
            </w14:solidFill>
          </w14:textFill>
        </w:rPr>
        <w:t>распоряжений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17.01.2005 N 9-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р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/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адм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от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24.06.2008 N 741-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р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/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адм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от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26.04.2010 N 484-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р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/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адм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).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Учреждение является автономной унитарной некоммерческой организацией и создано для оказания услуг в целях проведения государственной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итоговой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аттестации выпускников общеобразовательных учреждений на территории Смоленской области и осуществления работ по информатизации системы образования в Смоленской области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“распоряжения”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13.12.2017 N 1779-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/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Официальное наименование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полное наименование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областное государственное автономное учреждение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Смоленский региональный центр оценки качества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";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сокращенное наименование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ОГАУ СРЦОКО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5a5af0"/>
          <w:sz w:val="32"/>
          <w:szCs w:val="32"/>
          <w:shd w:val="clear" w:color="auto" w:fill="cccccc"/>
          <w:rtl w:val="0"/>
          <w14:textFill>
            <w14:solidFill>
              <w14:srgbClr w14:val="5B5BF0"/>
            </w14:solidFill>
          </w14:textFill>
        </w:rPr>
        <w:t>“распоряжения”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13.12.2017 N 1779-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/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1.4.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Учредителем Учреждения и собственником имущества Учреждения является субъект Российской Федерации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Смоленская область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Органами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осуществляющими функции и полномочия собственника имущества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являются Администрация Смоленской области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Департамент имущественных и земельных отношений Смоленской области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далее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Уполномоченный орган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и Департамент Смоленской области по образованию и науке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далее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Отраслевой орган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).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распоряжений Администрации Смоленской области 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10.06.2013 </w:t>
      </w:r>
      <w:r>
        <w:rPr>
          <w:outline w:val="0"/>
          <w:color w:val="5a5af0"/>
          <w:sz w:val="32"/>
          <w:szCs w:val="32"/>
          <w:shd w:val="clear" w:color="auto" w:fill="feffff"/>
          <w:rtl w:val="1"/>
          <w:lang w:val="ar-SA" w:bidi="ar-SA"/>
          <w14:textFill>
            <w14:solidFill>
              <w14:srgbClr w14:val="5B5BF0"/>
            </w14:solidFill>
          </w14:textFill>
        </w:rPr>
        <w:t>“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N 840-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р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/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адм”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,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13.12.2017 </w:t>
      </w:r>
      <w:r>
        <w:rPr>
          <w:outline w:val="0"/>
          <w:color w:val="5a5af0"/>
          <w:sz w:val="32"/>
          <w:szCs w:val="32"/>
          <w:shd w:val="clear" w:color="auto" w:fill="feffff"/>
          <w:rtl w:val="1"/>
          <w:lang w:val="ar-SA" w:bidi="ar-SA"/>
          <w14:textFill>
            <w14:solidFill>
              <w14:srgbClr w14:val="5B5BF0"/>
            </w14:solidFill>
          </w14:textFill>
        </w:rPr>
        <w:t>“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N 1779-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р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/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адм”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Функции и полномочия учредителя Учреждения осуществляют Администрация Смоленской области и Отраслевой орган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1.7.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является юридическим лицом с момента государственной регистрации в порядке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установленном федеральным законодательством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имеет самостоятельный баланс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печать со своим наименованием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штампы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бланки и другие реквизиты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необходимые для его деятельности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1.8.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от своего имени может приобретать и осуществлять имущественные и личные неимущественные права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нести обязанности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быть истцом и ответчиком в суде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1.9.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в установленном порядке вправе открывать счета в кредитных организациях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территориальном органе Федерального казначейства и в финансовом органе Смоленской области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1.10.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отвечает по своим обязательствам всем находящимся у него на праве оперативного управления имуществом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 исключением недвижимого имущества и особо ценного движимого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закрепленных за Учреждением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собственником этого имущества или приобретенных Учреждением за счет средств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выделенных собственником его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 обязательствам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связанным с причинением вреда гражданам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 недостаточности имущества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на которое в соответствии с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:lang w:val="ru-RU"/>
          <w14:textFill>
            <w14:solidFill>
              <w14:srgbClr w14:val="1A0DAB"/>
            </w14:solidFill>
          </w14:textFill>
        </w:rPr>
        <w:t>“абзацем первым”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настоящего пункта может быть обращено взыскание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субсидиарную ответственность несет собственник имущества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Ежегодно Учреждение обязано опубликовывать отчеты о своей деятельности и об использовании закрепленного за ним имущества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п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1.10 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5a5af0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“распоряжения”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13.12.2017 N 1779-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/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1.11.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Собственник имущества Учреждения не несет ответственности по обязательствам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не отвечает по обязательствам собственника имущества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1.12.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Место нахождения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улица Марины Расковой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дом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11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город Смоленск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Смоленская область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Российская Федерация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Почтовый адрес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ул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Марины Расковой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д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 11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г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Смоленск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Смоленская обл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Российская Федерация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, 214030.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п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1.12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“распоряжения”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25.03.2021 N 484-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/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1.13.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не имеет филиалов и представительств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0"/>
          <w:bCs w:val="0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Предмет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цели и виды деятельности Учреждения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Предметом деятельности Учреждения является обеспечение проведения государственной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итоговой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аттестации выпускников общеобразовательных учреждений на территории Смоленской области и осуществление работ по информатизации системы образования в Смоленской области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Деятельность Учреждения направлена на достижение следующих целей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обеспечение проведения государственной итоговой аттестации на территории Смоленской области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оценка качества образования обучающихся образовательных организаций по образовательным программам основного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общего и среднего общего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формирование и развитие инфраструктуры информатизации образования в Смоленской области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“распоряжения”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12.03.2018 N 218-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/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п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2.2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“распоряжения”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13.12.2017 N 1779-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/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Для достижения уставных целей Учреждение выполняет следующие работы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относящиеся к его основной деятельности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ведение информационных ресурсов и баз данных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информационно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технологическое обеспечение образовательной деятельности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организация проведения общественно значимых мероприятий в сфере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науки и молодежной политики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оценка качества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научно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методическое обеспечение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абзац введен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“распоряжением”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25.03.2021 N 484-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>/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п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2.3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“распоряжения”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12.03.2018 N 218-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/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2.4.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 иным видам деятельности Учреждения относятся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2.4.1.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Проектирование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внедрение и эксплуатация автоматизированных информационных систем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2.4.2.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Внедрение в образовательный процесс передовых информационных технологий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2.4.3.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Организация и проведение работ по созданию и эксплуатации единой информационной образовательной сети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2.4.4.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Проведение семинаров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конференций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выставок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издание справочников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методик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пособий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руководств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аналитических материалов по вопросам проведения государственной итоговой аттестации выпускников по образовательным программам основного общего и среднего общего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контроля качества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информатизации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>пп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2.4.4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в ред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5a5af0"/>
          <w:sz w:val="32"/>
          <w:szCs w:val="32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“распоряжения”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25.03.2021 N 484-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р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>/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>адм</w:t>
      </w:r>
      <w:r>
        <w:rPr>
          <w:outline w:val="0"/>
          <w:color w:val="818181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>).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2.4.5.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Организация подготовки и выпуска учебной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учебно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методической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справочной литературы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научных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рекламно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информационных и других изданий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необходимых для успешного осуществления уставных видов деятельности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2.4.6.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Организация и проведение обучения специалистов образования работе с новыми информационными технологиями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2.4.7.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Утратил силу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-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“Распоряжение”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Администрации Смоленской области от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25.03.2021 N 484-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р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/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адм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</w:pP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(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см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 xml:space="preserve">. 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828282"/>
            </w14:solidFill>
          </w14:textFill>
        </w:rPr>
        <w:t xml:space="preserve">текст в предыдущей </w:t>
      </w:r>
      <w:r>
        <w:rPr>
          <w:outline w:val="0"/>
          <w:color w:val="5a5af0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5B5BF0"/>
            </w14:solidFill>
          </w14:textFill>
        </w:rPr>
        <w:t>“редакции”</w:t>
      </w:r>
      <w:r>
        <w:rPr>
          <w:outline w:val="0"/>
          <w:color w:val="818181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828282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2.5.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осуществляет в соответствии с заданиями учредителя и обязательствами перед страховщиком по обязательному социальному страхованию виды основной деятельности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связанные с выполнением работ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оказанием услуг в сфере образования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2.6.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Кроме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оказывать услуги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относящиеся к его основной деятельности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для граждан и юридических лиц за плату и на одинаковых при оказании однородных услуг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условиях в порядке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установленном федеральными законами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2.7.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 платной основе Учреждение предоставляет гражданам и юридическим лицам следующие виды услуг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услуги по проведению тренировочного тестирования по подготовке к сдаче государственной итоговой аттестации по образовательным программам основного общего и среднего общего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услуги по проведению тренировочного тестирования по подготовке к сдаче единого государственного экзамена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услуги по проведению экспертизы показателей деятельности образовательных учреждений для определения их видов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редакционно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издательские услуги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услуги по подготовке информационно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аналитических материалов по оценке качества образования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услуги по проведению разовых лекций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стажировок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семинаров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не сопровождающихся итоговой аттестацией и выдачей документа государственного образца об образовании и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или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квалификации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услуги по материально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техническому обеспечению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установке и обслуживанию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оборудования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услуги по изготовлению документальных копий на копировально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множительных аппаратах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услуги по выполнению компьютерных работ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набор текста с форматированием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верстка текста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создание макета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сканирование текста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);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услуги по изготовлению и реализация видео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 фотопродукции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полиграфической продукции рекламного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информационного и научного характера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2.8.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Право Учреждения осуществлять деятельность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на которую в соответствии с законодательством Российской Федерации требуется специальное разрешение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лицензия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возникает у Учреждения с момента ее получения или в указанный в ней срок и прекращается по истечении срока ее действия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если иное не установлено законодательством Российской Федерации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0"/>
          <w:bCs w:val="0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Имущество Учреждения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Имущество Учреждения закрепляется за ним на праве оперативного управления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Решение учредителя об отнесении имущества к категории особо ценного движимого имущества принимается одновременно с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принятием решения о закреплении указанного имущества за Учреждением или о выделении средств на его приобретение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в отношении закрепленного за ним имущества осуществляет права владения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пользования и распоряжения им в пределах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установленных законодательством Российской Федерации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без согласия учредителя не вправе распоряжаться недвижимым имуществом и особо ценным движимым имуществом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закрепленным за ним учредителем или приобретенным Учреждением за счет средств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выделенных ему учредителем на приобретение этого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3.4.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Остальным имуществом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том числе недвижимым имуществом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вправе распоряжаться самостоятельно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если иное не предусмотрено Федеральным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“законом”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"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 автономных учреждениях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3.5.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Источниками формирования имущества и финансовых ресурсов Учреждения являются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имущество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закрепленное за ним на праве оперативного управления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финансовое обеспечение в виде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субсидий из областного бюджета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доходы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полученные путем выполнения работ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оказания услуг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взносы и добровольные пожертвования юридических и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или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физических лиц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средства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получаемые из иных не запрещенных законом источников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Недвижимое имущество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закрепленное за Учреждением или приобретенное за счет средств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выделенных ему учредителем на приобретение этого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находящееся у Учреждения особо ценное движимое имущество подлежит обособленному учету в установленном порядке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3.7.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Земельный участок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необходимый для выполнения Учреждением своих уставных задач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предоставляется ему на праве постоянного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бессрочного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пользования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3.8.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Доходы Учреждения и приобретенное за счет этих средств имущество поступают в самостоятельное распоряжение Учреждения и используются им для достижения целей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ради которых оно создано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3.9.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вправе вносить недвижимое имущество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закрепленное за Учреждением или приобретенное Учреждением за счет средств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выделенных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ему учредителем на приобретение этого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а также находящееся у Учреждения особо ценное движимое имущество в уставный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складочный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учредителя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3.10.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использует закрепленное за ним имущество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имущество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приобретенное на средства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выделенные ему учредителем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исключительно для целей и видов деятельности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предусмотренных настоящим Уставом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3.11.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ведет налоговый учет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бухгалтерский учет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представляет бухгалтерскую отчетность и статистическую отчетность в порядке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установленном законодательством Российской Федерации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3.12.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случае сдачи в аренду с согласия учредителя недвижимого имущества или особо ценного движимого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закрепленных за Учреждением учредителем или приобретенных Учреждением за счет средств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выделенных ему учредителем на приобретение такого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финансовое обеспечение содержания такого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учредителем не осуществляется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0"/>
          <w:bCs w:val="0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Компетенция учредителя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Администрация Смоленской области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если иное не установлено федеральными законами или иными нормативными правовыми актами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4.1.1.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Утверждает внесенный Отраслевым органом и согласованный с Уполномоченным органом Устав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вносимые в него изменения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4.1.2.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Принимает решения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 создании или ликвидации филиалов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открытии или закрытии его представительств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 реорганизации или ликвидации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4.1.3.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 основании перечня видов особо ценного движимого имущества Учреждения и предложения Отраслевого органа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согласованного с Уполномоченным органом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принимает решения об отнесении имущества Учреждения к особо ценному движимому имуществу и об исключении из состава особо ценного движимого имущества объектов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закрепленных за Учреждением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которые перестают относиться к видам особо ценного движимого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4.1.4.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Дает Учреждению согласие на распоряжение недвижимым имуществом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закрепленным за ним учредителем или приобретенным за счет средств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выделенных учредителем на приобретение этого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дает согласие на распоряжение особо ценным движимым имуществом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закрепленным за ним учредителем или приобретенным за счет средств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выделенных учредителем на приобретение этого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 основании предложения Отраслевого органа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согласованного с Уполномоченным органом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4.1.5.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Закрепляет за Учреждением объекты государственной собственности Смоленской области по предложению Уполномоченного органа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согласованному с Отраслевым органом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4.1.6.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Назначает руководителя Учреждения и прекращает его полномочия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4.1.7.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Принимает решения об одобрении сделки с имуществом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совершении которой имеется заинтересованность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если лица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заинтересованные в ее совершении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составляют большинство в наблюдательном совете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сделки в отношении недвижимого имущества и особо ценного движимого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4.1.8.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Решает иные вопросы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предусмотренные Федеральным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“законом”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"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 автономных учреждениях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",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 исключением отнесенных настоящим Уставом к компетенции Отраслевого органа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4.2.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 компетенции Отраслевого органа в области управления Учреждением относятся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рассмотрение предложений руководителя Учреждения о создании или ликвидации филиалов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открытии или закрытии его представительств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предварительно согласованных с Уполномоченным органом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представление на рассмотрение наблюдательного совета Учреждения предложений о внесении изменений в Устав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создании или ликвидации филиалов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открытии или закрытии его представительств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реорганизации или ликвидации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 изъятии имущества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закрепленного за Учреждением на праве оперативного управления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заключение и прекращение трудового договора с руководителем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установление задания Учреждению в соответствии с предусмотренной его Уставом основной деятельностью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0"/>
          <w:bCs w:val="0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5.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Органы Учреждения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Органами Учреждения являются наблюдательный совет Учреждения и руководитель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0"/>
          <w:bCs w:val="0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Наблюдательный совет Учреждения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Наблюдательный совет Учреждения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далее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наблюдательный совет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состоит из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членов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состав наблюдательного совета входят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представитель учредителя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- 1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человека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представитель Уполномоченного органа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- 1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человек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представители общественности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- 3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человека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представители работников Учреждения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de-DE"/>
          <w14:textFill>
            <w14:solidFill>
              <w14:srgbClr w14:val="333333"/>
            </w14:solidFill>
          </w14:textFill>
        </w:rPr>
        <w:t xml:space="preserve">- 2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человека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Срок полномочий наблюдательного совета составляет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5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лет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6.4.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Одно и то же лицо может быть членом наблюдательного совета неограниченное число раз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Руководитель Учреждения и его заместители не могут быть членами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Руководитель Учреждения участвует в заседаниях наблюдательного совета с правом совещательного голоса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Членами наблюдательного совета не могут быть лица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имеющие неснятую или непогашенную судимость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не вправе выплачивать членам наблюдательного совета вознаграждение за выполнение ими своих обязанностей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 исключением компенсации документально подтвержденных расходов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непосредственно связанных с участием в работе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6.7.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Члены наблюдательного совета могут пользоваться услугами Учреждения только на равных условиях с другими гражданами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6.8.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Решение о назначении членов наблюдательного совета или досрочном прекращении их полномочий принимается учредителем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Решение о назначении представителя работников Учреждения членом наблюдательного совета или досрочном прекращении его полномочий принимается большинством голосов от числа присутствующих на общем собрании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трудового коллектива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Общее собрание трудового коллектива Учреждения считается правомочным при присутствии на нем более половины работников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6.9.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Полномочия члена наблюдательного совета могут быть прекращены досрочно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 просьбе члена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случае привлечения члена наблюдательного совета к уголовной ответственности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6.10.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Полномочия члена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являющегося представителем учредителя или Уполномоченного органа и состоящего с ними в трудовых отношениях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могут быть также прекращены досрочно в случае прекращения трудовых отношений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Вакантные места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образовавшиеся в наблюдательном совете в связи со смертью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или с досрочным прекращением полномочий его членов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замещаются на оставшийся срок полномочий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Представитель работников Учреждения не может быть избран председателем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6.14.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Наблюдательный совет вправе в любое время переизбрать своего председателя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Председатель наблюдательного совета организует работу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созывает его заседания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председательствует на них и организует ведение протокола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отсутствие председателя наблюдательного совета его функции осуществляет старший по возрасту член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 исключением представителя работников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6.17.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 компетенции наблюдательного совета относится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рассмотрение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предложений учредителя или руководителя Учреждения о внесении изменений в Устав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предложений учредителя или руководителя Учреждения о создании и ликвидации филиалов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 открытии и о закрытии его представительств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предложений учредителя или руководителя Учреждения о реорганизации Учреждения или о его ликвидации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предложений учредителя или руководителя Учреждения об изъятии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закрепленного за Учреждением на праве оперативного управления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предложений руководителя Учреждения об участии Учреждения в других юридических лицах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в том числе о внесении денежных средств и иного имущества в уставный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складочный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капитал других юридических лиц или передаче такого имущества иным образом другим юридическим лицам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в качестве учредителя или участника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проекта плана финансово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хозяйственной деятельности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 представлению руководителя Учреждения проектов отчетов о деятельности Учреждения и об использовании его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 исполнении плана его финансово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хозяйственной деятельности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годовой бухгалтерской отчетности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предложений руководителя Учреждения о совершении сделок по распоряжению имуществом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которым в соответствии с Федеральным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“законом”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"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 автономных учреждениях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"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не вправе распоряжаться самостоятельно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предложений руководителя Учреждения о совершении крупных сделок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предложений руководителя Учреждения о совершении сделок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совершении которых имеется заинтересованность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предложений руководителя Учреждения о выборе кредитных организаций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которых Учреждение может открыть банковские счета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вопросов проведения аудита годовой бухгалтерской отчетности Учреждения и утверждения аудиторской организации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6.18.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По вопросам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указанным в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“абзацах втором”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-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“шестом”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 xml:space="preserve">“девятом пункта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6.17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настоящего раздела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наблюдательный совет дает рекомендации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Учредитель принимает по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этим вопросам решения после рассмотрения рекомендаций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6.19.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По вопросу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указанному в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:lang w:val="ru-RU"/>
          <w14:textFill>
            <w14:solidFill>
              <w14:srgbClr w14:val="1A0DAB"/>
            </w14:solidFill>
          </w14:textFill>
        </w:rPr>
        <w:t xml:space="preserve">“абзаце седьмом пункта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6.17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настоящего раздела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наблюдательный совет дает заключение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копия которого направляется учредителю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По вопросу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указанному в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 xml:space="preserve">“абзаце двенадцатом пункта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6.17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настоящего раздела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наблюдательный совет дает заключение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Руководитель Учреждения принимает по этим вопросам решения после рассмотрения заключений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6.20.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Документы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указанные в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 xml:space="preserve">“абзаце восьмом пункта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6.17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настоящего раздела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утверждаются наблюдательным советом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Копии указанных документов направляются учредителю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6.21.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По вопросам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указанным в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“абзацах десятом”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“одиннадцатом”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и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 xml:space="preserve">“тринадцатом пункта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6.17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настоящего раздела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наблюдательный совет принимает решения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обязательные для руководителя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6.22.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Рекомендации и заключения по вопросам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указанным в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“абзацах втором”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-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“девятом”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 xml:space="preserve">“двенадцатом пункта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6.17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настоящего раздела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принимаются большинством голосов от общего числа голосов членов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6.23.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Решения по вопросам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указанным в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“абзацах десятом”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 xml:space="preserve">“тринадцатом пункта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6.17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настоящего раздела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принимаются наблюдательным советом большинством в две трети голосов от общего числа голосов членов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6.24.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Решение по вопросу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указанному в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 xml:space="preserve">“абзаце одиннадцатом пункта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6.17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настоящего раздела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принимается наблюдательным советом в порядке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установленном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1"/>
          <w:lang w:val="ar-SA" w:bidi="ar-SA"/>
          <w14:textFill>
            <w14:solidFill>
              <w14:srgbClr w14:val="1A0DAB"/>
            </w14:solidFill>
          </w14:textFill>
        </w:rPr>
        <w:t xml:space="preserve">“частями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1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и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1"/>
          <w:lang w:val="ar-SA" w:bidi="ar-SA"/>
          <w14:textFill>
            <w14:solidFill>
              <w14:srgbClr w14:val="1A0DAB"/>
            </w14:solidFill>
          </w14:textFill>
        </w:rPr>
        <w:t>“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 xml:space="preserve">2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:lang w:val="ru-RU"/>
          <w14:textFill>
            <w14:solidFill>
              <w14:srgbClr w14:val="1A0DAB"/>
            </w14:solidFill>
          </w14:textFill>
        </w:rPr>
        <w:t xml:space="preserve">статьи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Федерального закона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 автономных учреждениях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".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6.25.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Вопросы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относящиеся к компетенции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 могут быть переданы на рассмотрение других органов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6.26.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 требованию наблюдательного совета или любого из его членов другие органы Учреждения обязаны в двухнедельный срок предоставить информацию по вопросам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,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относящимся к компетенции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6.27.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Заседания наблюдательного совета проводятся по мере необходимости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но не реже одного раза в квартал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6.28.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Заседание наблюдательного совета созывается его председателем по собственной инициативе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 требованию учредителя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члена наблюдательного совета или руководителя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6.29.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заседании наблюдательного совета вправе участвовать руководитель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Иные приглашенные председателем наблюдательного совета лица могут участвовать в заседании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если против их присутствия не возражает более чем одна треть от общего числа членов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6.30.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Заседание наблюдательного совета является правомочным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Передача членом наблюдательного совета своего голоса другому лицу не допускается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6.31.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Настоящим Уставом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предусматривается возможность учета представленного в письменной форме мнения члена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отсутствующего на его заседании по уважительной причине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 определении наличия кворума и результатов голосования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возможность принятия решений наблюдательным советом путем проведения заочного голосования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Указанный порядок не может применяться при принятии решений по вопросам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предусмотренным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:lang w:val="ru-RU"/>
          <w14:textFill>
            <w14:solidFill>
              <w14:srgbClr w14:val="1A0DAB"/>
            </w14:solidFill>
          </w14:textFill>
        </w:rPr>
        <w:t>“абзацами десятым”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:lang w:val="ru-RU"/>
          <w14:textFill>
            <w14:solidFill>
              <w14:srgbClr w14:val="1A0DAB"/>
            </w14:solidFill>
          </w14:textFill>
        </w:rPr>
        <w:t xml:space="preserve">“одиннадцатым пункта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6.17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 настоящего раздела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6.32.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Каждый член наблюдательного совета имеет при голосовании один голос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случае равенства голосов решающим является голос председателя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6.33.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Первое заседание наблюдательного совета после его создания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первое заседание нового состава наблюдательного совета созывается по требованию учредителя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До избрания председателя наблюдательного совета на таком заседании председательствует старший по возрасту член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 исключением представителя работников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6.34.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Секретарь наблюдательного совета избирается на срок полномочий наблюдательного совета членами наблюдательного совета простым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большинством голосов от общего числа голосов членов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6.35.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Секретарь наблюдательного совета отвечает за подготовку заседаний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ведение протокола заседания и достоверность отраженных в нем сведений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осуществляет рассылку извещений о месте и сроках проведения заседания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6.36.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Извещения о проведении заседания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месте и времени его проведения и иные материалы должны быть направлены секретарем наблюдательного совета членам наблюдательного совета не позднее чем за три дня до дня проведения заседания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6.37.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случаях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 терпящих отлагательства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заседание наблюдательного совета может быть созвано немедленно без письменного извещения членов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0"/>
          <w:bCs w:val="0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Руководитель Учреждения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Непосредственное управление деятельностью Учреждения осуществляет директор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назначаемый на эту должность и освобождаемый от должности по решению Администрации Смоленской области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 основании решения Администрации Смоленской области 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назначении на должность Отраслевым органом с директором Учреждения заключается в письменной форме трудовой договор в соответствии с Трудовым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“кодексом”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Российской Федерации и типовым трудовым договором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Изменения условий трудового договора допускаются только по соглашению сторон и оформляются в том же порядке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который установлен для заключения трудового договора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Прекращение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расторжение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трудового договора с директором Учреждения осуществляется по основаниям и в порядке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предусмотренным Трудовым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“кодексом”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Российской Федерации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и оформляется распоряжением Администрации Смоленской области об освобождении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увольнении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от должности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7.3.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 компетенции директора Учреждения относятся вопросы осуществления текущего руководства деятельностью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 исключением вопросов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отнесенных федеральными законами или настоящим Уставом к компетенции учредителя или наблюдательного совета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7.4.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Директор Учреждения осуществляет текущее руководство деятельностью Учреждения и подотчетен в своей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деятельности учредителю и наблюдательному совету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Директор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планирует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организует и контролирует работу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без доверенности действует от имени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том числе представляет его интересы и совершает сделки от его имени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представляет годовую бухгалтерскую отчетность Учреждения наблюдательному совету для утверждения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утверждает план финансово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хозяйственной деятельности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утверждает структуру и штаты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распоряжается имуществом Учреждения в пределах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установленных федеральным и областным законодательством и настоящим Уставом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заключает от имени Учреждения договоры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выдает доверенности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Доверенности на получение или выдачу денег и других имущественных ценностей дополнительно подписываются главным бухгалтером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бухгалтером на правах главного бухгалтера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);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является распорядителем средств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открывает счета в кредитных организациях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или лицевые счета в территориальных органах Федерального казначейства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лицевые счета в органе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осуществляющем кассовое обслуживание исполнения областного бюджета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подписывает финансовые и иные документы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касающиеся уставной деятельности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издает приказы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отдает распоряжения и указания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обязательные для исполнения всеми работниками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осуществляет прием на работу работников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заключает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изменяет и прекращает с ними трудовые договоры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утверждает правила внутреннего трудового распорядка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положения о структурных подразделениях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должностные инструкции работников Учреждения и другие локальные правовые акты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применяет к работникам Учреждения меры поощрения и налагает на них дисциплинарные взыскания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обеспечивает выполнение санитарно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гигиенических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противопожарных требований и иных требований по охране жизни и здоровья работников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определяет состав и объем сведений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составляющих коммерческую тайну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 порядок их защиты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осуществляет иные полномочия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соответствующие уставным задачам Учреждения и не противоречащие федеральному и областному законодательству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Директор Учреждения самостоятельно назначает и освобождает от должности своих заместителей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руководителей структурных подразделений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заключает с ними трудовые договоры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Директор Учреждения не вправе полностью или частично отказаться от взыскания с виновного работника причиненного им ущерба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 исключением случаев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установленных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:lang w:val="ru-RU"/>
          <w14:textFill>
            <w14:solidFill>
              <w14:srgbClr w14:val="1A0DAB"/>
            </w14:solidFill>
          </w14:textFill>
        </w:rPr>
        <w:t xml:space="preserve">“статьей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239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Трудового кодекса Российской Федерации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Компетенция заместителей директора Учреждения устанавливается директором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7.7.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Главный бухгалтер Учреждения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бухгалтер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 отсутствии в штате Учреждения должности главного бухгалтера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назначается на должность и освобождается от должности приказом директора Учреждения по согласованию с Отраслевым органом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Главный бухгалтер подчиняется непосредственно директору Учреждения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несет ответственность и пользуется правами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,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установленными федеральным законодательством для главных бухгалтеров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7.8.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Трудовые отношения работников и директора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возникающие на основе трудового договора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регулируются законодательством о труде и коллективным договором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Оплата труда работников дифференцируется в зависимости от доходов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объема и качества услуг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оказываемых каждым работником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7.9.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Директор Учреждения несет персональную ответственность за сохранность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находящегося в оперативном управлении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правильную эксплуатацию и обоснованность расходов на его содержание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целевое использование бюджетных средств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за состояние учета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своевременность и полноту представления отчетности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том числе бухгалтерской и статистической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7.10.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Директор Учреждения не вправе занимать оплачиваемые должности в других организациях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заниматься предпринимательской деятельностью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том числе индивидуальной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),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кроме научной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творческой и преподавательской деятельности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7.11.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Должностные обязанности директора Учреждения не могут исполняться по совместительству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0"/>
          <w:bCs w:val="0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Права и обязанности Учреждения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Для выполнения уставных целей Учреждение имеет право в порядке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установленном законодательством Российской Федерации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8.1.1.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Утверждать положения о филиалах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назначать по согласованию с Отраслевым органом их руководителей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8.1.2.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Заключать все виды договоров с юридическими и физическими лицами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 противоречащие законодательству Российской Федерации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целям и предмету деятельности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8.1.3.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Определять и устанавливать формы и системы оплаты труда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структуру и штатное расписание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8.1.4.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Привлекать граждан для выполнения отдельных работ на основе трудовых и гражданско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правовых договоров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8.1.5.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Осуществлять мероприятия по гражданской обороне и мобилизационной подготовке в соответствии с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законодательством Российской Федерации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8.1.6.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Осуществлять другие права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 противоречащие законодательству Российской Федерации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целям и предмету деятельности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Учреждение обязано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8.2.1.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Выполнять установленное учредителем задание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8.2.2.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Нести ответственность в соответствии с законодательством Российской Федерации за нарушение договорных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кредитных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расчетных и налоговых обязательств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8.2.3.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причиненный их здоровью и трудоспособности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8.2.4.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Обеспечивать гарантированные условия труда и меры социальной защиты своих работников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8.2.5.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Обеспечивать учет и сохранность документов по личному составу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своевременную передачу их на государственное хранение в установленном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порядке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8.2.6.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Осуществлять оперативный и бухгалтерский учет результатов финансово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хозяйственной и иной деятельности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вести статистическую отчетность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8.2.7.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Обеспечивать сохранность имущества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закрепленного за Учреждением на праве оперативного управления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использовать его эффективно и строго по назначению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8.2.8.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Ежемесячно представлять Отраслевому органу отчет о выполнении задания по установленным им формам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представлять государственную и ведомственную отчетность в порядке и сроки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установленные законодательством Российской Федерации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Учреждение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8.3.1.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Предоставляет информацию о своей деятельности в органы государственной статистики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налоговые органы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иные органы и лицам в соответствии с законодательством Российской Федерации и настоящим Уставом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8.3.2.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Обеспечивает открытость и доступность следующих документов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Устава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 том числе внесенных в него изменений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свидетельства 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государственной регистрации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решения учредителя о создании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решения учредителя о назначении руководителя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положений о филиалах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представительствах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документов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содержащих сведения о составе наблюдательного совета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плана финансово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хозяйственной деятельности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годовой бухгалтерской отчетности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b w:val="0"/>
          <w:bCs w:val="0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9. </w:t>
      </w:r>
      <w:r>
        <w:rPr>
          <w:b w:val="1"/>
          <w:bCs w:val="1"/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Реорганизация и ликвидация Учреждения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9.1.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может быть реорганизовано в случаях и в порядке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предусмотренных Гражданским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“кодексом”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Российской Федерации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Федеральным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“законом”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"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 автономных учреждениях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"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 иными федеральными законами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9.2.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Реорганизация Учреждения может быть осуществлена в форме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слияния двух или нескольких автономных учреждений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присоединения к Учреждению одного учреждения или нескольких учреждений соответствующей формы собственности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разделения Учреждения на два учреждения или несколько учреждений соответствующей формы собственности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выделения из Учреждения одного учреждения или нескольких учреждений соответствующей формы собственности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9.3.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Учреждение может быть ликвидировано по основаниям и в порядке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которые предусмотрены Гражданским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“кодексом”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Российской Федерации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</w:pP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9.4.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Требования кредиторов ликвидируемого Учреждения удовлетворяются за счет имущества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на которое в соответствии с Федеральным </w:t>
      </w:r>
      <w:r>
        <w:rPr>
          <w:outline w:val="0"/>
          <w:color w:val="190cab"/>
          <w:sz w:val="32"/>
          <w:szCs w:val="32"/>
          <w:u w:val="single" w:color="190cab"/>
          <w:shd w:val="clear" w:color="auto" w:fill="feffff"/>
          <w:rtl w:val="0"/>
          <w14:textFill>
            <w14:solidFill>
              <w14:srgbClr w14:val="1A0DAB"/>
            </w14:solidFill>
          </w14:textFill>
        </w:rPr>
        <w:t>“законом”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 "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Об автономных учреждениях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 xml:space="preserve">" 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может быть обращено взыскание</w:t>
      </w:r>
      <w:r>
        <w:rPr>
          <w:outline w:val="0"/>
          <w:color w:val="323232"/>
          <w:sz w:val="32"/>
          <w:szCs w:val="32"/>
          <w:u w:color="190cab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9.5.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Имущество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оставшееся после удовлетворения требований кредиторов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а также имущество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на которое в соответствии с федеральными законами не может быть обращено взыскание по обязательствам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:lang w:val="ru-RU"/>
          <w14:textFill>
            <w14:solidFill>
              <w14:srgbClr w14:val="333333"/>
            </w14:solidFill>
          </w14:textFill>
        </w:rPr>
        <w:t>передается ликвидационной комиссией учредителю Учреждения</w:t>
      </w:r>
      <w:r>
        <w:rPr>
          <w:outline w:val="0"/>
          <w:color w:val="323232"/>
          <w:sz w:val="32"/>
          <w:szCs w:val="32"/>
          <w:shd w:val="clear" w:color="auto" w:fill="feffff"/>
          <w:rtl w:val="0"/>
          <w14:textFill>
            <w14:solidFill>
              <w14:srgbClr w14:val="333333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Тире"/>
  </w:abstractNum>
  <w:abstractNum w:abstractNumId="1">
    <w:multiLevelType w:val="hybridMultilevel"/>
    <w:styleLink w:val="Тире"/>
    <w:lvl w:ilvl="0">
      <w:start w:val="1"/>
      <w:numFmt w:val="bullet"/>
      <w:suff w:val="tab"/>
      <w:lvlText w:val="-"/>
      <w:lvlJc w:val="left"/>
      <w:pPr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30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Тире">
    <w:name w:val="Тире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