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10" w:rsidRPr="00516210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16210">
        <w:rPr>
          <w:rFonts w:ascii="Times New Roman" w:eastAsia="Times New Roman" w:hAnsi="Times New Roman"/>
          <w:b/>
          <w:bCs/>
          <w:color w:val="3366FF"/>
          <w:sz w:val="32"/>
          <w:szCs w:val="32"/>
          <w:lang w:eastAsia="ru-RU"/>
        </w:rPr>
        <w:t>Методические рекомендации по проведению  классного часа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час как форма организации воспитательного процесса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Воспитание в коллективе и через коллектив – это адаптация ребенка к внешним требованиям, к внешней регуляции своего поведения, например к правилам социума, и  под контролем социума. Однако в поведении ребенка многое зависит от его сознательной саморегуляции, мотивов, самосознания, формируемых и развиваемых самим учащимся в процессе воспитания.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Одной из основных форм, в которых используется методика КТД, являются классные часы, на которых планируется коллективная жизнь класса или школы, внеурочные занятия, служащие для подготовки того или иного дела, и само дело (воспитательное мероприятие).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и проведения любой формы воспитательной работы, в том числе и классного часа, Л.И. Маленкова составила определенный </w:t>
      </w: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алгоритм,</w:t>
      </w: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позволяющий наиболее рационально и грамотно организовать воспитательный процесс. Элементы его таковы.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целей и задач. 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формы воспитательной работы, определение жанра и название мероприятия. 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психологического настроя. 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Предварительная подготовка. 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самого мероприятия. </w:t>
      </w:r>
    </w:p>
    <w:p w:rsidR="00516210" w:rsidRPr="00352E8D" w:rsidRDefault="00516210" w:rsidP="00516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Педагогический анализ, совершаемый на двух уровнях: 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1)    обсуждение успешности (неуспешности) предметного результата вместе с учащимися, проектирование более продуктивной деятельности в будущем;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2)    собственно педагогический анализ, осуществляемый взрослыми участниками, - анализ воспитательного результата.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Классный час должен быть нерегламентирован временем (он может продлиться от 5 минут до нескольких часов). Не должен быть «привязан» к месту – классной комнате: он может быть проведен в музее, на природе, на улицах города, на квартире у кого-то… Субъектом его проведения необязательно должен быть классный руководитель, это может быть любой работник школы, любой приглашенный, любой одноклассник, это может быть и группа людей (группа студентов, авторский коллектив, творческая группа и т.д.). Могут быть введены и другие правила.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КЛАССНЫЙ ЧАС СПОСОБСТВУЕТ РЕШЕНИЮ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СЛЕДУЮЩИХ ПЕДАГОГИЧЕСКИХ ЗАДАЧ: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1)  обобщение учащихся знаниями о природе, человеке, обществе, культуре, технике;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2)  усвоение детьми умений и навыков познательной и практической деятельности;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3)  формирование и развитие эмоционально-чувственной сферы и ценностных отношений личности ребенка;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4)  содействие проявлению и развитию индивидуальности, раскрытию личностного потенциала учащихся, его творческих и других способностей;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5)  формирование и развитие классного коллектива.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СРАВНИТЕЛЬНАЯ ХАРАКТЕРИСТИКА ТРАДИЦИОННОГО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И ЛИЧНОСТНО-ЦЕНТРИРОВАННОГО КЛАССНОГО ЧАСА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(по  Е.Н.Степанову)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8"/>
        <w:gridCol w:w="3405"/>
        <w:gridCol w:w="3152"/>
      </w:tblGrid>
      <w:tr w:rsidR="00516210" w:rsidRPr="00352E8D" w:rsidTr="00AA361B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компоненты классного часа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Традиционный классный час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Личностно-центрированный классный час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Целевой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Направленность на усвоение </w:t>
            </w: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учащимися принятых в обществе ценностей, норм отношений и образцов поведения.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Целевые установки связаны </w:t>
            </w: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прежде всего с раскрытием личностного потенциала учащихся, процессом их самоактуализации, становление уникального образа жизнедеятельности каждого ребенка.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Содержательный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Субъектом определения темы и содержания классного часа является педагог, и лишь в редких случаях эту роль выполняют члены ученического самоуправления.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классного часа является личностно значимым. Оно включает материал, необходимый для саморазвития, самовоспитания и самоутверждения личности. Классный руководитель совместно с учащимися и (если это необходимо)  родителями определяют тему и содержание  классного часа.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Организационно-деятельностный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Главным, и часто единственным, организатором совместной деятельности и общения выступает классный руководитель. Взаимодействие участников классного часа строится на основе монолога, фронтальных и групповых форм работы. совместная деятельность жестко регламентируется и осуществляется в строгом соответствии с планом классного часа.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являются полноправными организаторами классного час, происходящей на нем совместной деятельности. Педагог совместно с  учащимися создает ситуацию выбора и успеха, как для детей, так и для взрослых. Преобладают диалоговые, дискуссионные, исследовательские, проблемные формы взаимодействия.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Оценочно-аналитический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анализе и оценки классного часа внимание обращается на объем, новизну и духовную ценность передаваемой детям информации, культуру и оригинальность ее изложения, качество ее усвоения учащимися.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критериев оценки результативности классного часа выступают личностное значение усваиваемой информации; влияние на реализацию личностного потенциала ребенка, на развитие индивидуальности и творческих способностей учащихся; влияние на развитие коллектива; комфортность и активность участников.</w:t>
            </w:r>
          </w:p>
        </w:tc>
      </w:tr>
    </w:tbl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16210" w:rsidRPr="00352E8D" w:rsidTr="00AA361B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516210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516210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210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210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352E8D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 xml:space="preserve">ПОДГОТОВКА И ПРОВЕДЕНИЕ КЛАССНОГО ЧАСА 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(по Е.Н.Степанову)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Подготовку и проведение классного часа личностно-ориентированной направленности можно представить в виде технологической цепочки последовательно выполняемых действий.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ПЕРВЫЙ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Составление педагогом совместно с учащимися и их родителями тематики классных часов на учебный год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В определении тем классных часов принимают участие школьники и их родители. Важно выяснить их мнение о том, какие проблемы следует коллективно обсудить в классе. В методическом арсенале классных руководителей существует немало приемов и методов, помогающих обеспечить субъективную позицию учащихся и их родителей в составлении тематики классных часов: метод социологического опроса, методика «Строим новый классный дом», методика «Мозговой штурм», журнал-эстафета  «Мир общих дел» (учащиеся вместе с родителями заполняют дома отведенные для них странички журнала рассказами о своих увлечениях, интересах, друзьях, а классный руководитель использует эту информацию при составлении тематики классных часов).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В определении классных часов педагоги учитывают индивидуальные особенности своих воспитанников: их потребности, интересы, ценностные ориентации. Классные руководители накапливают сведения об особенностях развития своих учеников, систематизируют их в специальных дневниках, а затем используют эту информацию при планировании и организации воспитательного процесса.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ВТОРОЙ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Уточнение темы личностно-ориентированного классного часа и генерирование идей по его подготовке и проведению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Здесь используется методика «Куча мала». Она представляет собой блиц-опрос школьников по проблеме организации предстоящего классного часа. В течении одной-двух минут учащиеся отвечают на вопросы: что, где, когда, для кого, для чего и т.д. На данной стадии важна не детальная разработанность ученических идей, а их количество. Пусть они окажутся недостаточно разработанными и слабо взаимосвязанными, но из образуемой ими «кучи малы» опытный педагог (или актив класса) может выбрать интересные и полезные предложения.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ТРЕТИЙ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Выбор цели, содержания, формы и место проведения классного часа, формирование общества его организаторов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Здесь чаще всего используются такие формы взаимодействия организаторов как инициативная группа, совет дела, творческая группа.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ЧЕТВЕРТЫЙ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Индивидуальная и групповая деятельность по подготовке классного часа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Ее содержание и способы организации обусловлены выбором темы предстоящего разговора и технологии его подготовки.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ПЯТЫЙ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Составление учителем совместно с другими организаторами сценарного плана классного часа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Здесь важно подумать и найти ответы на следующие вопросы:</w:t>
      </w:r>
    </w:p>
    <w:p w:rsidR="00516210" w:rsidRPr="00352E8D" w:rsidRDefault="00516210" w:rsidP="005162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необходимо сделать для того, чтобы уже в первые минуты классного часа был обеспечен положительный эмоциональный настрой учащихся к участию в коллективном разговоре и деятельности? </w:t>
      </w:r>
    </w:p>
    <w:p w:rsidR="00516210" w:rsidRPr="00352E8D" w:rsidRDefault="00516210" w:rsidP="005162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и как будут представлены результаты подготовительной работы? </w:t>
      </w:r>
    </w:p>
    <w:p w:rsidR="00516210" w:rsidRPr="00352E8D" w:rsidRDefault="00516210" w:rsidP="005162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какие моменты дети смогут проявить свои творческие способности? </w:t>
      </w:r>
    </w:p>
    <w:p w:rsidR="00516210" w:rsidRPr="00352E8D" w:rsidRDefault="00516210" w:rsidP="005162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Кто из учащихся сможет сыграть роль «солиста» в данном классном часе? </w:t>
      </w:r>
    </w:p>
    <w:p w:rsidR="00516210" w:rsidRPr="00352E8D" w:rsidRDefault="00516210" w:rsidP="005162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Каким образом необходимо подвести итоги классного часа? 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Составляя план классного часа, не следует его детализировать до такой степени, чтобы в результате получился поминутный сценарий. В сценарном плане надо обязательно выделять время для действий, которые заранее не программируются, а разворачиваются в соответствии с ситуацией, непосредственно возникающей в ходе проведения классного часа.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ШЕСТОЙ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Проведение классного часа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Во вступительной его части классному руководителю необходимо обеспечить ясное понимание всеми участниками целей классного часа, пробудить желание детей принять активное участие в нем. Главное назначение основной части - создание для членов классного коллектива максимального количества возможных ситуаций для проявления ими своей индивидуальности и творческих способностей. Заключительную часть классного часа необходимо использовать для анализа совместной деятельности и подведения ее итогов, для составления плана действий по решению обсужденных проблем, для определения индивидуальных и групповых заданий.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СЕДЬМОЙ ШАГ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Анализ и оценка результативности классного часа и совместной работы 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 его подготовке и проведению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В процессе оценочно-аналитической деятельности целесообразно обратить внимание на такие моменты, как  проявление и обогащения жизненного опыта детей, индивидуальная значимость усваиваемой информации, влияние на развитие творческих способностей учащихся, комфортность и активность их участия в классном часе.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Завершая описание технологических аспектов подготовки и проведения личностно-ориентированного классного часа, следует особо подчеркнуть, что успешность проведения такого часа общения классного руководителя со своими воспитанниками зависит не только от освоения педагогом технологии его организации, но и от того, насколько основополагающие идеи, принципы гуманистического  воспитания поняты и приняты учителем, насколько они соответствуют его педагогическому кредо.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Технология и методика ситуационного классного часа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технологии и методики индивидуального воспитания используется такая форма, как </w:t>
      </w: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ситуационный классный час.</w:t>
      </w: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Жизнь любого человека в целом состоит из ситуаций, т.е. из таких событий, явлений, факторов, которые оказывают влияние на его поведение и в которых проявляются характер, привычки, культура поведения. Предлагаемая методика </w:t>
      </w: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позволяет анализировать собственное поведение в ситуациях «после событий», чтобы учиться на собственном опыте или разрабатывать стратегию поведения на будущее. Методика разработана для самостоятельного конструирования тематических классных часов.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Технология ситуационного классного часа включает в себя следующие компоненты: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(+ предварительный сбор эмпирического материала).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(по материалам предварительной подготовки).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«Я - позиция» и ее причины (учащиеся по кругу).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«Я – позиция» и общественно значимая норма.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Дискуссия.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Рефлексия (ответы на вопрос: что изменилось?).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Свободный выбор. </w:t>
      </w:r>
    </w:p>
    <w:p w:rsidR="00516210" w:rsidRPr="00352E8D" w:rsidRDefault="00516210" w:rsidP="0051621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Мотивация. 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10. Реальный результат.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Последние два компонента находятся за пределами ситуационного классного часа.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методику проведения классного часа </w:t>
      </w: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«Итоги четверти (года)».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Обычно классные руководители подводят итоги стандартно: сообщают число отличников, хорошистов, учеников имеющих одну тройку, затем остальных. Одних хвалят, других критикуют, говорят о типичных причинах, влияющих на уровень знаний, советуют, что надо делать, чтобы изменить результат к лучшему. При этом дети отчуждаются от самоанализа, от принятия собственных решений, от ответственности, от осмысления собственных неудач и ошибок. Все это дается в готовом виде сверху. Технология и методика индивидуального рефлексивного воспитания устраняют этот главный педагогический недостаток.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Цель классного часа</w:t>
      </w: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 (сообщается учащимся) – провести самоанализ и самооценку учебных результатов, установить причины, мешающие более успешной учебе и определить пути их преодоления.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Педагогическая цель</w:t>
      </w: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 xml:space="preserve"> (учащимся не сообщается) – закрепить в сознании учащихся позитивные точки зрения, изменить негативное отношение к учению путем обмена информацией, выражающей разные позиции и сопоставления их с нормами, закрепленными в общественном сознании как положительно воспринимаемые обществом, родителями, самими детьми.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7"/>
        <w:gridCol w:w="6088"/>
      </w:tblGrid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Технология классного часа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210" w:rsidRPr="00352E8D" w:rsidRDefault="00516210" w:rsidP="00AA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Методика классного часа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учащихся в круге.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(3 мин.).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сравнительной таблицы уровней облученности (успеваемости) за предыдущую и прошедшую четверти (год).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«Я – позиция»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«Я – позиция»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(7 мин.).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по кругу отвечают на вопросы:</w:t>
            </w:r>
          </w:p>
          <w:p w:rsidR="00516210" w:rsidRPr="00352E8D" w:rsidRDefault="00516210" w:rsidP="00AA361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Удовлетворены ли вы своими результатами, почему? </w:t>
            </w:r>
          </w:p>
          <w:p w:rsidR="00516210" w:rsidRPr="00352E8D" w:rsidRDefault="00516210" w:rsidP="00AA361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каждому из вас мешает лучше учиться? </w:t>
            </w:r>
          </w:p>
          <w:p w:rsidR="00516210" w:rsidRPr="00352E8D" w:rsidRDefault="00516210" w:rsidP="00AA361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может помочь вам в учебе? 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– позиция» и общественно значимая норма.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учащихся в группах по 4-6 человек (в одной группе учащиеся, имеющие разные позиции в отношении своих результатов) </w:t>
            </w: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(7 мин.).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 дается задание (записано на доске) подготовить ответы на вопросы:</w:t>
            </w:r>
          </w:p>
          <w:p w:rsidR="00516210" w:rsidRPr="00352E8D" w:rsidRDefault="00516210" w:rsidP="00AA361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жизни существует две точки зрения на учение: учиться надо, можно не учиться. Выберите свою точку зрения и докажите ее. </w:t>
            </w:r>
          </w:p>
          <w:p w:rsidR="00516210" w:rsidRPr="00352E8D" w:rsidRDefault="00516210" w:rsidP="00AA361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Укажите 2-3 основные причины, мешающие вам лучше учиться. </w:t>
            </w:r>
          </w:p>
          <w:p w:rsidR="00516210" w:rsidRPr="00352E8D" w:rsidRDefault="00516210" w:rsidP="00AA361B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надо делать, чтобы устранить указанные причины? 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Дискуссия </w:t>
            </w: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(10 мин.).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Каждая группа высказывает свои точки зрения по каждому вопросу, а затем те, кто имеет другие взгляды на обсуждаемые вопросы.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Рефлексия </w:t>
            </w: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(5 мин.)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по кругу отвечают на 1-й вопрос, а на 2-й, 3-й – желающие.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вы считает полезным для себя в этом обсуждении и почему? </w:t>
            </w:r>
          </w:p>
          <w:p w:rsidR="00516210" w:rsidRPr="00352E8D" w:rsidRDefault="00516210" w:rsidP="00AA361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понравилось, почему? </w:t>
            </w:r>
          </w:p>
          <w:p w:rsidR="00516210" w:rsidRPr="00352E8D" w:rsidRDefault="00516210" w:rsidP="00AA361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не понравилось, почему? 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Свободный выбор.</w:t>
            </w:r>
          </w:p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Речь классного руководителя </w:t>
            </w:r>
            <w:r w:rsidRPr="00352E8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(2-3 мин.).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Примерное заключение педагога: каждый из вас хотел бы улучшить результат. Это естественное и хорошее желание. Но эту задачу решить трудно. Можно работать в новой четверти так же и тогда трудно ожидать улучшения, но можно воспользоваться теми советами, которые здесь прозвучали. В таком случае, я думаю, результаты будут такими, какими вы хотите их получить. Через месяц мы вернемся к обсуждению промежуточных результатов и посмотрим, что вам удалось сделать. Классный час окончен.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– побуждение ученика к позитивному поведению.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вниманием, помощью и заботой тех учащихся, которые на классном часе дали слово что-то исправить в своем поведении.</w:t>
            </w:r>
          </w:p>
        </w:tc>
      </w:tr>
      <w:tr w:rsidR="00516210" w:rsidRPr="00352E8D" w:rsidTr="00AA361B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– отслеживание изменений в поведении детей.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210" w:rsidRPr="00352E8D" w:rsidRDefault="00516210" w:rsidP="00AA3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</w:t>
            </w:r>
          </w:p>
        </w:tc>
      </w:tr>
    </w:tbl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E8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16210" w:rsidRPr="00352E8D" w:rsidRDefault="00516210" w:rsidP="00516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DB2" w:rsidRDefault="00152DB2"/>
    <w:sectPr w:rsidR="00152DB2" w:rsidSect="0030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8D4"/>
    <w:multiLevelType w:val="multilevel"/>
    <w:tmpl w:val="7EA6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016DA"/>
    <w:multiLevelType w:val="multilevel"/>
    <w:tmpl w:val="A004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D2243"/>
    <w:multiLevelType w:val="multilevel"/>
    <w:tmpl w:val="BFE8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503BD"/>
    <w:multiLevelType w:val="multilevel"/>
    <w:tmpl w:val="2D08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91194"/>
    <w:multiLevelType w:val="multilevel"/>
    <w:tmpl w:val="18F2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B789C"/>
    <w:multiLevelType w:val="multilevel"/>
    <w:tmpl w:val="9876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6210"/>
    <w:rsid w:val="00152DB2"/>
    <w:rsid w:val="00516210"/>
    <w:rsid w:val="00727EEF"/>
    <w:rsid w:val="00B41FC7"/>
    <w:rsid w:val="00DF5753"/>
    <w:rsid w:val="00FA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2097</Words>
  <Characters>11956</Characters>
  <Application>Microsoft Office Word</Application>
  <DocSecurity>0</DocSecurity>
  <Lines>99</Lines>
  <Paragraphs>28</Paragraphs>
  <ScaleCrop>false</ScaleCrop>
  <Company>DG Win&amp;Soft</Company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slun01</cp:lastModifiedBy>
  <cp:revision>2</cp:revision>
  <dcterms:created xsi:type="dcterms:W3CDTF">2014-02-28T11:03:00Z</dcterms:created>
  <dcterms:modified xsi:type="dcterms:W3CDTF">2014-02-28T11:03:00Z</dcterms:modified>
</cp:coreProperties>
</file>