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E1" w:rsidRPr="00595E9B" w:rsidRDefault="000359E1" w:rsidP="000359E1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детский сад № 8</w:t>
      </w:r>
    </w:p>
    <w:p w:rsidR="000359E1" w:rsidRPr="00595E9B" w:rsidRDefault="000359E1" w:rsidP="000359E1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gramStart"/>
      <w:r w:rsidRPr="00595E9B">
        <w:rPr>
          <w:rFonts w:ascii="Times New Roman" w:hAnsi="Times New Roman" w:cs="Times New Roman"/>
          <w:bCs/>
        </w:rPr>
        <w:t xml:space="preserve">Нижегородская область, </w:t>
      </w: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муниципальный округ, с. Починки, ул. Советская, д. 11, </w:t>
      </w:r>
      <w:proofErr w:type="gramEnd"/>
    </w:p>
    <w:p w:rsidR="000359E1" w:rsidRPr="00595E9B" w:rsidRDefault="000359E1" w:rsidP="000359E1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 xml:space="preserve">тел: (8-831-97) 5-21-92, </w:t>
      </w:r>
      <w:r w:rsidRPr="00595E9B">
        <w:rPr>
          <w:rFonts w:ascii="Times New Roman" w:hAnsi="Times New Roman" w:cs="Times New Roman"/>
          <w:bCs/>
          <w:lang w:val="en-US"/>
        </w:rPr>
        <w:t>e</w:t>
      </w:r>
      <w:r w:rsidRPr="00595E9B">
        <w:rPr>
          <w:rFonts w:ascii="Times New Roman" w:hAnsi="Times New Roman" w:cs="Times New Roman"/>
          <w:bCs/>
        </w:rPr>
        <w:t>-</w:t>
      </w:r>
      <w:r w:rsidRPr="00595E9B">
        <w:rPr>
          <w:rFonts w:ascii="Times New Roman" w:hAnsi="Times New Roman" w:cs="Times New Roman"/>
          <w:bCs/>
          <w:lang w:val="en-US"/>
        </w:rPr>
        <w:t>mail</w:t>
      </w:r>
      <w:r w:rsidRPr="00595E9B">
        <w:rPr>
          <w:rFonts w:ascii="Times New Roman" w:hAnsi="Times New Roman" w:cs="Times New Roman"/>
          <w:bCs/>
        </w:rPr>
        <w:t xml:space="preserve">: </w:t>
      </w:r>
      <w:hyperlink r:id="rId5" w:history="1"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dou</w:t>
        </w:r>
        <w:r w:rsidRPr="00595E9B">
          <w:rPr>
            <w:rStyle w:val="a6"/>
            <w:rFonts w:ascii="Times New Roman" w:hAnsi="Times New Roman" w:cs="Times New Roman"/>
            <w:bCs/>
          </w:rPr>
          <w:t>8_</w:t>
        </w:r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poch</w:t>
        </w:r>
        <w:r w:rsidRPr="00595E9B">
          <w:rPr>
            <w:rStyle w:val="a6"/>
            <w:rFonts w:ascii="Times New Roman" w:hAnsi="Times New Roman" w:cs="Times New Roman"/>
            <w:bCs/>
          </w:rPr>
          <w:t>@</w:t>
        </w:r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mail</w:t>
        </w:r>
        <w:r w:rsidRPr="00595E9B">
          <w:rPr>
            <w:rStyle w:val="a6"/>
            <w:rFonts w:ascii="Times New Roman" w:hAnsi="Times New Roman" w:cs="Times New Roman"/>
            <w:bCs/>
          </w:rPr>
          <w:t>.</w:t>
        </w:r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ru</w:t>
        </w:r>
      </w:hyperlink>
      <w:r w:rsidRPr="00595E9B">
        <w:rPr>
          <w:rFonts w:ascii="Times New Roman" w:hAnsi="Times New Roman" w:cs="Times New Roman"/>
          <w:bCs/>
        </w:rPr>
        <w:t xml:space="preserve"> , сайт: </w:t>
      </w:r>
      <w:hyperlink r:id="rId6" w:history="1"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https</w:t>
        </w:r>
        <w:r w:rsidRPr="00595E9B">
          <w:rPr>
            <w:rStyle w:val="a6"/>
            <w:rFonts w:ascii="Times New Roman" w:hAnsi="Times New Roman" w:cs="Times New Roman"/>
            <w:bCs/>
          </w:rPr>
          <w:t>://</w:t>
        </w:r>
        <w:proofErr w:type="spellStart"/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mkdou</w:t>
        </w:r>
        <w:proofErr w:type="spellEnd"/>
        <w:r w:rsidRPr="00595E9B">
          <w:rPr>
            <w:rStyle w:val="a6"/>
            <w:rFonts w:ascii="Times New Roman" w:hAnsi="Times New Roman" w:cs="Times New Roman"/>
            <w:bCs/>
          </w:rPr>
          <w:t>8</w:t>
        </w:r>
        <w:proofErr w:type="spellStart"/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pohinki</w:t>
        </w:r>
        <w:proofErr w:type="spellEnd"/>
        <w:r w:rsidRPr="00595E9B">
          <w:rPr>
            <w:rStyle w:val="a6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nubex</w:t>
        </w:r>
        <w:proofErr w:type="spellEnd"/>
        <w:r w:rsidRPr="00595E9B">
          <w:rPr>
            <w:rStyle w:val="a6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6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595E9B">
          <w:rPr>
            <w:rStyle w:val="a6"/>
            <w:rFonts w:ascii="Times New Roman" w:hAnsi="Times New Roman" w:cs="Times New Roman"/>
            <w:bCs/>
          </w:rPr>
          <w:t>/</w:t>
        </w:r>
      </w:hyperlink>
    </w:p>
    <w:p w:rsidR="000359E1" w:rsidRPr="00595E9B" w:rsidRDefault="000359E1" w:rsidP="000359E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359E1" w:rsidRPr="00595E9B" w:rsidRDefault="000359E1" w:rsidP="000359E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359E1" w:rsidRPr="00595E9B" w:rsidRDefault="000359E1" w:rsidP="000359E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359E1" w:rsidRPr="00595E9B" w:rsidRDefault="000359E1" w:rsidP="000359E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359E1" w:rsidRPr="00595E9B" w:rsidRDefault="000359E1" w:rsidP="000359E1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359E1" w:rsidRPr="00595E9B" w:rsidRDefault="000359E1" w:rsidP="000359E1">
      <w:pPr>
        <w:suppressAutoHyphens/>
        <w:rPr>
          <w:rFonts w:ascii="Times New Roman" w:hAnsi="Times New Roman" w:cs="Times New Roman"/>
        </w:rPr>
      </w:pPr>
    </w:p>
    <w:p w:rsidR="000359E1" w:rsidRDefault="000359E1" w:rsidP="000359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на тему</w:t>
      </w:r>
    </w:p>
    <w:p w:rsidR="000359E1" w:rsidRPr="0026786F" w:rsidRDefault="000359E1" w:rsidP="000359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Использование</w:t>
      </w:r>
      <w:r w:rsidRPr="00260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ИКТ в</w:t>
      </w:r>
      <w:r w:rsidRPr="00260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воспитательно-образовательной</w:t>
      </w:r>
      <w:r w:rsidRPr="00260B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678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работе с детьми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359E1" w:rsidRPr="00595E9B" w:rsidRDefault="000359E1" w:rsidP="000359E1">
      <w:pPr>
        <w:suppressAutoHyphens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359E1" w:rsidRPr="00595E9B" w:rsidRDefault="000359E1" w:rsidP="000359E1">
      <w:pPr>
        <w:suppressAutoHyphens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Pr="00595E9B" w:rsidRDefault="000359E1" w:rsidP="000359E1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359E1" w:rsidRPr="00595E9B" w:rsidRDefault="000359E1" w:rsidP="000359E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260BC1" w:rsidRPr="00260BC1" w:rsidRDefault="00260BC1" w:rsidP="00260BC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60BC1" w:rsidRDefault="0026786F" w:rsidP="00260BC1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0B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lastRenderedPageBreak/>
        <w:t xml:space="preserve">Информационно-коммуникационные технологии </w:t>
      </w:r>
      <w:proofErr w:type="gramStart"/>
      <w:r w:rsidRPr="00260B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</w:t>
      </w:r>
      <w:proofErr w:type="gramEnd"/>
      <w:r w:rsidRPr="00260B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260B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образовании</w:t>
      </w:r>
      <w:proofErr w:type="gramEnd"/>
      <w:r w:rsidRPr="00260BC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260BC1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(ИКТ)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это комплекс учебно-методических материалов, технических и инструментальных средств вычислительной техники в учебном </w:t>
      </w:r>
      <w:r w:rsidRPr="00260B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процессе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формах и методах их </w:t>
      </w:r>
      <w:r w:rsidRPr="00260B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применения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для совершенствования деятельности специалистов учреждений образования (администрации, </w:t>
      </w:r>
      <w:r w:rsidRPr="00260BC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воспитателей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специалистов</w:t>
      </w:r>
      <w:r w:rsid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также для образования </w:t>
      </w:r>
      <w:r w:rsidRPr="00260BC1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(развития, диагностики, коррекции)</w:t>
      </w:r>
      <w:r w:rsidRPr="00260B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детей.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60BC1">
        <w:rPr>
          <w:b/>
          <w:color w:val="111111"/>
          <w:sz w:val="28"/>
          <w:szCs w:val="28"/>
        </w:rPr>
        <w:t>Использование компьютерных </w:t>
      </w:r>
      <w:r w:rsidRPr="00260BC1">
        <w:rPr>
          <w:rStyle w:val="a4"/>
          <w:color w:val="111111"/>
          <w:sz w:val="28"/>
          <w:szCs w:val="28"/>
          <w:bdr w:val="none" w:sz="0" w:space="0" w:color="auto" w:frame="1"/>
        </w:rPr>
        <w:t>технологий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60BC1">
        <w:rPr>
          <w:b/>
          <w:color w:val="111111"/>
          <w:sz w:val="28"/>
          <w:szCs w:val="28"/>
          <w:bdr w:val="none" w:sz="0" w:space="0" w:color="auto" w:frame="1"/>
        </w:rPr>
        <w:t>помогает педагогу в работе</w:t>
      </w:r>
      <w:r w:rsidRPr="00260BC1">
        <w:rPr>
          <w:b/>
          <w:color w:val="111111"/>
          <w:sz w:val="28"/>
          <w:szCs w:val="28"/>
        </w:rPr>
        <w:t>: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привлекать пассивных слушателей к активной деятельности;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делать образовательную деятельность более наглядной и интенсивной;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формировать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информационную культуру у детей</w:t>
      </w:r>
      <w:r w:rsidRPr="00260BC1">
        <w:rPr>
          <w:color w:val="111111"/>
          <w:sz w:val="28"/>
          <w:szCs w:val="28"/>
        </w:rPr>
        <w:t>;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активизировать познавательный интерес;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реализовывать личностно-ориентированный и дифференцированный подходы в обучении;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дисциплинировать самого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260BC1">
        <w:rPr>
          <w:color w:val="111111"/>
          <w:sz w:val="28"/>
          <w:szCs w:val="28"/>
        </w:rPr>
        <w:t>, формировать его интерес к работе;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активизировать мыслительные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процессы</w:t>
      </w:r>
      <w:r w:rsidRPr="00260BC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60BC1">
        <w:rPr>
          <w:i/>
          <w:iCs/>
          <w:color w:val="111111"/>
          <w:sz w:val="28"/>
          <w:szCs w:val="28"/>
          <w:bdr w:val="none" w:sz="0" w:space="0" w:color="auto" w:frame="1"/>
        </w:rPr>
        <w:t>(анализ, синтез, сравнение и др.)</w:t>
      </w:r>
      <w:r w:rsidRPr="00260BC1">
        <w:rPr>
          <w:color w:val="111111"/>
          <w:sz w:val="28"/>
          <w:szCs w:val="28"/>
        </w:rPr>
        <w:t>;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ИКТ дадут возможность любому педагогу напрямую выходить в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информационное</w:t>
      </w:r>
      <w:r w:rsidRPr="00260BC1">
        <w:rPr>
          <w:b/>
          <w:color w:val="111111"/>
          <w:sz w:val="28"/>
          <w:szCs w:val="28"/>
        </w:rPr>
        <w:t> </w:t>
      </w:r>
      <w:r w:rsidRPr="00260BC1">
        <w:rPr>
          <w:color w:val="111111"/>
          <w:sz w:val="28"/>
          <w:szCs w:val="28"/>
        </w:rPr>
        <w:t>пространство как с обращением за методической помощью в разные сервисные службы, так и с трансляцией своего опыты работы.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ИКТ позволят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260BC1">
        <w:rPr>
          <w:color w:val="111111"/>
          <w:sz w:val="28"/>
          <w:szCs w:val="28"/>
        </w:rPr>
        <w:t> более широко общаться на разных методических мероприятиях,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например</w:t>
      </w:r>
      <w:r w:rsidRPr="00260BC1">
        <w:rPr>
          <w:color w:val="111111"/>
          <w:sz w:val="28"/>
          <w:szCs w:val="28"/>
        </w:rPr>
        <w:t xml:space="preserve"> видео - мастер - классы, </w:t>
      </w:r>
      <w:proofErr w:type="spellStart"/>
      <w:r w:rsidRPr="00260BC1">
        <w:rPr>
          <w:color w:val="111111"/>
          <w:sz w:val="28"/>
          <w:szCs w:val="28"/>
        </w:rPr>
        <w:t>вебинары</w:t>
      </w:r>
      <w:proofErr w:type="spellEnd"/>
      <w:r w:rsidRPr="00260BC1">
        <w:rPr>
          <w:color w:val="111111"/>
          <w:sz w:val="28"/>
          <w:szCs w:val="28"/>
        </w:rPr>
        <w:t xml:space="preserve"> и др.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• значительно сокращается работа с бумажными носителями, так как почти вся текстовая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информация</w:t>
      </w:r>
      <w:r w:rsidRPr="00260BC1">
        <w:rPr>
          <w:color w:val="111111"/>
          <w:sz w:val="28"/>
          <w:szCs w:val="28"/>
        </w:rPr>
        <w:t> составляется и хранится в электронном виде;</w:t>
      </w:r>
    </w:p>
    <w:p w:rsidR="00260BC1" w:rsidRDefault="00260BC1" w:rsidP="00260BC1">
      <w:pPr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26786F" w:rsidRPr="00260BC1" w:rsidRDefault="0026786F" w:rsidP="00260BC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60B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Пример применения:</w:t>
      </w: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1. Подбор иллюстративного материала к совместной организованной деятельности педагога с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260BC1">
        <w:rPr>
          <w:color w:val="111111"/>
          <w:sz w:val="28"/>
          <w:szCs w:val="28"/>
        </w:rPr>
        <w:t> и для оформления стендов, группы, кабинетов</w:t>
      </w:r>
      <w:r w:rsidR="00BF2929">
        <w:rPr>
          <w:color w:val="111111"/>
          <w:sz w:val="28"/>
          <w:szCs w:val="28"/>
        </w:rPr>
        <w:t>.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2. Подбор дополнительного познавательного материала.</w:t>
      </w:r>
    </w:p>
    <w:p w:rsidR="00260BC1" w:rsidRPr="00260BC1" w:rsidRDefault="00260BC1" w:rsidP="00260BC1">
      <w:pPr>
        <w:pStyle w:val="a5"/>
        <w:shd w:val="clear" w:color="auto" w:fill="FFFFFF"/>
        <w:spacing w:before="180" w:beforeAutospacing="0" w:after="18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>3. Обмен опытом, знакомство с наработками других педагогов.</w:t>
      </w:r>
    </w:p>
    <w:p w:rsid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4</w:t>
      </w:r>
      <w:r w:rsidRPr="00260BC1">
        <w:rPr>
          <w:color w:val="111111"/>
          <w:sz w:val="28"/>
          <w:szCs w:val="28"/>
        </w:rPr>
        <w:t xml:space="preserve">. Создание презентаций в программе </w:t>
      </w:r>
      <w:proofErr w:type="spellStart"/>
      <w:proofErr w:type="gramStart"/>
      <w:r w:rsidRPr="00260BC1">
        <w:rPr>
          <w:color w:val="111111"/>
          <w:sz w:val="28"/>
          <w:szCs w:val="28"/>
        </w:rPr>
        <w:t>Р</w:t>
      </w:r>
      <w:proofErr w:type="gramEnd"/>
      <w:r w:rsidRPr="00260BC1">
        <w:rPr>
          <w:color w:val="111111"/>
          <w:sz w:val="28"/>
          <w:szCs w:val="28"/>
        </w:rPr>
        <w:t>ower</w:t>
      </w:r>
      <w:proofErr w:type="spellEnd"/>
      <w:r w:rsidRPr="00260BC1">
        <w:rPr>
          <w:color w:val="111111"/>
          <w:sz w:val="28"/>
          <w:szCs w:val="28"/>
        </w:rPr>
        <w:t xml:space="preserve"> </w:t>
      </w:r>
      <w:proofErr w:type="spellStart"/>
      <w:r w:rsidRPr="00260BC1">
        <w:rPr>
          <w:color w:val="111111"/>
          <w:sz w:val="28"/>
          <w:szCs w:val="28"/>
        </w:rPr>
        <w:t>Рoint</w:t>
      </w:r>
      <w:proofErr w:type="spellEnd"/>
      <w:r w:rsidRPr="00260BC1">
        <w:rPr>
          <w:color w:val="111111"/>
          <w:sz w:val="28"/>
          <w:szCs w:val="28"/>
        </w:rPr>
        <w:t xml:space="preserve"> для повышения эффективности совместной организованной деятельности с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детьми</w:t>
      </w:r>
      <w:r w:rsidRPr="00260BC1">
        <w:rPr>
          <w:color w:val="111111"/>
          <w:sz w:val="28"/>
          <w:szCs w:val="28"/>
        </w:rPr>
        <w:t> и педагогической компетенции родителей в </w:t>
      </w:r>
      <w:r w:rsidRPr="00260B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процессе</w:t>
      </w:r>
      <w:r w:rsidRPr="00260BC1">
        <w:rPr>
          <w:color w:val="111111"/>
          <w:sz w:val="28"/>
          <w:szCs w:val="28"/>
        </w:rPr>
        <w:t xml:space="preserve"> проведения родительских собраний; </w:t>
      </w:r>
      <w:proofErr w:type="spellStart"/>
      <w:r w:rsidRPr="00260BC1">
        <w:rPr>
          <w:color w:val="111111"/>
          <w:sz w:val="28"/>
          <w:szCs w:val="28"/>
        </w:rPr>
        <w:t>Excel</w:t>
      </w:r>
      <w:proofErr w:type="spellEnd"/>
      <w:r w:rsidRPr="00260BC1">
        <w:rPr>
          <w:color w:val="111111"/>
          <w:sz w:val="28"/>
          <w:szCs w:val="28"/>
        </w:rPr>
        <w:t xml:space="preserve"> (результаты диагностики, исследовательская - практическая работа </w:t>
      </w:r>
      <w:r w:rsidRPr="00260BC1">
        <w:rPr>
          <w:iCs/>
          <w:color w:val="111111"/>
          <w:sz w:val="28"/>
          <w:szCs w:val="28"/>
          <w:bdr w:val="none" w:sz="0" w:space="0" w:color="auto" w:frame="1"/>
        </w:rPr>
        <w:t>(диаграммы – обобщение информации, раздаточный материал)</w:t>
      </w:r>
      <w:r w:rsidRPr="00260BC1">
        <w:rPr>
          <w:color w:val="111111"/>
          <w:sz w:val="28"/>
          <w:szCs w:val="28"/>
        </w:rPr>
        <w:t>.</w:t>
      </w:r>
    </w:p>
    <w:p w:rsid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260BC1" w:rsidRPr="00260BC1" w:rsidRDefault="00260BC1" w:rsidP="00260BC1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0BC1">
        <w:rPr>
          <w:color w:val="111111"/>
          <w:sz w:val="28"/>
          <w:szCs w:val="28"/>
        </w:rPr>
        <w:t xml:space="preserve">5. Создание игр-презентаций - </w:t>
      </w:r>
      <w:r w:rsidRPr="00260BC1">
        <w:rPr>
          <w:color w:val="111111"/>
          <w:sz w:val="28"/>
          <w:szCs w:val="28"/>
          <w:shd w:val="clear" w:color="auto" w:fill="FFFFFF"/>
        </w:rPr>
        <w:t>удобный и эффектный способ представления информации с помощью компьютерных программ. Он сочетает в себе динамику, звук и изображение, т. е. те факторы, которые могут долго удерживать внимание ребенка.</w:t>
      </w:r>
    </w:p>
    <w:p w:rsidR="0026786F" w:rsidRDefault="0026786F" w:rsidP="002678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BC1" w:rsidRPr="0026786F" w:rsidRDefault="00260BC1" w:rsidP="001412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можно использовать </w:t>
      </w:r>
      <w:r w:rsidRPr="00141226">
        <w:rPr>
          <w:rFonts w:ascii="Times New Roman" w:hAnsi="Times New Roman" w:cs="Times New Roman"/>
          <w:b/>
          <w:sz w:val="28"/>
          <w:szCs w:val="28"/>
        </w:rPr>
        <w:t xml:space="preserve">игру-презентацию </w:t>
      </w:r>
      <w:r>
        <w:rPr>
          <w:rFonts w:ascii="Times New Roman" w:hAnsi="Times New Roman" w:cs="Times New Roman"/>
          <w:sz w:val="28"/>
          <w:szCs w:val="28"/>
        </w:rPr>
        <w:t xml:space="preserve">в работе с детьми по развитию речи на дифференциацию звуков Л и Й. </w:t>
      </w:r>
      <w:r w:rsidR="00141226">
        <w:rPr>
          <w:rFonts w:ascii="Times New Roman" w:hAnsi="Times New Roman" w:cs="Times New Roman"/>
          <w:sz w:val="28"/>
          <w:szCs w:val="28"/>
        </w:rPr>
        <w:t xml:space="preserve">Презентация будет состоять из заданий, где необходимо найти картинки со звуком «Л» и звуком «Й», определить какие слова (предметы на картинках) начинаются на звук «Л», а какие нет. И точно также на звук «Й». </w:t>
      </w:r>
      <w:proofErr w:type="gramStart"/>
      <w:r w:rsidR="00141226">
        <w:rPr>
          <w:rFonts w:ascii="Times New Roman" w:hAnsi="Times New Roman" w:cs="Times New Roman"/>
          <w:sz w:val="28"/>
          <w:szCs w:val="28"/>
        </w:rPr>
        <w:t>Задание, где необходимо составить предложения по картинкам (в названиях картинок имеются звуки «Й» и «Л».</w:t>
      </w:r>
      <w:proofErr w:type="gramEnd"/>
      <w:r w:rsidR="00141226">
        <w:rPr>
          <w:rFonts w:ascii="Times New Roman" w:hAnsi="Times New Roman" w:cs="Times New Roman"/>
          <w:sz w:val="28"/>
          <w:szCs w:val="28"/>
        </w:rPr>
        <w:t xml:space="preserve"> Задание, где нужно выбрать съедобные объекты (в названиях которых тоже есть звуки «Л» и «Й»). И задание, где нужно нажать на картинки с нужным звуком («Л», «Й»). </w:t>
      </w:r>
    </w:p>
    <w:sectPr w:rsidR="00260BC1" w:rsidRPr="0026786F" w:rsidSect="0054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E0A60"/>
    <w:multiLevelType w:val="hybridMultilevel"/>
    <w:tmpl w:val="2D466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86F"/>
    <w:rsid w:val="000359E1"/>
    <w:rsid w:val="00141226"/>
    <w:rsid w:val="00260BC1"/>
    <w:rsid w:val="0026786F"/>
    <w:rsid w:val="00547ABC"/>
    <w:rsid w:val="00B767BA"/>
    <w:rsid w:val="00BA7C33"/>
    <w:rsid w:val="00BF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6F"/>
    <w:pPr>
      <w:ind w:left="720"/>
      <w:contextualSpacing/>
    </w:pPr>
  </w:style>
  <w:style w:type="character" w:styleId="a4">
    <w:name w:val="Strong"/>
    <w:basedOn w:val="a0"/>
    <w:uiPriority w:val="22"/>
    <w:qFormat/>
    <w:rsid w:val="0026786F"/>
    <w:rPr>
      <w:b/>
      <w:bCs/>
    </w:rPr>
  </w:style>
  <w:style w:type="paragraph" w:styleId="a5">
    <w:name w:val="Normal (Web)"/>
    <w:basedOn w:val="a"/>
    <w:uiPriority w:val="99"/>
    <w:semiHidden/>
    <w:unhideWhenUsed/>
    <w:rsid w:val="0026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35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dou8pohinki.nubex.ru/" TargetMode="External"/><Relationship Id="rId5" Type="http://schemas.openxmlformats.org/officeDocument/2006/relationships/hyperlink" Target="mailto:dou8_po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2021-04-18T17:16:00Z</dcterms:created>
  <dcterms:modified xsi:type="dcterms:W3CDTF">2026-03-16T17:10:00Z</dcterms:modified>
</cp:coreProperties>
</file>