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3C" w:rsidRPr="00A949FF" w:rsidRDefault="00A949FF" w:rsidP="00A949FF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949FF">
        <w:rPr>
          <w:rFonts w:ascii="Times New Roman" w:hAnsi="Times New Roman" w:cs="Times New Roman"/>
          <w:b/>
          <w:sz w:val="24"/>
          <w:szCs w:val="24"/>
        </w:rPr>
        <w:t xml:space="preserve">В МБУДО «Центр дополнительного образования детей» </w:t>
      </w:r>
      <w:proofErr w:type="spellStart"/>
      <w:r w:rsidRPr="00A949FF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A949FF">
        <w:rPr>
          <w:rFonts w:ascii="Times New Roman" w:hAnsi="Times New Roman" w:cs="Times New Roman"/>
          <w:b/>
          <w:sz w:val="24"/>
          <w:szCs w:val="24"/>
        </w:rPr>
        <w:t>. Нижний Одес коллективный договор отсутствует</w:t>
      </w:r>
    </w:p>
    <w:sectPr w:rsidR="00D4303C" w:rsidRPr="00A9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A949FF"/>
    <w:rsid w:val="00A949FF"/>
    <w:rsid w:val="00D4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2024-01-30T07:11:00Z</dcterms:created>
  <dcterms:modified xsi:type="dcterms:W3CDTF">2024-01-30T07:12:00Z</dcterms:modified>
</cp:coreProperties>
</file>