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66" w:rsidRPr="000F3F66" w:rsidRDefault="000F3F66" w:rsidP="000F3F66">
      <w:pPr>
        <w:spacing w:after="0"/>
        <w:ind w:left="5460"/>
        <w:jc w:val="right"/>
        <w:rPr>
          <w:rStyle w:val="50"/>
          <w:rFonts w:eastAsiaTheme="minorHAnsi"/>
          <w:sz w:val="24"/>
          <w:szCs w:val="24"/>
        </w:rPr>
      </w:pPr>
      <w:r w:rsidRPr="000F3F66">
        <w:rPr>
          <w:rStyle w:val="50"/>
          <w:rFonts w:eastAsiaTheme="minorHAnsi"/>
          <w:sz w:val="24"/>
          <w:szCs w:val="24"/>
        </w:rPr>
        <w:t xml:space="preserve">Приложение к Постановлению </w:t>
      </w:r>
    </w:p>
    <w:p w:rsidR="000F3F66" w:rsidRPr="000F3F66" w:rsidRDefault="000F3F66" w:rsidP="000F3F66">
      <w:pPr>
        <w:spacing w:after="0"/>
        <w:ind w:left="5460"/>
        <w:jc w:val="right"/>
        <w:rPr>
          <w:rStyle w:val="50"/>
          <w:rFonts w:eastAsiaTheme="minorHAnsi"/>
          <w:sz w:val="24"/>
          <w:szCs w:val="24"/>
        </w:rPr>
      </w:pPr>
      <w:r w:rsidRPr="000F3F66">
        <w:rPr>
          <w:rStyle w:val="50"/>
          <w:rFonts w:eastAsiaTheme="minorHAnsi"/>
          <w:sz w:val="24"/>
          <w:szCs w:val="24"/>
        </w:rPr>
        <w:t xml:space="preserve">Администрации Катав-Ивановского </w:t>
      </w:r>
    </w:p>
    <w:p w:rsidR="000F3F66" w:rsidRPr="000F3F66" w:rsidRDefault="000F3F66" w:rsidP="000F3F66">
      <w:pPr>
        <w:spacing w:after="0"/>
        <w:ind w:left="5460"/>
        <w:jc w:val="right"/>
        <w:rPr>
          <w:rStyle w:val="50"/>
          <w:rFonts w:eastAsiaTheme="minorHAnsi"/>
          <w:sz w:val="24"/>
          <w:szCs w:val="24"/>
        </w:rPr>
      </w:pPr>
      <w:r w:rsidRPr="000F3F66">
        <w:rPr>
          <w:rStyle w:val="50"/>
          <w:rFonts w:eastAsiaTheme="minorHAnsi"/>
          <w:sz w:val="24"/>
          <w:szCs w:val="24"/>
        </w:rPr>
        <w:t>муниципального района</w:t>
      </w:r>
    </w:p>
    <w:p w:rsidR="000F3F66" w:rsidRPr="000F3F66" w:rsidRDefault="00C36A3A" w:rsidP="000F3F66">
      <w:pPr>
        <w:spacing w:after="0"/>
        <w:ind w:left="5460"/>
        <w:jc w:val="right"/>
        <w:rPr>
          <w:rStyle w:val="50"/>
          <w:rFonts w:eastAsiaTheme="minorHAnsi"/>
          <w:sz w:val="24"/>
          <w:szCs w:val="24"/>
        </w:rPr>
      </w:pPr>
      <w:r>
        <w:rPr>
          <w:rStyle w:val="50"/>
          <w:rFonts w:eastAsiaTheme="minorHAnsi"/>
          <w:sz w:val="24"/>
          <w:szCs w:val="24"/>
        </w:rPr>
        <w:t>№499 от  12.05.</w:t>
      </w:r>
      <w:r w:rsidR="000F3F66" w:rsidRPr="000F3F66">
        <w:rPr>
          <w:rStyle w:val="50"/>
          <w:rFonts w:eastAsiaTheme="minorHAnsi"/>
          <w:sz w:val="24"/>
          <w:szCs w:val="24"/>
        </w:rPr>
        <w:t xml:space="preserve"> 202</w:t>
      </w:r>
      <w:r w:rsidR="00965DDF" w:rsidRPr="00C36A3A">
        <w:rPr>
          <w:rStyle w:val="50"/>
          <w:rFonts w:eastAsiaTheme="minorHAnsi"/>
          <w:sz w:val="24"/>
          <w:szCs w:val="24"/>
        </w:rPr>
        <w:t>3</w:t>
      </w:r>
      <w:r w:rsidR="000F3F66" w:rsidRPr="000F3F66">
        <w:rPr>
          <w:rStyle w:val="50"/>
          <w:rFonts w:eastAsiaTheme="minorHAnsi"/>
          <w:sz w:val="24"/>
          <w:szCs w:val="24"/>
        </w:rPr>
        <w:t>г.</w:t>
      </w:r>
    </w:p>
    <w:p w:rsidR="000F3F66" w:rsidRPr="00487D84" w:rsidRDefault="000F3F66" w:rsidP="000F3F6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3F66" w:rsidRP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F66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F66">
        <w:rPr>
          <w:rFonts w:ascii="Times New Roman" w:hAnsi="Times New Roman" w:cs="Times New Roman"/>
          <w:b w:val="0"/>
          <w:sz w:val="28"/>
          <w:szCs w:val="28"/>
        </w:rPr>
        <w:t xml:space="preserve">"ПРОФИЛАКТИКА БЕЗНАДЗОРНОСТИ И ПРАВОНАРУШЕНИЙ НЕСОВЕРШЕННОЛЕТНИХ </w:t>
      </w:r>
    </w:p>
    <w:p w:rsidR="000F3F66" w:rsidRPr="000F3F66" w:rsidRDefault="00A41369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5326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F3F66" w:rsidRPr="000F3F66">
        <w:rPr>
          <w:rFonts w:ascii="Times New Roman" w:hAnsi="Times New Roman" w:cs="Times New Roman"/>
          <w:b w:val="0"/>
          <w:sz w:val="28"/>
          <w:szCs w:val="28"/>
        </w:rPr>
        <w:t>КАТАВ-ИВАНОВСКОМ</w:t>
      </w:r>
      <w:proofErr w:type="gramEnd"/>
      <w:r w:rsidR="000F3F66" w:rsidRPr="000F3F6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РАЙОНЕ"</w:t>
      </w:r>
    </w:p>
    <w:p w:rsidR="000F3F66" w:rsidRPr="00487D84" w:rsidRDefault="000F3F66" w:rsidP="000F3F66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F66" w:rsidRPr="000F3F66" w:rsidRDefault="000F3F66" w:rsidP="000F3F66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3F66">
        <w:rPr>
          <w:rFonts w:ascii="Times New Roman" w:hAnsi="Times New Roman" w:cs="Times New Roman"/>
          <w:b w:val="0"/>
          <w:sz w:val="28"/>
          <w:szCs w:val="28"/>
        </w:rPr>
        <w:lastRenderedPageBreak/>
        <w:t>ПАСПОРТ</w:t>
      </w:r>
    </w:p>
    <w:p w:rsidR="000F3F66" w:rsidRP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F6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:rsidR="000F3F66" w:rsidRP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F66">
        <w:rPr>
          <w:rFonts w:ascii="Times New Roman" w:hAnsi="Times New Roman" w:cs="Times New Roman"/>
          <w:b w:val="0"/>
          <w:sz w:val="28"/>
          <w:szCs w:val="28"/>
        </w:rPr>
        <w:t>"Профилактика безнадзорности и правонарушений</w:t>
      </w:r>
    </w:p>
    <w:p w:rsid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3F66">
        <w:rPr>
          <w:rFonts w:ascii="Times New Roman" w:hAnsi="Times New Roman" w:cs="Times New Roman"/>
          <w:b w:val="0"/>
          <w:sz w:val="28"/>
          <w:szCs w:val="28"/>
        </w:rPr>
        <w:t xml:space="preserve">несовершеннолетних в </w:t>
      </w:r>
      <w:proofErr w:type="spellStart"/>
      <w:proofErr w:type="gramStart"/>
      <w:r w:rsidRPr="000F3F66">
        <w:rPr>
          <w:rFonts w:ascii="Times New Roman" w:hAnsi="Times New Roman" w:cs="Times New Roman"/>
          <w:b w:val="0"/>
          <w:sz w:val="28"/>
          <w:szCs w:val="28"/>
        </w:rPr>
        <w:t>Катав-Ивановском</w:t>
      </w:r>
      <w:proofErr w:type="spellEnd"/>
      <w:proofErr w:type="gramEnd"/>
      <w:r w:rsidRPr="000F3F6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районе"</w:t>
      </w:r>
    </w:p>
    <w:p w:rsidR="000F3F66" w:rsidRPr="000F3F66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83"/>
        <w:gridCol w:w="7088"/>
      </w:tblGrid>
      <w:tr w:rsidR="000F3F66" w:rsidRPr="00487D84" w:rsidTr="001C3F59"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3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Катав-Ивановского муниципального района</w:t>
            </w:r>
          </w:p>
        </w:tc>
      </w:tr>
      <w:tr w:rsidR="000F3F66" w:rsidRPr="00487D84" w:rsidTr="001C3F59"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Pr="00487D84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394F62" w:rsidRPr="00394F62" w:rsidRDefault="00394F62" w:rsidP="00394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Комиссия по делам несовершеннолетних и защите их прав Администрации Катав-Ивановского муниципального района</w:t>
            </w:r>
          </w:p>
          <w:p w:rsidR="00394F62" w:rsidRPr="00394F62" w:rsidRDefault="00394F62" w:rsidP="00394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ab/>
              <w:t>социальной защиты населения Ката</w:t>
            </w:r>
            <w:proofErr w:type="gramStart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Ивановского муниципального района</w:t>
            </w:r>
          </w:p>
          <w:p w:rsidR="00394F62" w:rsidRPr="00394F62" w:rsidRDefault="00394F62" w:rsidP="00394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ОМВД по Катав-Ивановскому району Челябинской области</w:t>
            </w:r>
          </w:p>
          <w:p w:rsidR="00394F62" w:rsidRPr="00394F62" w:rsidRDefault="00394F62" w:rsidP="00394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Управление физической культуры и спорта Администрации  Катав-Ивановского муниципального района</w:t>
            </w:r>
          </w:p>
          <w:p w:rsidR="00394F62" w:rsidRPr="00394F62" w:rsidRDefault="00394F62" w:rsidP="00394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 xml:space="preserve">ОКУ «Центр занятости населения </w:t>
            </w:r>
            <w:proofErr w:type="spellStart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атав-Ивановска</w:t>
            </w:r>
            <w:proofErr w:type="spellEnd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3F66" w:rsidRPr="00487D84" w:rsidRDefault="00394F62" w:rsidP="00394F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4F62">
              <w:rPr>
                <w:rFonts w:ascii="Times New Roman" w:hAnsi="Times New Roman" w:cs="Times New Roman"/>
                <w:sz w:val="28"/>
                <w:szCs w:val="28"/>
              </w:rPr>
              <w:t xml:space="preserve">ГБУЗ «Районная больница </w:t>
            </w:r>
            <w:proofErr w:type="spellStart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атав-Ивановск</w:t>
            </w:r>
            <w:proofErr w:type="spellEnd"/>
            <w:r w:rsidRPr="00394F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F3F66" w:rsidRPr="00487D84" w:rsidTr="001C3F59"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F3F66" w:rsidRPr="00487D84" w:rsidTr="001C3F59">
        <w:tc>
          <w:tcPr>
            <w:tcW w:w="2614" w:type="dxa"/>
          </w:tcPr>
          <w:p w:rsidR="000F3F66" w:rsidRPr="00487D84" w:rsidRDefault="000F3F66" w:rsidP="00EB14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цель (основные цели)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</w:p>
        </w:tc>
      </w:tr>
      <w:tr w:rsidR="000F3F66" w:rsidRPr="00487D84" w:rsidTr="001C3F59">
        <w:trPr>
          <w:trHeight w:val="1152"/>
        </w:trPr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Default="000F3F66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F59" w:rsidRPr="00487D84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1C3F59" w:rsidRDefault="000F3F66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комплексного решения проблем несовершеннолетних, их семей органами и учреждениями системы профилактики безнадзорности и правонарушений;</w:t>
            </w:r>
            <w:r w:rsidR="001C3F59"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3F59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методической </w:t>
            </w:r>
            <w:proofErr w:type="gramStart"/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поддержки специалистов системы профилактики безнадзорности</w:t>
            </w:r>
            <w:proofErr w:type="gramEnd"/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и правонарушений несовершеннолетних;</w:t>
            </w:r>
          </w:p>
          <w:p w:rsidR="000F3F66" w:rsidRPr="00487D84" w:rsidRDefault="001C3F59" w:rsidP="001C3F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создание организационно-правовых, технических механизмов защиты детей от информации, причиня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ющей вред их здоровью и развитию.</w:t>
            </w:r>
          </w:p>
        </w:tc>
      </w:tr>
      <w:tr w:rsidR="00E71A67" w:rsidRPr="00E71A67" w:rsidTr="001C3F59">
        <w:tc>
          <w:tcPr>
            <w:tcW w:w="2614" w:type="dxa"/>
          </w:tcPr>
          <w:p w:rsidR="000F3F66" w:rsidRPr="00E71A67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A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конечного результата</w:t>
            </w:r>
          </w:p>
        </w:tc>
        <w:tc>
          <w:tcPr>
            <w:tcW w:w="283" w:type="dxa"/>
          </w:tcPr>
          <w:p w:rsidR="000F3F66" w:rsidRPr="00E71A67" w:rsidRDefault="000F3F66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A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71A67" w:rsidRP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67" w:rsidRP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67" w:rsidRP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67" w:rsidRP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A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E71A67" w:rsidRPr="00E71A67" w:rsidRDefault="001C3F59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71A67" w:rsidRPr="00E71A67">
              <w:rPr>
                <w:rFonts w:ascii="Times New Roman" w:hAnsi="Times New Roman" w:cs="Times New Roman"/>
                <w:sz w:val="28"/>
                <w:szCs w:val="28"/>
              </w:rPr>
              <w:t xml:space="preserve">оля обучающихся в общеобразовательных организациях, состоящих на учете в подразделении по делам несовершеннолетних и защите их прав, принявших участие в профильных сменах. </w:t>
            </w:r>
          </w:p>
          <w:p w:rsidR="000F3F66" w:rsidRPr="00E71A67" w:rsidRDefault="001C3F59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71A67" w:rsidRPr="00E71A67">
              <w:rPr>
                <w:rFonts w:ascii="Times New Roman" w:hAnsi="Times New Roman" w:cs="Times New Roman"/>
                <w:sz w:val="28"/>
                <w:szCs w:val="28"/>
              </w:rPr>
              <w:t>оля использованной муниципальным образованием субсидии на организацию профильных смен для детей, состоящих на профилактическом учете.</w:t>
            </w:r>
          </w:p>
        </w:tc>
      </w:tr>
      <w:tr w:rsidR="000F3F66" w:rsidRPr="00487D84" w:rsidTr="001C3F59"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0F3F66" w:rsidRPr="00487D84" w:rsidRDefault="001C3F59" w:rsidP="000E5BF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0A94">
              <w:rPr>
                <w:rFonts w:ascii="Times New Roman" w:hAnsi="Times New Roman" w:cs="Times New Roman"/>
                <w:sz w:val="28"/>
                <w:szCs w:val="28"/>
              </w:rPr>
              <w:t>униципальная</w:t>
            </w:r>
            <w:r w:rsidR="000F3F66"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реализуется в один этап в течение 202</w:t>
            </w:r>
            <w:r w:rsidR="000E5BFC" w:rsidRPr="000E5B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3F66"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 w:rsidR="000E5BFC" w:rsidRPr="000E5B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F3F66"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0F3F66" w:rsidRPr="00487D84" w:rsidTr="001C3F59"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0F3F66" w:rsidRDefault="001C3F59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B145C" w:rsidRPr="00EB145C">
              <w:rPr>
                <w:rFonts w:ascii="Times New Roman" w:hAnsi="Times New Roman" w:cs="Times New Roman"/>
                <w:sz w:val="28"/>
                <w:szCs w:val="28"/>
              </w:rPr>
              <w:t xml:space="preserve">инансирование </w:t>
            </w:r>
            <w:r w:rsidR="00EB145C">
              <w:rPr>
                <w:rFonts w:ascii="Times New Roman" w:hAnsi="Times New Roman" w:cs="Times New Roman"/>
                <w:sz w:val="28"/>
                <w:szCs w:val="28"/>
              </w:rPr>
              <w:t>из средств местного и областного бюджетов.</w:t>
            </w:r>
          </w:p>
          <w:p w:rsidR="00EB145C" w:rsidRPr="00487D84" w:rsidRDefault="00EB145C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F66" w:rsidRPr="00487D84" w:rsidTr="001C3F59">
        <w:trPr>
          <w:trHeight w:val="1642"/>
        </w:trPr>
        <w:tc>
          <w:tcPr>
            <w:tcW w:w="2614" w:type="dxa"/>
          </w:tcPr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283" w:type="dxa"/>
          </w:tcPr>
          <w:p w:rsidR="000F3F66" w:rsidRDefault="000F3F66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67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A67" w:rsidRPr="00487D84" w:rsidRDefault="00E71A67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E71A67" w:rsidRPr="00E71A67" w:rsidRDefault="001C3F59" w:rsidP="00E71A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71A67">
              <w:rPr>
                <w:rFonts w:ascii="Times New Roman" w:hAnsi="Times New Roman" w:cs="Times New Roman"/>
                <w:sz w:val="28"/>
                <w:szCs w:val="28"/>
              </w:rPr>
              <w:t>охранение доли</w:t>
            </w:r>
            <w:r w:rsidR="00E71A67" w:rsidRPr="00E71A6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организациях, состоящих на учете в подразделении по делам несовершеннолетних и защите их прав, принявших участие в профильных сменах</w:t>
            </w:r>
            <w:r w:rsidR="00E71A67">
              <w:rPr>
                <w:rFonts w:ascii="Times New Roman" w:hAnsi="Times New Roman" w:cs="Times New Roman"/>
                <w:sz w:val="28"/>
                <w:szCs w:val="28"/>
              </w:rPr>
              <w:t>, на уровне 100%;</w:t>
            </w:r>
            <w:r w:rsidR="00E71A67" w:rsidRPr="00E71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A67" w:rsidRDefault="001C3F59" w:rsidP="00E71A6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71A67">
              <w:rPr>
                <w:rFonts w:ascii="Times New Roman" w:hAnsi="Times New Roman" w:cs="Times New Roman"/>
                <w:sz w:val="28"/>
                <w:szCs w:val="28"/>
              </w:rPr>
              <w:t>охранение д</w:t>
            </w:r>
            <w:r w:rsidR="00E71A67" w:rsidRPr="00E71A67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E71A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71A67" w:rsidRPr="00E71A6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использованной муниципальным образованием субсидии на организацию профильных смен для детей, состоящих на профилактическом учете</w:t>
            </w:r>
            <w:r w:rsidR="00E71A67">
              <w:rPr>
                <w:rFonts w:ascii="Times New Roman" w:hAnsi="Times New Roman" w:cs="Times New Roman"/>
                <w:sz w:val="28"/>
                <w:szCs w:val="28"/>
              </w:rPr>
              <w:t>, на уровне 100%.</w:t>
            </w:r>
          </w:p>
          <w:p w:rsidR="000F3F66" w:rsidRPr="00487D84" w:rsidRDefault="000F3F66" w:rsidP="000F3F6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3F66" w:rsidRDefault="000F3F66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3F66" w:rsidRDefault="000F3F66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1A67" w:rsidRDefault="00E71A67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4C5" w:rsidRDefault="000F3F66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4A24C5" w:rsidRPr="004A24C5">
        <w:rPr>
          <w:rFonts w:ascii="Times New Roman" w:hAnsi="Times New Roman" w:cs="Times New Roman"/>
          <w:sz w:val="28"/>
          <w:szCs w:val="28"/>
        </w:rPr>
        <w:t>1</w:t>
      </w:r>
      <w:r w:rsidRPr="00487D84">
        <w:rPr>
          <w:rFonts w:ascii="Times New Roman" w:hAnsi="Times New Roman" w:cs="Times New Roman"/>
          <w:sz w:val="28"/>
          <w:szCs w:val="28"/>
        </w:rPr>
        <w:t xml:space="preserve">. </w:t>
      </w:r>
      <w:r w:rsidR="004A24C5">
        <w:rPr>
          <w:rFonts w:ascii="Times New Roman" w:hAnsi="Times New Roman" w:cs="Times New Roman"/>
          <w:sz w:val="28"/>
          <w:szCs w:val="28"/>
        </w:rPr>
        <w:t xml:space="preserve">Содержание проблемы и обоснование необходимости </w:t>
      </w:r>
    </w:p>
    <w:p w:rsidR="000F3F66" w:rsidRPr="004A24C5" w:rsidRDefault="004A24C5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решения программными методами</w:t>
      </w:r>
    </w:p>
    <w:p w:rsidR="000F3F66" w:rsidRPr="00487D84" w:rsidRDefault="000F3F66" w:rsidP="000F3F6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F66" w:rsidRPr="00315E35" w:rsidRDefault="00315E35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E35">
        <w:rPr>
          <w:rFonts w:ascii="Times New Roman" w:hAnsi="Times New Roman" w:cs="Times New Roman"/>
          <w:sz w:val="28"/>
          <w:szCs w:val="28"/>
        </w:rPr>
        <w:t>Управление</w:t>
      </w:r>
      <w:r w:rsidR="009B3EB7">
        <w:rPr>
          <w:rFonts w:ascii="Times New Roman" w:hAnsi="Times New Roman" w:cs="Times New Roman"/>
          <w:sz w:val="28"/>
          <w:szCs w:val="28"/>
        </w:rPr>
        <w:t>м</w:t>
      </w:r>
      <w:r w:rsidRPr="00315E35">
        <w:rPr>
          <w:rFonts w:ascii="Times New Roman" w:hAnsi="Times New Roman" w:cs="Times New Roman"/>
          <w:sz w:val="28"/>
          <w:szCs w:val="28"/>
        </w:rPr>
        <w:t xml:space="preserve"> образования Администрации Катав-Ивановского муниципального района совместно с Отделом Министерства внутренних дел по Катав-Ивановскому району и Комиссией по делам несовершеннолетних и защите их прав Администрации Катав-Ивановского муниципального района</w:t>
      </w:r>
      <w:r w:rsidR="000F3F66" w:rsidRPr="00315E35">
        <w:rPr>
          <w:rFonts w:ascii="Times New Roman" w:hAnsi="Times New Roman" w:cs="Times New Roman"/>
          <w:sz w:val="28"/>
          <w:szCs w:val="28"/>
        </w:rPr>
        <w:t xml:space="preserve"> осуществляется планомерная работа по развитию системы профилактики безнадзорности и правонарушений несовершеннолетних.</w:t>
      </w:r>
    </w:p>
    <w:p w:rsidR="000F3F66" w:rsidRPr="00F207D5" w:rsidRDefault="000F3F66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D84">
        <w:rPr>
          <w:rFonts w:ascii="Times New Roman" w:hAnsi="Times New Roman" w:cs="Times New Roman"/>
          <w:sz w:val="28"/>
          <w:szCs w:val="28"/>
        </w:rPr>
        <w:t xml:space="preserve">Координацию усилий всех органов и учреждений системы профилактики безнадзорности и правонарушений несовершеннолетних осуществляет </w:t>
      </w:r>
      <w:r w:rsidR="00EB145C">
        <w:rPr>
          <w:rFonts w:ascii="Times New Roman" w:hAnsi="Times New Roman" w:cs="Times New Roman"/>
          <w:sz w:val="28"/>
          <w:szCs w:val="28"/>
        </w:rPr>
        <w:t>к</w:t>
      </w:r>
      <w:r w:rsidRPr="00487D84">
        <w:rPr>
          <w:rFonts w:ascii="Times New Roman" w:hAnsi="Times New Roman" w:cs="Times New Roman"/>
          <w:sz w:val="28"/>
          <w:szCs w:val="28"/>
        </w:rPr>
        <w:t>омисси</w:t>
      </w:r>
      <w:r w:rsidR="00EB145C">
        <w:rPr>
          <w:rFonts w:ascii="Times New Roman" w:hAnsi="Times New Roman" w:cs="Times New Roman"/>
          <w:sz w:val="28"/>
          <w:szCs w:val="28"/>
        </w:rPr>
        <w:t>я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>
        <w:rPr>
          <w:rFonts w:ascii="Times New Roman" w:hAnsi="Times New Roman" w:cs="Times New Roman"/>
          <w:sz w:val="28"/>
          <w:szCs w:val="28"/>
        </w:rPr>
        <w:t>Администрации Катав-Ивановского муниципального района</w:t>
      </w:r>
      <w:r w:rsidRPr="00487D84">
        <w:rPr>
          <w:rFonts w:ascii="Times New Roman" w:hAnsi="Times New Roman" w:cs="Times New Roman"/>
          <w:sz w:val="28"/>
          <w:szCs w:val="28"/>
        </w:rPr>
        <w:t xml:space="preserve">, действующая на </w:t>
      </w:r>
      <w:r w:rsidRPr="00F207D5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r:id="rId4" w:history="1">
        <w:r w:rsidRPr="00F207D5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F207D5">
        <w:rPr>
          <w:rFonts w:ascii="Times New Roman" w:hAnsi="Times New Roman" w:cs="Times New Roman"/>
          <w:sz w:val="28"/>
          <w:szCs w:val="28"/>
        </w:rPr>
        <w:t xml:space="preserve"> Правительства Челябинской области от 22.02.2006 г. N 29-П "Об утверждении Положения о межведомственной комиссии по делам несовершеннолетних и защите их прав при Правительстве Челябинской области и Положения о комиссиях по делам</w:t>
      </w:r>
      <w:proofErr w:type="gramEnd"/>
      <w:r w:rsidRPr="00F207D5">
        <w:rPr>
          <w:rFonts w:ascii="Times New Roman" w:hAnsi="Times New Roman" w:cs="Times New Roman"/>
          <w:sz w:val="28"/>
          <w:szCs w:val="28"/>
        </w:rPr>
        <w:t xml:space="preserve"> несовершеннолетних и защите их прав в муниципальных образованиях Челябинской области" (далее именуется - Комиссия по делам несовершеннолетних и защите их прав по Челябинской области).</w:t>
      </w:r>
    </w:p>
    <w:p w:rsidR="000F3F66" w:rsidRPr="00487D84" w:rsidRDefault="00F207D5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риоритетом деятельности </w:t>
      </w:r>
      <w:r>
        <w:rPr>
          <w:rFonts w:ascii="Times New Roman" w:hAnsi="Times New Roman" w:cs="Times New Roman"/>
          <w:sz w:val="28"/>
          <w:szCs w:val="28"/>
        </w:rPr>
        <w:t>учреждений системы профилактики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</w:t>
      </w:r>
      <w:r w:rsidR="000F3F66">
        <w:rPr>
          <w:rFonts w:ascii="Times New Roman" w:hAnsi="Times New Roman" w:cs="Times New Roman"/>
          <w:sz w:val="28"/>
          <w:szCs w:val="28"/>
        </w:rPr>
        <w:t>Катав-Ивановского муниципального района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является профилактическая работа по предупреждению детского и семейного неблагополучия, безнадзорности и правонарушений несовершеннолетних.</w:t>
      </w:r>
    </w:p>
    <w:p w:rsidR="000F3F66" w:rsidRPr="00487D84" w:rsidRDefault="000F3F66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С целью оптимизации и повышения эффективности работы по профилактике преступности несовершеннолетних сотрудниками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87D84">
        <w:rPr>
          <w:rFonts w:ascii="Times New Roman" w:hAnsi="Times New Roman" w:cs="Times New Roman"/>
          <w:sz w:val="28"/>
          <w:szCs w:val="28"/>
        </w:rPr>
        <w:t xml:space="preserve">МВД РФ по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Катав-Ивановском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487D84">
        <w:rPr>
          <w:rFonts w:ascii="Times New Roman" w:hAnsi="Times New Roman" w:cs="Times New Roman"/>
          <w:sz w:val="28"/>
          <w:szCs w:val="28"/>
        </w:rPr>
        <w:t>проводится мониторинг состояния оперативной обстановки в подростковой среде, анализ характеристик преступности, причин и условий преступности.</w:t>
      </w:r>
    </w:p>
    <w:p w:rsidR="003D7766" w:rsidRDefault="000F3F66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10 месяцев 2021</w:t>
      </w:r>
      <w:r w:rsidRPr="00487D8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D7766">
        <w:rPr>
          <w:rFonts w:ascii="Times New Roman" w:hAnsi="Times New Roman" w:cs="Times New Roman"/>
          <w:sz w:val="28"/>
          <w:szCs w:val="28"/>
        </w:rPr>
        <w:t>зарегистрировано 9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преступлений, совершенных несовер</w:t>
      </w:r>
      <w:r w:rsidR="003D7766">
        <w:rPr>
          <w:rFonts w:ascii="Times New Roman" w:hAnsi="Times New Roman" w:cs="Times New Roman"/>
          <w:sz w:val="28"/>
          <w:szCs w:val="28"/>
        </w:rPr>
        <w:t xml:space="preserve">шеннолетними или при их участии, в  2020 году – 9. </w:t>
      </w:r>
    </w:p>
    <w:p w:rsidR="000F3F66" w:rsidRPr="005F53B8" w:rsidRDefault="003D7766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3B8">
        <w:rPr>
          <w:rFonts w:ascii="Times New Roman" w:hAnsi="Times New Roman" w:cs="Times New Roman"/>
          <w:sz w:val="28"/>
          <w:szCs w:val="28"/>
        </w:rPr>
        <w:t>За 10 месяцев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2021 год</w:t>
      </w:r>
      <w:r w:rsidRPr="005F53B8">
        <w:rPr>
          <w:rFonts w:ascii="Times New Roman" w:hAnsi="Times New Roman" w:cs="Times New Roman"/>
          <w:sz w:val="28"/>
          <w:szCs w:val="28"/>
        </w:rPr>
        <w:t>а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</w:t>
      </w:r>
      <w:r w:rsidRPr="005F53B8">
        <w:rPr>
          <w:rFonts w:ascii="Times New Roman" w:hAnsi="Times New Roman" w:cs="Times New Roman"/>
          <w:sz w:val="28"/>
          <w:szCs w:val="28"/>
        </w:rPr>
        <w:t>увеличилось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количество общественно опасных деяний, совершенных несовершеннолетними на территории Катав-Ивановского муниципального района       (с </w:t>
      </w:r>
      <w:r w:rsidRPr="005F53B8">
        <w:rPr>
          <w:rFonts w:ascii="Times New Roman" w:hAnsi="Times New Roman" w:cs="Times New Roman"/>
          <w:sz w:val="28"/>
          <w:szCs w:val="28"/>
        </w:rPr>
        <w:t>4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до 5</w:t>
      </w:r>
      <w:r w:rsidRPr="005F53B8">
        <w:rPr>
          <w:rFonts w:ascii="Times New Roman" w:hAnsi="Times New Roman" w:cs="Times New Roman"/>
          <w:sz w:val="28"/>
          <w:szCs w:val="28"/>
        </w:rPr>
        <w:t>)</w:t>
      </w:r>
      <w:r w:rsidR="000F3F66" w:rsidRPr="005F53B8">
        <w:rPr>
          <w:rFonts w:ascii="Times New Roman" w:hAnsi="Times New Roman" w:cs="Times New Roman"/>
          <w:sz w:val="28"/>
          <w:szCs w:val="28"/>
        </w:rPr>
        <w:t>, указанны</w:t>
      </w:r>
      <w:r w:rsidR="00C61D25" w:rsidRPr="005F53B8">
        <w:rPr>
          <w:rFonts w:ascii="Times New Roman" w:hAnsi="Times New Roman" w:cs="Times New Roman"/>
          <w:sz w:val="28"/>
          <w:szCs w:val="28"/>
        </w:rPr>
        <w:t>х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деяни</w:t>
      </w:r>
      <w:r w:rsidR="00C61D25" w:rsidRPr="005F53B8">
        <w:rPr>
          <w:rFonts w:ascii="Times New Roman" w:hAnsi="Times New Roman" w:cs="Times New Roman"/>
          <w:sz w:val="28"/>
          <w:szCs w:val="28"/>
        </w:rPr>
        <w:t>й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</w:t>
      </w:r>
      <w:r w:rsidR="00C61D25" w:rsidRPr="005F53B8">
        <w:rPr>
          <w:rFonts w:ascii="Times New Roman" w:hAnsi="Times New Roman" w:cs="Times New Roman"/>
          <w:sz w:val="28"/>
          <w:szCs w:val="28"/>
        </w:rPr>
        <w:t xml:space="preserve">совершенных </w:t>
      </w:r>
      <w:r w:rsidR="000F3F66" w:rsidRPr="005F53B8">
        <w:rPr>
          <w:rFonts w:ascii="Times New Roman" w:hAnsi="Times New Roman" w:cs="Times New Roman"/>
          <w:sz w:val="28"/>
          <w:szCs w:val="28"/>
        </w:rPr>
        <w:t>повторно</w:t>
      </w:r>
      <w:r w:rsidRPr="005F53B8">
        <w:rPr>
          <w:rFonts w:ascii="Times New Roman" w:hAnsi="Times New Roman" w:cs="Times New Roman"/>
          <w:sz w:val="28"/>
          <w:szCs w:val="28"/>
        </w:rPr>
        <w:t xml:space="preserve"> не был</w:t>
      </w:r>
      <w:r w:rsidR="00C61D25" w:rsidRPr="005F53B8">
        <w:rPr>
          <w:rFonts w:ascii="Times New Roman" w:hAnsi="Times New Roman" w:cs="Times New Roman"/>
          <w:sz w:val="28"/>
          <w:szCs w:val="28"/>
        </w:rPr>
        <w:t>о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. За </w:t>
      </w:r>
      <w:r w:rsidR="00C61D25" w:rsidRPr="005F53B8">
        <w:rPr>
          <w:rFonts w:ascii="Times New Roman" w:hAnsi="Times New Roman" w:cs="Times New Roman"/>
          <w:sz w:val="28"/>
          <w:szCs w:val="28"/>
        </w:rPr>
        <w:t>10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C61D25" w:rsidRPr="005F53B8">
        <w:rPr>
          <w:rFonts w:ascii="Times New Roman" w:hAnsi="Times New Roman" w:cs="Times New Roman"/>
          <w:sz w:val="28"/>
          <w:szCs w:val="28"/>
        </w:rPr>
        <w:t>2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1 года произошло снижение групповых преступлений среди несовершеннолетних на </w:t>
      </w:r>
      <w:r w:rsidR="00C61D25" w:rsidRPr="005F53B8">
        <w:rPr>
          <w:rFonts w:ascii="Times New Roman" w:hAnsi="Times New Roman" w:cs="Times New Roman"/>
          <w:sz w:val="28"/>
          <w:szCs w:val="28"/>
        </w:rPr>
        <w:t>50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процентов (с 4 до </w:t>
      </w:r>
      <w:r w:rsidR="00C61D25" w:rsidRPr="005F53B8">
        <w:rPr>
          <w:rFonts w:ascii="Times New Roman" w:hAnsi="Times New Roman" w:cs="Times New Roman"/>
          <w:sz w:val="28"/>
          <w:szCs w:val="28"/>
        </w:rPr>
        <w:t>2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0F3F66" w:rsidRPr="005F53B8">
        <w:rPr>
          <w:rFonts w:ascii="Times New Roman" w:hAnsi="Times New Roman" w:cs="Times New Roman"/>
          <w:sz w:val="28"/>
          <w:szCs w:val="28"/>
        </w:rPr>
        <w:t>При этом необходимо учитывать увеличени</w:t>
      </w:r>
      <w:r w:rsidR="00751088" w:rsidRPr="005F53B8">
        <w:rPr>
          <w:rFonts w:ascii="Times New Roman" w:hAnsi="Times New Roman" w:cs="Times New Roman"/>
          <w:sz w:val="28"/>
          <w:szCs w:val="28"/>
        </w:rPr>
        <w:t>е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численности детского населения на территории </w:t>
      </w:r>
      <w:r w:rsidR="00751088" w:rsidRPr="005F53B8">
        <w:rPr>
          <w:rFonts w:ascii="Times New Roman" w:hAnsi="Times New Roman" w:cs="Times New Roman"/>
          <w:sz w:val="28"/>
          <w:szCs w:val="28"/>
        </w:rPr>
        <w:t xml:space="preserve">Катав-Ивановского муниципального района </w:t>
      </w:r>
      <w:r w:rsidR="000F3F66" w:rsidRPr="005F53B8">
        <w:rPr>
          <w:rFonts w:ascii="Times New Roman" w:hAnsi="Times New Roman" w:cs="Times New Roman"/>
          <w:sz w:val="28"/>
          <w:szCs w:val="28"/>
        </w:rPr>
        <w:t>на 1</w:t>
      </w:r>
      <w:r w:rsidR="00751088" w:rsidRPr="005F53B8">
        <w:rPr>
          <w:rFonts w:ascii="Times New Roman" w:hAnsi="Times New Roman" w:cs="Times New Roman"/>
          <w:sz w:val="28"/>
          <w:szCs w:val="28"/>
        </w:rPr>
        <w:t xml:space="preserve">,7 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процент (с</w:t>
      </w:r>
      <w:r w:rsidR="00751088" w:rsidRPr="005F53B8">
        <w:rPr>
          <w:rFonts w:ascii="Times New Roman" w:hAnsi="Times New Roman" w:cs="Times New Roman"/>
          <w:sz w:val="28"/>
          <w:szCs w:val="28"/>
        </w:rPr>
        <w:t xml:space="preserve"> 6548 до 6655) за </w:t>
      </w:r>
      <w:r w:rsidR="00751088" w:rsidRPr="005F53B8">
        <w:rPr>
          <w:rFonts w:ascii="Times New Roman" w:hAnsi="Times New Roman" w:cs="Times New Roman"/>
          <w:sz w:val="28"/>
          <w:szCs w:val="28"/>
        </w:rPr>
        <w:lastRenderedPageBreak/>
        <w:t xml:space="preserve">последний год и на 4,4 процента произошло снижение численности детей </w:t>
      </w:r>
      <w:r w:rsidR="000F3F66" w:rsidRPr="005F53B8">
        <w:rPr>
          <w:rFonts w:ascii="Times New Roman" w:hAnsi="Times New Roman" w:cs="Times New Roman"/>
          <w:sz w:val="28"/>
          <w:szCs w:val="28"/>
        </w:rPr>
        <w:t>(с 6</w:t>
      </w:r>
      <w:r w:rsidR="00751088" w:rsidRPr="005F53B8">
        <w:rPr>
          <w:rFonts w:ascii="Times New Roman" w:hAnsi="Times New Roman" w:cs="Times New Roman"/>
          <w:sz w:val="28"/>
          <w:szCs w:val="28"/>
        </w:rPr>
        <w:t>843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до </w:t>
      </w:r>
      <w:r w:rsidR="00751088" w:rsidRPr="005F53B8">
        <w:rPr>
          <w:rFonts w:ascii="Times New Roman" w:hAnsi="Times New Roman" w:cs="Times New Roman"/>
          <w:sz w:val="28"/>
          <w:szCs w:val="28"/>
        </w:rPr>
        <w:t>6</w:t>
      </w:r>
      <w:r w:rsidR="009B3EB7">
        <w:rPr>
          <w:rFonts w:ascii="Times New Roman" w:hAnsi="Times New Roman" w:cs="Times New Roman"/>
          <w:sz w:val="28"/>
          <w:szCs w:val="28"/>
        </w:rPr>
        <w:t>655)</w:t>
      </w:r>
      <w:r w:rsidR="000F3F66" w:rsidRPr="005F53B8">
        <w:rPr>
          <w:rFonts w:ascii="Times New Roman" w:hAnsi="Times New Roman" w:cs="Times New Roman"/>
          <w:sz w:val="28"/>
          <w:szCs w:val="28"/>
        </w:rPr>
        <w:t xml:space="preserve"> за последние 5 лет.</w:t>
      </w:r>
      <w:proofErr w:type="gramEnd"/>
    </w:p>
    <w:p w:rsidR="000F3F66" w:rsidRPr="005F53B8" w:rsidRDefault="000F3F66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В процессе предупреждения преступности несовершеннолетних важное место занимает проблема ранней профилактики противоправного поведения среди подростков, в том числе связанная с употреблением алкоголя. </w:t>
      </w:r>
      <w:r w:rsidR="00751088">
        <w:rPr>
          <w:rFonts w:ascii="Times New Roman" w:hAnsi="Times New Roman" w:cs="Times New Roman"/>
          <w:sz w:val="28"/>
          <w:szCs w:val="28"/>
        </w:rPr>
        <w:t xml:space="preserve">За 10 месяцев 2021 года произошел рост количества несовершеннолетних, совершивших преступления в состоянии алкогольного опьянения на 100 процентов (с 0 до 1). </w:t>
      </w:r>
    </w:p>
    <w:p w:rsidR="000F3F66" w:rsidRPr="00487D84" w:rsidRDefault="000F3F66" w:rsidP="000F3F6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D84">
        <w:rPr>
          <w:rFonts w:ascii="Times New Roman" w:hAnsi="Times New Roman" w:cs="Times New Roman"/>
          <w:sz w:val="28"/>
          <w:szCs w:val="28"/>
        </w:rPr>
        <w:t>В целях недопущения роста правонарушений и преступлений среди несовершеннолетних, ранней алкоголизации подростков, а также необходимости развития инфраструктуры социально-реабилитационного пространства для несовершеннолетних, склонных к асоциальному поведению или вступивших в конфликт с законом, необходимо принятие дополнительных мер с использованием программно-целевого метода для координации взаимодействия различных органов системы профилактики, оптимизации использования бюджетных средств и направления их на решение задач по созданию условий для</w:t>
      </w:r>
      <w:proofErr w:type="gramEnd"/>
      <w:r w:rsidRPr="00487D84">
        <w:rPr>
          <w:rFonts w:ascii="Times New Roman" w:hAnsi="Times New Roman" w:cs="Times New Roman"/>
          <w:sz w:val="28"/>
          <w:szCs w:val="28"/>
        </w:rPr>
        <w:t xml:space="preserve"> социализации и реабилитации несовершеннолетних, разработки и реализации межведомственного комплекса мероприятий, направленных на достижение единой цели.</w:t>
      </w:r>
    </w:p>
    <w:p w:rsidR="000F3F66" w:rsidRPr="00487D84" w:rsidRDefault="000F3F66" w:rsidP="000F3F6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3F66" w:rsidRPr="00487D84" w:rsidRDefault="000F3F66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22"/>
      <w:bookmarkEnd w:id="1"/>
      <w:r w:rsidRPr="00487D8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A24C5">
        <w:rPr>
          <w:rFonts w:ascii="Times New Roman" w:hAnsi="Times New Roman" w:cs="Times New Roman"/>
          <w:sz w:val="28"/>
          <w:szCs w:val="28"/>
        </w:rPr>
        <w:t>2</w:t>
      </w:r>
      <w:r w:rsidRPr="00487D84">
        <w:rPr>
          <w:rFonts w:ascii="Times New Roman" w:hAnsi="Times New Roman" w:cs="Times New Roman"/>
          <w:sz w:val="28"/>
          <w:szCs w:val="28"/>
        </w:rPr>
        <w:t xml:space="preserve">. </w:t>
      </w:r>
      <w:r w:rsidR="004A24C5">
        <w:rPr>
          <w:rFonts w:ascii="Times New Roman" w:hAnsi="Times New Roman" w:cs="Times New Roman"/>
          <w:sz w:val="28"/>
          <w:szCs w:val="28"/>
        </w:rPr>
        <w:t>Основные цели и задачи муниципальной программы</w:t>
      </w:r>
    </w:p>
    <w:p w:rsidR="000F3F66" w:rsidRPr="00487D84" w:rsidRDefault="000F3F66" w:rsidP="001266B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66" w:rsidRPr="00487D84" w:rsidRDefault="000F3F66" w:rsidP="00126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 w:rsidR="00CC524C"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является создание условий для эффективного развития системы профилактики безнадзорности и правонарушений несовершеннолетних.</w:t>
      </w:r>
    </w:p>
    <w:p w:rsidR="000F3F66" w:rsidRPr="00487D84" w:rsidRDefault="00CC524C" w:rsidP="00126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необходимо решить следующие задачи:</w:t>
      </w:r>
    </w:p>
    <w:p w:rsidR="000F3F66" w:rsidRPr="00487D84" w:rsidRDefault="001266B1" w:rsidP="001266B1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F3F66" w:rsidRPr="00487D84">
        <w:rPr>
          <w:rFonts w:ascii="Times New Roman" w:hAnsi="Times New Roman" w:cs="Times New Roman"/>
          <w:sz w:val="28"/>
          <w:szCs w:val="28"/>
        </w:rPr>
        <w:t>формирование условий для комплексного решения проблем несовершеннолетних, их семей органами и учреждениями системы профилактики безнадзорности и правонарушений;</w:t>
      </w:r>
    </w:p>
    <w:p w:rsidR="000F3F66" w:rsidRPr="00487D84" w:rsidRDefault="001266B1" w:rsidP="001266B1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организация методической </w:t>
      </w:r>
      <w:proofErr w:type="gramStart"/>
      <w:r w:rsidR="000F3F66" w:rsidRPr="00487D84">
        <w:rPr>
          <w:rFonts w:ascii="Times New Roman" w:hAnsi="Times New Roman" w:cs="Times New Roman"/>
          <w:sz w:val="28"/>
          <w:szCs w:val="28"/>
        </w:rPr>
        <w:t>поддержки специалистов системы профилактики безнадзорности</w:t>
      </w:r>
      <w:proofErr w:type="gramEnd"/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и правонарушений несовершеннолетних;</w:t>
      </w:r>
    </w:p>
    <w:p w:rsidR="000F3F66" w:rsidRPr="00487D84" w:rsidRDefault="001266B1" w:rsidP="001266B1">
      <w:pPr>
        <w:pStyle w:val="ConsPlusNormal"/>
        <w:tabs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3F66" w:rsidRPr="00487D84">
        <w:rPr>
          <w:rFonts w:ascii="Times New Roman" w:hAnsi="Times New Roman" w:cs="Times New Roman"/>
          <w:sz w:val="28"/>
          <w:szCs w:val="28"/>
        </w:rPr>
        <w:t>создание организационно-правовых, технических механизмов защиты детей от информации, причиняющей вред их здоровью и развитию.</w:t>
      </w:r>
    </w:p>
    <w:p w:rsidR="001266B1" w:rsidRPr="004A24C5" w:rsidRDefault="001266B1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4C5" w:rsidRPr="004A24C5" w:rsidRDefault="004A24C5" w:rsidP="004A24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4C5">
        <w:rPr>
          <w:rFonts w:ascii="Times New Roman" w:hAnsi="Times New Roman" w:cs="Times New Roman"/>
          <w:b/>
          <w:sz w:val="28"/>
          <w:szCs w:val="28"/>
        </w:rPr>
        <w:t>Раздел 3</w:t>
      </w:r>
      <w:r w:rsidR="00F97A33">
        <w:rPr>
          <w:rFonts w:ascii="Times New Roman" w:hAnsi="Times New Roman" w:cs="Times New Roman"/>
          <w:b/>
          <w:sz w:val="28"/>
          <w:szCs w:val="28"/>
        </w:rPr>
        <w:t>.</w:t>
      </w:r>
      <w:r w:rsidRPr="004A24C5">
        <w:rPr>
          <w:rFonts w:ascii="Times New Roman" w:hAnsi="Times New Roman" w:cs="Times New Roman"/>
          <w:b/>
          <w:sz w:val="28"/>
          <w:szCs w:val="28"/>
        </w:rPr>
        <w:t xml:space="preserve"> Сроки и этапы реализации подпрограммы</w:t>
      </w:r>
    </w:p>
    <w:p w:rsidR="00F97A33" w:rsidRDefault="00F97A33" w:rsidP="00F97A33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A24C5" w:rsidRPr="004A24C5" w:rsidRDefault="004A24C5" w:rsidP="00F97A33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A24C5">
        <w:rPr>
          <w:rFonts w:ascii="Times New Roman" w:hAnsi="Times New Roman" w:cs="Times New Roman"/>
          <w:sz w:val="28"/>
          <w:szCs w:val="28"/>
        </w:rPr>
        <w:t>Реализация прогр</w:t>
      </w:r>
      <w:r>
        <w:rPr>
          <w:rFonts w:ascii="Times New Roman" w:hAnsi="Times New Roman" w:cs="Times New Roman"/>
          <w:sz w:val="28"/>
          <w:szCs w:val="28"/>
        </w:rPr>
        <w:t>аммы  осуществляется с 01.01.202</w:t>
      </w:r>
      <w:r w:rsidR="000E5BFC" w:rsidRPr="000E5BFC">
        <w:rPr>
          <w:rFonts w:ascii="Times New Roman" w:hAnsi="Times New Roman" w:cs="Times New Roman"/>
          <w:sz w:val="28"/>
          <w:szCs w:val="28"/>
        </w:rPr>
        <w:t>3</w:t>
      </w:r>
      <w:r w:rsidRPr="004A24C5">
        <w:rPr>
          <w:rFonts w:ascii="Times New Roman" w:hAnsi="Times New Roman" w:cs="Times New Roman"/>
          <w:sz w:val="28"/>
          <w:szCs w:val="28"/>
        </w:rPr>
        <w:t xml:space="preserve"> года по 31.12.202</w:t>
      </w:r>
      <w:r w:rsidR="000E5BFC" w:rsidRPr="000E5BFC">
        <w:rPr>
          <w:rFonts w:ascii="Times New Roman" w:hAnsi="Times New Roman" w:cs="Times New Roman"/>
          <w:sz w:val="28"/>
          <w:szCs w:val="28"/>
        </w:rPr>
        <w:t>5</w:t>
      </w:r>
      <w:r w:rsidRPr="004A24C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A24C5" w:rsidRPr="004A24C5" w:rsidRDefault="004A24C5" w:rsidP="004A24C5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  <w:sectPr w:rsidR="004A24C5" w:rsidRPr="004A24C5" w:rsidSect="001266B1">
          <w:pgSz w:w="11905" w:h="16838"/>
          <w:pgMar w:top="1134" w:right="992" w:bottom="1531" w:left="1134" w:header="0" w:footer="0" w:gutter="0"/>
          <w:cols w:space="720"/>
        </w:sectPr>
      </w:pPr>
    </w:p>
    <w:p w:rsidR="000F3F66" w:rsidRPr="00487D84" w:rsidRDefault="000F3F66" w:rsidP="00F738AD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4A24C5">
        <w:rPr>
          <w:rFonts w:ascii="Times New Roman" w:hAnsi="Times New Roman" w:cs="Times New Roman"/>
          <w:sz w:val="28"/>
          <w:szCs w:val="28"/>
        </w:rPr>
        <w:t>4</w:t>
      </w:r>
      <w:r w:rsidRPr="00487D84">
        <w:rPr>
          <w:rFonts w:ascii="Times New Roman" w:hAnsi="Times New Roman" w:cs="Times New Roman"/>
          <w:sz w:val="28"/>
          <w:szCs w:val="28"/>
        </w:rPr>
        <w:t xml:space="preserve">. </w:t>
      </w:r>
      <w:r w:rsidR="004A24C5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0F3F66" w:rsidRPr="00487D84" w:rsidRDefault="000F3F66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3F66" w:rsidRPr="00487D84" w:rsidRDefault="000F3F66" w:rsidP="000F3F66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5023" w:type="dxa"/>
        <w:jc w:val="center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2"/>
        <w:gridCol w:w="3511"/>
        <w:gridCol w:w="2268"/>
        <w:gridCol w:w="1843"/>
        <w:gridCol w:w="2126"/>
        <w:gridCol w:w="859"/>
        <w:gridCol w:w="133"/>
        <w:gridCol w:w="629"/>
        <w:gridCol w:w="363"/>
        <w:gridCol w:w="851"/>
        <w:gridCol w:w="850"/>
        <w:gridCol w:w="778"/>
      </w:tblGrid>
      <w:tr w:rsidR="000F3F66" w:rsidRPr="00F97A33" w:rsidTr="000E5BFC">
        <w:trPr>
          <w:jc w:val="center"/>
        </w:trPr>
        <w:tc>
          <w:tcPr>
            <w:tcW w:w="812" w:type="dxa"/>
            <w:vMerge w:val="restart"/>
          </w:tcPr>
          <w:p w:rsidR="000F3F66" w:rsidRPr="00F97A33" w:rsidRDefault="000F3F66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11" w:type="dxa"/>
            <w:vMerge w:val="restart"/>
          </w:tcPr>
          <w:p w:rsidR="000F3F66" w:rsidRPr="00F97A33" w:rsidRDefault="000F3F66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0F3F66" w:rsidRPr="00F97A33" w:rsidRDefault="000F3F66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1843" w:type="dxa"/>
            <w:vMerge w:val="restart"/>
          </w:tcPr>
          <w:p w:rsidR="000F3F66" w:rsidRPr="00F97A33" w:rsidRDefault="000F3F66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126" w:type="dxa"/>
            <w:vMerge w:val="restart"/>
          </w:tcPr>
          <w:p w:rsidR="000F3F66" w:rsidRPr="00F97A33" w:rsidRDefault="000F3F66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463" w:type="dxa"/>
            <w:gridSpan w:val="7"/>
          </w:tcPr>
          <w:p w:rsidR="000F3F66" w:rsidRPr="00F97A33" w:rsidRDefault="000F3F66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годам, тыс. рублей</w:t>
            </w:r>
          </w:p>
        </w:tc>
      </w:tr>
      <w:tr w:rsidR="000E5BFC" w:rsidRPr="00F97A33" w:rsidTr="000E5BFC">
        <w:trPr>
          <w:jc w:val="center"/>
        </w:trPr>
        <w:tc>
          <w:tcPr>
            <w:tcW w:w="812" w:type="dxa"/>
            <w:vMerge/>
          </w:tcPr>
          <w:p w:rsidR="000E5BFC" w:rsidRPr="00F97A33" w:rsidRDefault="000E5BFC" w:rsidP="00F738A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Merge/>
          </w:tcPr>
          <w:p w:rsidR="000E5BFC" w:rsidRPr="00F97A33" w:rsidRDefault="000E5BFC" w:rsidP="00F738A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5BFC" w:rsidRPr="00F97A33" w:rsidRDefault="000E5BFC" w:rsidP="00F738A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E5BFC" w:rsidRPr="00F97A33" w:rsidRDefault="000E5BFC" w:rsidP="00F738A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0E5BFC" w:rsidRPr="00F97A33" w:rsidRDefault="000E5BFC" w:rsidP="00F738A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E5BFC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  <w:p w:rsidR="000E5BFC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(31.01.</w:t>
            </w:r>
            <w:proofErr w:type="gramEnd"/>
          </w:p>
          <w:p w:rsidR="000E5BFC" w:rsidRPr="00F97A33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22)</w:t>
            </w:r>
          </w:p>
        </w:tc>
        <w:tc>
          <w:tcPr>
            <w:tcW w:w="992" w:type="dxa"/>
            <w:gridSpan w:val="2"/>
          </w:tcPr>
          <w:p w:rsidR="000E5BFC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2022</w:t>
            </w:r>
          </w:p>
          <w:p w:rsidR="000E5BFC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0E5BFC" w:rsidRPr="000E5BFC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(31.12. 22)</w:t>
            </w:r>
          </w:p>
        </w:tc>
        <w:tc>
          <w:tcPr>
            <w:tcW w:w="851" w:type="dxa"/>
          </w:tcPr>
          <w:p w:rsidR="000E5BFC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0E5BFC" w:rsidRPr="00F97A33" w:rsidRDefault="000E5BFC" w:rsidP="000E5BFC">
            <w:pPr>
              <w:pStyle w:val="ConsPlusNormal"/>
              <w:tabs>
                <w:tab w:val="left" w:pos="266"/>
                <w:tab w:val="center" w:pos="118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0" w:type="dxa"/>
          </w:tcPr>
          <w:p w:rsidR="000E5BFC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778" w:type="dxa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0E5BFC" w:rsidRPr="00F97A33" w:rsidTr="000E5BFC">
        <w:trPr>
          <w:jc w:val="center"/>
        </w:trPr>
        <w:tc>
          <w:tcPr>
            <w:tcW w:w="12544" w:type="dxa"/>
            <w:gridSpan w:val="9"/>
          </w:tcPr>
          <w:p w:rsidR="000E5BFC" w:rsidRPr="00F97A33" w:rsidRDefault="000E5BFC" w:rsidP="00F738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Задача 1. Формирование условий для комплексного решения проблем несовершеннолетних, их семей органами и учреждениями системы профилактики безнадзорности и правонарушений</w:t>
            </w:r>
          </w:p>
        </w:tc>
        <w:tc>
          <w:tcPr>
            <w:tcW w:w="2479" w:type="dxa"/>
            <w:gridSpan w:val="3"/>
          </w:tcPr>
          <w:p w:rsidR="000E5BFC" w:rsidRPr="00F97A33" w:rsidRDefault="000E5BFC" w:rsidP="00F738A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5BFC" w:rsidRPr="00F97A33" w:rsidTr="000E5BFC">
        <w:trPr>
          <w:trHeight w:val="592"/>
          <w:jc w:val="center"/>
        </w:trPr>
        <w:tc>
          <w:tcPr>
            <w:tcW w:w="812" w:type="dxa"/>
            <w:vMerge w:val="restart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1" w:type="dxa"/>
            <w:vMerge w:val="restart"/>
          </w:tcPr>
          <w:p w:rsidR="000E5BFC" w:rsidRPr="00F97A33" w:rsidRDefault="000E5BFC" w:rsidP="006F66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профильных смен для детей, состоящих на профилактическом учете </w:t>
            </w:r>
          </w:p>
        </w:tc>
        <w:tc>
          <w:tcPr>
            <w:tcW w:w="2268" w:type="dxa"/>
            <w:vMerge w:val="restart"/>
          </w:tcPr>
          <w:p w:rsidR="000E5BFC" w:rsidRPr="00F97A33" w:rsidRDefault="000E5BFC" w:rsidP="000C3E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</w:p>
        </w:tc>
        <w:tc>
          <w:tcPr>
            <w:tcW w:w="1843" w:type="dxa"/>
            <w:vMerge w:val="restart"/>
          </w:tcPr>
          <w:p w:rsidR="000E5BFC" w:rsidRPr="00F97A33" w:rsidRDefault="000E5BFC" w:rsidP="008323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МБ</w:t>
            </w:r>
          </w:p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965DDF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bookmarkStart w:id="2" w:name="_GoBack"/>
            <w:bookmarkEnd w:id="2"/>
          </w:p>
        </w:tc>
        <w:tc>
          <w:tcPr>
            <w:tcW w:w="992" w:type="dxa"/>
            <w:gridSpan w:val="2"/>
          </w:tcPr>
          <w:p w:rsidR="000E5BFC" w:rsidRPr="00965DDF" w:rsidRDefault="00965DDF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</w:tcPr>
          <w:p w:rsidR="000E5BFC" w:rsidRPr="00F97A33" w:rsidRDefault="008323A1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850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77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E5BFC" w:rsidRPr="00F97A33" w:rsidTr="000E5BFC">
        <w:trPr>
          <w:trHeight w:val="590"/>
          <w:jc w:val="center"/>
        </w:trPr>
        <w:tc>
          <w:tcPr>
            <w:tcW w:w="812" w:type="dxa"/>
            <w:vMerge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Merge/>
          </w:tcPr>
          <w:p w:rsidR="000E5BFC" w:rsidRPr="00F97A33" w:rsidRDefault="000E5BFC" w:rsidP="00BC12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5BFC" w:rsidRPr="00F97A33" w:rsidRDefault="000E5BFC" w:rsidP="000C3E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E5BFC" w:rsidRPr="00F97A33" w:rsidRDefault="000E5BFC" w:rsidP="000C3E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467,9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8323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E5BFC" w:rsidRPr="00F97A33" w:rsidRDefault="008323A1" w:rsidP="00D03F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305,8</w:t>
            </w:r>
          </w:p>
        </w:tc>
        <w:tc>
          <w:tcPr>
            <w:tcW w:w="850" w:type="dxa"/>
          </w:tcPr>
          <w:p w:rsidR="000E5BFC" w:rsidRPr="00F97A33" w:rsidRDefault="008323A1" w:rsidP="00D03F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305,8</w:t>
            </w:r>
          </w:p>
        </w:tc>
        <w:tc>
          <w:tcPr>
            <w:tcW w:w="778" w:type="dxa"/>
          </w:tcPr>
          <w:p w:rsidR="000E5BFC" w:rsidRPr="00F97A33" w:rsidRDefault="008323A1" w:rsidP="00D03F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305,8</w:t>
            </w:r>
          </w:p>
        </w:tc>
      </w:tr>
      <w:tr w:rsidR="000E5BFC" w:rsidRPr="00F97A33" w:rsidTr="000E5BFC">
        <w:trPr>
          <w:trHeight w:val="760"/>
          <w:jc w:val="center"/>
        </w:trPr>
        <w:tc>
          <w:tcPr>
            <w:tcW w:w="812" w:type="dxa"/>
            <w:vMerge w:val="restart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1" w:type="dxa"/>
            <w:vMerge w:val="restart"/>
          </w:tcPr>
          <w:p w:rsidR="000E5BFC" w:rsidRPr="00F97A33" w:rsidRDefault="000E5BFC" w:rsidP="00F20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Создание безопасной образовательной среды общеобразовательных организаций.</w:t>
            </w:r>
          </w:p>
          <w:p w:rsidR="000E5BFC" w:rsidRPr="00F97A33" w:rsidRDefault="000E5BFC" w:rsidP="00F20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Обеспечение образовательных организаций 1-й и 2-й категорий квалифицированной охраной</w:t>
            </w:r>
          </w:p>
        </w:tc>
        <w:tc>
          <w:tcPr>
            <w:tcW w:w="2268" w:type="dxa"/>
            <w:vMerge w:val="restart"/>
          </w:tcPr>
          <w:p w:rsidR="000E5BFC" w:rsidRPr="00F97A33" w:rsidRDefault="000E5BFC" w:rsidP="000C3E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43" w:type="dxa"/>
            <w:vMerge w:val="restart"/>
          </w:tcPr>
          <w:p w:rsidR="000E5BFC" w:rsidRPr="00F97A33" w:rsidRDefault="000E5BFC" w:rsidP="008323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2022-202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МБ 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170,0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170,0</w:t>
            </w:r>
          </w:p>
        </w:tc>
        <w:tc>
          <w:tcPr>
            <w:tcW w:w="851" w:type="dxa"/>
          </w:tcPr>
          <w:p w:rsidR="000E5BFC" w:rsidRPr="00F97A33" w:rsidRDefault="008323A1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170,0</w:t>
            </w:r>
          </w:p>
        </w:tc>
        <w:tc>
          <w:tcPr>
            <w:tcW w:w="850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170,0</w:t>
            </w:r>
          </w:p>
        </w:tc>
        <w:tc>
          <w:tcPr>
            <w:tcW w:w="77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170,0</w:t>
            </w:r>
          </w:p>
        </w:tc>
      </w:tr>
      <w:tr w:rsidR="000E5BFC" w:rsidRPr="00F97A33" w:rsidTr="000E5BFC">
        <w:trPr>
          <w:trHeight w:val="928"/>
          <w:jc w:val="center"/>
        </w:trPr>
        <w:tc>
          <w:tcPr>
            <w:tcW w:w="812" w:type="dxa"/>
            <w:vMerge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1" w:type="dxa"/>
            <w:vMerge/>
          </w:tcPr>
          <w:p w:rsidR="000E5BFC" w:rsidRPr="00F97A33" w:rsidRDefault="000E5BFC" w:rsidP="00F207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E5BFC" w:rsidRPr="00F97A33" w:rsidRDefault="000E5BFC" w:rsidP="000C3E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E5BFC" w:rsidRPr="00F97A33" w:rsidRDefault="000E5BFC" w:rsidP="000C3E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</w:p>
        </w:tc>
        <w:tc>
          <w:tcPr>
            <w:tcW w:w="992" w:type="dxa"/>
            <w:gridSpan w:val="2"/>
          </w:tcPr>
          <w:p w:rsidR="000E5BFC" w:rsidRPr="00F97A33" w:rsidRDefault="008323A1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376,2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376,2</w:t>
            </w:r>
          </w:p>
        </w:tc>
        <w:tc>
          <w:tcPr>
            <w:tcW w:w="851" w:type="dxa"/>
          </w:tcPr>
          <w:p w:rsidR="000E5BFC" w:rsidRPr="00F97A33" w:rsidRDefault="008323A1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767,1</w:t>
            </w:r>
          </w:p>
        </w:tc>
        <w:tc>
          <w:tcPr>
            <w:tcW w:w="850" w:type="dxa"/>
          </w:tcPr>
          <w:p w:rsidR="000E5BFC" w:rsidRPr="00F97A33" w:rsidRDefault="008323A1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767,1</w:t>
            </w:r>
          </w:p>
        </w:tc>
        <w:tc>
          <w:tcPr>
            <w:tcW w:w="778" w:type="dxa"/>
          </w:tcPr>
          <w:p w:rsidR="000E5BFC" w:rsidRPr="00F97A33" w:rsidRDefault="008323A1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767,1</w:t>
            </w:r>
          </w:p>
        </w:tc>
      </w:tr>
      <w:tr w:rsidR="00BC12A6" w:rsidRPr="00F97A33" w:rsidTr="00F97A33">
        <w:trPr>
          <w:jc w:val="center"/>
        </w:trPr>
        <w:tc>
          <w:tcPr>
            <w:tcW w:w="15023" w:type="dxa"/>
            <w:gridSpan w:val="12"/>
          </w:tcPr>
          <w:p w:rsidR="00BC12A6" w:rsidRPr="00F97A33" w:rsidRDefault="00BC12A6" w:rsidP="00BC12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Задача 2. Организация методической </w:t>
            </w:r>
            <w:proofErr w:type="gramStart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поддержки специалистов системы профилактики безнадзорности</w:t>
            </w:r>
            <w:proofErr w:type="gramEnd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</w:p>
          <w:p w:rsidR="00BC12A6" w:rsidRPr="00F97A33" w:rsidRDefault="00BC12A6" w:rsidP="00BC12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правонарушений несовершеннолетних</w:t>
            </w:r>
          </w:p>
        </w:tc>
      </w:tr>
      <w:tr w:rsidR="000E5BFC" w:rsidRPr="00F97A33" w:rsidTr="000E5BFC">
        <w:trPr>
          <w:jc w:val="center"/>
        </w:trPr>
        <w:tc>
          <w:tcPr>
            <w:tcW w:w="812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</w:tcPr>
          <w:p w:rsidR="000E5BFC" w:rsidRDefault="000E5BFC" w:rsidP="00BC12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служб медиации в образовательных 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организациях Катав-Ивановского муниципального района</w:t>
            </w:r>
          </w:p>
          <w:p w:rsidR="000E5BFC" w:rsidRPr="00F97A33" w:rsidRDefault="000E5BFC" w:rsidP="00BC12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</w:t>
            </w:r>
          </w:p>
        </w:tc>
        <w:tc>
          <w:tcPr>
            <w:tcW w:w="1843" w:type="dxa"/>
          </w:tcPr>
          <w:p w:rsidR="000E5BFC" w:rsidRPr="00F97A33" w:rsidRDefault="000E5BFC" w:rsidP="008323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2022 - 202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859" w:type="dxa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gridSpan w:val="2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7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C12A6" w:rsidRPr="00F97A33" w:rsidTr="00F97A33">
        <w:trPr>
          <w:jc w:val="center"/>
        </w:trPr>
        <w:tc>
          <w:tcPr>
            <w:tcW w:w="15023" w:type="dxa"/>
            <w:gridSpan w:val="12"/>
          </w:tcPr>
          <w:p w:rsidR="005959D1" w:rsidRPr="00F97A33" w:rsidRDefault="00BC12A6" w:rsidP="00BC12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Задача 3. Создание организационно-правовых механизмов защиты детей от распространения информации, </w:t>
            </w:r>
          </w:p>
          <w:p w:rsidR="00BC12A6" w:rsidRPr="00F97A33" w:rsidRDefault="00BC12A6" w:rsidP="00BC12A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причиняющей</w:t>
            </w:r>
            <w:proofErr w:type="gramEnd"/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вред их здоровью и развитию</w:t>
            </w:r>
          </w:p>
        </w:tc>
      </w:tr>
      <w:tr w:rsidR="000E5BFC" w:rsidRPr="00F97A33" w:rsidTr="000E5BFC">
        <w:trPr>
          <w:jc w:val="center"/>
        </w:trPr>
        <w:tc>
          <w:tcPr>
            <w:tcW w:w="812" w:type="dxa"/>
          </w:tcPr>
          <w:p w:rsidR="000E5BFC" w:rsidRPr="00F97A33" w:rsidRDefault="000E5BFC" w:rsidP="005959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Проведение в образовательных организациях единого урока по безопасности в информационно-телекоммуникационной сети Интернет</w:t>
            </w:r>
          </w:p>
        </w:tc>
        <w:tc>
          <w:tcPr>
            <w:tcW w:w="226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43" w:type="dxa"/>
          </w:tcPr>
          <w:p w:rsidR="000E5BFC" w:rsidRPr="00F97A33" w:rsidRDefault="000E5BFC" w:rsidP="008323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2022 - 202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7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E5BFC" w:rsidRPr="00F97A33" w:rsidTr="000E5BFC">
        <w:trPr>
          <w:jc w:val="center"/>
        </w:trPr>
        <w:tc>
          <w:tcPr>
            <w:tcW w:w="812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приуроченных к Всероссийскому дню правовой помощи детям</w:t>
            </w:r>
          </w:p>
        </w:tc>
        <w:tc>
          <w:tcPr>
            <w:tcW w:w="226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43" w:type="dxa"/>
          </w:tcPr>
          <w:p w:rsidR="000E5BFC" w:rsidRPr="00F97A33" w:rsidRDefault="000E5BFC" w:rsidP="008323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2022 - 202</w:t>
            </w:r>
            <w:r w:rsidR="008323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26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E5BFC" w:rsidRPr="00F97A33" w:rsidRDefault="000E5BFC" w:rsidP="000E5B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78" w:type="dxa"/>
          </w:tcPr>
          <w:p w:rsidR="000E5BFC" w:rsidRPr="00F97A33" w:rsidRDefault="000E5BFC" w:rsidP="00F738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A3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F3F66" w:rsidRPr="00487D84" w:rsidRDefault="000F3F66" w:rsidP="00A03E0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3E08" w:rsidRDefault="00A03E08" w:rsidP="000F3F66">
      <w:pPr>
        <w:pStyle w:val="ConsPlusTitle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A03E08" w:rsidSect="00F97A33">
          <w:pgSz w:w="16838" w:h="11905" w:orient="landscape"/>
          <w:pgMar w:top="993" w:right="820" w:bottom="851" w:left="1134" w:header="0" w:footer="0" w:gutter="0"/>
          <w:cols w:space="720"/>
        </w:sectPr>
      </w:pPr>
    </w:p>
    <w:p w:rsidR="004A24C5" w:rsidRDefault="004A24C5" w:rsidP="004A24C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A24C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A24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</w:p>
    <w:p w:rsidR="004A24C5" w:rsidRDefault="004A24C5" w:rsidP="00A03E0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23A1" w:rsidRPr="008323A1" w:rsidRDefault="008323A1" w:rsidP="008323A1">
      <w:pPr>
        <w:widowControl w:val="0"/>
        <w:spacing w:after="0" w:line="370" w:lineRule="exact"/>
        <w:ind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3A1">
        <w:rPr>
          <w:rFonts w:ascii="Times New Roman" w:eastAsia="Times New Roman" w:hAnsi="Times New Roman" w:cs="Times New Roman"/>
          <w:sz w:val="28"/>
          <w:szCs w:val="28"/>
        </w:rPr>
        <w:t>Все мероприятия программы реализуются на протяжении всего срока реализации муниципальной программы.</w:t>
      </w:r>
    </w:p>
    <w:p w:rsidR="008323A1" w:rsidRPr="008323A1" w:rsidRDefault="008323A1" w:rsidP="008323A1">
      <w:pPr>
        <w:widowControl w:val="0"/>
        <w:spacing w:after="0" w:line="370" w:lineRule="exact"/>
        <w:ind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3A1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муниципальной программы осуществляется за счет средств местного бюджета на условиях </w:t>
      </w:r>
      <w:proofErr w:type="spellStart"/>
      <w:r w:rsidRPr="008323A1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8323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23A1" w:rsidRPr="008323A1" w:rsidRDefault="008323A1" w:rsidP="008323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Общий объем финансирования по программе составит   471</w:t>
      </w:r>
      <w:r w:rsidR="00A27A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7A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из них: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средств местного бюджета- </w:t>
      </w:r>
      <w:r w:rsidR="00A27A55">
        <w:rPr>
          <w:rFonts w:ascii="Times New Roman" w:eastAsia="Times New Roman" w:hAnsi="Times New Roman" w:cs="Times New Roman"/>
          <w:sz w:val="28"/>
          <w:szCs w:val="28"/>
          <w:lang w:eastAsia="ru-RU"/>
        </w:rPr>
        <w:t>720,</w:t>
      </w: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В2022году-</w:t>
      </w:r>
      <w:r w:rsidR="00A27A55">
        <w:rPr>
          <w:rFonts w:ascii="Times New Roman" w:eastAsia="Times New Roman" w:hAnsi="Times New Roman" w:cs="Times New Roman"/>
          <w:sz w:val="28"/>
          <w:szCs w:val="28"/>
          <w:lang w:eastAsia="ru-RU"/>
        </w:rPr>
        <w:t>180,0</w:t>
      </w: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2023году- 180,0 тыс. рублей;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году- 180,0 тыс. рублей;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году- 180,0 тыс. рублей.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средств областного бюджета- 3997,3 тыс. рублей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В2022году-778,6 тыс. рублей;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2023году- 1072,9 тыс. рублей;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году- 1072,9 тыс. рублей;</w:t>
      </w:r>
    </w:p>
    <w:p w:rsidR="008323A1" w:rsidRPr="008323A1" w:rsidRDefault="008323A1" w:rsidP="008323A1">
      <w:pPr>
        <w:tabs>
          <w:tab w:val="left" w:pos="-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году- 1072,9 тыс. рублей.</w:t>
      </w:r>
    </w:p>
    <w:p w:rsidR="004A24C5" w:rsidRDefault="004A24C5" w:rsidP="00A03E08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24C5" w:rsidRDefault="000F3F66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A24C5">
        <w:rPr>
          <w:rFonts w:ascii="Times New Roman" w:hAnsi="Times New Roman" w:cs="Times New Roman"/>
          <w:sz w:val="28"/>
          <w:szCs w:val="28"/>
        </w:rPr>
        <w:t>6</w:t>
      </w:r>
      <w:r w:rsidRPr="00487D84">
        <w:rPr>
          <w:rFonts w:ascii="Times New Roman" w:hAnsi="Times New Roman" w:cs="Times New Roman"/>
          <w:sz w:val="28"/>
          <w:szCs w:val="28"/>
        </w:rPr>
        <w:t xml:space="preserve">. </w:t>
      </w:r>
      <w:r w:rsidR="004A24C5" w:rsidRPr="00487D84">
        <w:rPr>
          <w:rFonts w:ascii="Times New Roman" w:hAnsi="Times New Roman" w:cs="Times New Roman"/>
          <w:sz w:val="28"/>
          <w:szCs w:val="28"/>
        </w:rPr>
        <w:t>Организация управления</w:t>
      </w:r>
      <w:r w:rsidR="004A24C5">
        <w:rPr>
          <w:rFonts w:ascii="Times New Roman" w:hAnsi="Times New Roman" w:cs="Times New Roman"/>
          <w:sz w:val="28"/>
          <w:szCs w:val="28"/>
        </w:rPr>
        <w:t xml:space="preserve"> и</w:t>
      </w:r>
      <w:r w:rsidR="004A24C5" w:rsidRPr="00487D84">
        <w:rPr>
          <w:rFonts w:ascii="Times New Roman" w:hAnsi="Times New Roman" w:cs="Times New Roman"/>
          <w:sz w:val="28"/>
          <w:szCs w:val="28"/>
        </w:rPr>
        <w:t xml:space="preserve"> механизм выполнения </w:t>
      </w:r>
    </w:p>
    <w:p w:rsidR="000F3F66" w:rsidRPr="00487D84" w:rsidRDefault="004A24C5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0F3F66" w:rsidRPr="00487D84" w:rsidRDefault="000F3F66" w:rsidP="000F3F66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3E08" w:rsidRDefault="000F3F66" w:rsidP="00A03E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5959D1"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рассчитана на </w:t>
      </w:r>
      <w:r w:rsidR="008323A1">
        <w:rPr>
          <w:rFonts w:ascii="Times New Roman" w:hAnsi="Times New Roman" w:cs="Times New Roman"/>
          <w:sz w:val="28"/>
          <w:szCs w:val="28"/>
        </w:rPr>
        <w:t>четыре</w:t>
      </w:r>
      <w:r w:rsidRPr="00487D84">
        <w:rPr>
          <w:rFonts w:ascii="Times New Roman" w:hAnsi="Times New Roman" w:cs="Times New Roman"/>
          <w:sz w:val="28"/>
          <w:szCs w:val="28"/>
        </w:rPr>
        <w:t xml:space="preserve"> года - с 202</w:t>
      </w:r>
      <w:r w:rsidR="00A03E08">
        <w:rPr>
          <w:rFonts w:ascii="Times New Roman" w:hAnsi="Times New Roman" w:cs="Times New Roman"/>
          <w:sz w:val="28"/>
          <w:szCs w:val="28"/>
        </w:rPr>
        <w:t>2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по 202</w:t>
      </w:r>
      <w:r w:rsidR="008323A1">
        <w:rPr>
          <w:rFonts w:ascii="Times New Roman" w:hAnsi="Times New Roman" w:cs="Times New Roman"/>
          <w:sz w:val="28"/>
          <w:szCs w:val="28"/>
        </w:rPr>
        <w:t>5</w:t>
      </w:r>
      <w:r w:rsidRPr="00487D84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0F3F66" w:rsidRPr="00487D84" w:rsidRDefault="000F3F66" w:rsidP="00A03E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5959D1">
        <w:rPr>
          <w:rFonts w:ascii="Times New Roman" w:hAnsi="Times New Roman" w:cs="Times New Roman"/>
          <w:sz w:val="28"/>
          <w:szCs w:val="28"/>
        </w:rPr>
        <w:t>муниципально</w:t>
      </w:r>
      <w:r w:rsidR="00394F62">
        <w:rPr>
          <w:rFonts w:ascii="Times New Roman" w:hAnsi="Times New Roman" w:cs="Times New Roman"/>
          <w:sz w:val="28"/>
          <w:szCs w:val="28"/>
        </w:rPr>
        <w:t>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и главным распорядителем средств областного бюдж</w:t>
      </w:r>
      <w:r w:rsidR="00A03E08">
        <w:rPr>
          <w:rFonts w:ascii="Times New Roman" w:hAnsi="Times New Roman" w:cs="Times New Roman"/>
          <w:sz w:val="28"/>
          <w:szCs w:val="28"/>
        </w:rPr>
        <w:t>ета, выделяемых для реализации муниципальной программы</w:t>
      </w:r>
      <w:r w:rsidRPr="00487D84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A03E08">
        <w:rPr>
          <w:rFonts w:ascii="Times New Roman" w:hAnsi="Times New Roman" w:cs="Times New Roman"/>
          <w:sz w:val="28"/>
          <w:szCs w:val="28"/>
        </w:rPr>
        <w:t>Управление образования Администрации Катав-Ивановского муниципального района</w:t>
      </w:r>
      <w:r w:rsidRPr="00487D84">
        <w:rPr>
          <w:rFonts w:ascii="Times New Roman" w:hAnsi="Times New Roman" w:cs="Times New Roman"/>
          <w:sz w:val="28"/>
          <w:szCs w:val="28"/>
        </w:rPr>
        <w:t xml:space="preserve"> (далее именуется </w:t>
      </w:r>
      <w:r w:rsidR="00A03E08">
        <w:rPr>
          <w:rFonts w:ascii="Times New Roman" w:hAnsi="Times New Roman" w:cs="Times New Roman"/>
          <w:sz w:val="28"/>
          <w:szCs w:val="28"/>
        </w:rPr>
        <w:t>–</w:t>
      </w:r>
      <w:r w:rsidRPr="00487D84">
        <w:rPr>
          <w:rFonts w:ascii="Times New Roman" w:hAnsi="Times New Roman" w:cs="Times New Roman"/>
          <w:sz w:val="28"/>
          <w:szCs w:val="28"/>
        </w:rPr>
        <w:t xml:space="preserve"> </w:t>
      </w:r>
      <w:r w:rsidR="00A03E08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Pr="00487D84">
        <w:rPr>
          <w:rFonts w:ascii="Times New Roman" w:hAnsi="Times New Roman" w:cs="Times New Roman"/>
          <w:sz w:val="28"/>
          <w:szCs w:val="28"/>
        </w:rPr>
        <w:t>).</w:t>
      </w:r>
    </w:p>
    <w:p w:rsidR="000F3F66" w:rsidRPr="00487D84" w:rsidRDefault="00A03E08" w:rsidP="00141D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0F3F66" w:rsidRPr="00487D84">
        <w:rPr>
          <w:rFonts w:ascii="Times New Roman" w:hAnsi="Times New Roman" w:cs="Times New Roman"/>
          <w:sz w:val="28"/>
          <w:szCs w:val="28"/>
        </w:rPr>
        <w:t>:</w:t>
      </w:r>
    </w:p>
    <w:p w:rsidR="000F3F66" w:rsidRPr="00487D84" w:rsidRDefault="001A353D" w:rsidP="002F4BE7">
      <w:pPr>
        <w:pStyle w:val="ConsPlusNormal"/>
        <w:tabs>
          <w:tab w:val="left" w:pos="993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3E08">
        <w:rPr>
          <w:rFonts w:ascii="Times New Roman" w:hAnsi="Times New Roman" w:cs="Times New Roman"/>
          <w:sz w:val="28"/>
          <w:szCs w:val="28"/>
        </w:rPr>
        <w:tab/>
      </w:r>
      <w:r w:rsidR="000F3F66" w:rsidRPr="00487D84">
        <w:rPr>
          <w:rFonts w:ascii="Times New Roman" w:hAnsi="Times New Roman" w:cs="Times New Roman"/>
          <w:sz w:val="28"/>
          <w:szCs w:val="28"/>
        </w:rPr>
        <w:t>орга</w:t>
      </w:r>
      <w:r w:rsidR="00A03E08">
        <w:rPr>
          <w:rFonts w:ascii="Times New Roman" w:hAnsi="Times New Roman" w:cs="Times New Roman"/>
          <w:sz w:val="28"/>
          <w:szCs w:val="28"/>
        </w:rPr>
        <w:t>низует реализацию 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и несет ответственность за достижение целевых показателей (индикаторов)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и конечного результата ее реализации, а также за эффективное использование бюджетных средств;</w:t>
      </w:r>
    </w:p>
    <w:p w:rsidR="000F3F66" w:rsidRPr="00487D84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осуществляет мониторинг реализации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ежеквартально (за исключением IV квартала) по состоянию на 1 апреля, 1 июля, 1 октября текущего финансового года нарастающим итогом с начала года;</w:t>
      </w:r>
    </w:p>
    <w:p w:rsidR="000F3F66" w:rsidRPr="00487D84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представляет по запросу </w:t>
      </w:r>
      <w:r w:rsidR="000B08BD">
        <w:rPr>
          <w:rFonts w:ascii="Times New Roman" w:hAnsi="Times New Roman" w:cs="Times New Roman"/>
          <w:sz w:val="28"/>
          <w:szCs w:val="28"/>
        </w:rPr>
        <w:t>Администрации Катав-Ивановского муниципального района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сведения, необходимые для проведения мониторинга реализации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F3F66" w:rsidRPr="00487D84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принимает меры, обеспечивающие выполнение мероприятий и контрольных </w:t>
      </w:r>
      <w:r w:rsidR="000F3F66" w:rsidRPr="00487D84">
        <w:rPr>
          <w:rFonts w:ascii="Times New Roman" w:hAnsi="Times New Roman" w:cs="Times New Roman"/>
          <w:sz w:val="28"/>
          <w:szCs w:val="28"/>
        </w:rPr>
        <w:lastRenderedPageBreak/>
        <w:t xml:space="preserve">событий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программы, освоение средств и достижение целевых показателей (индикаторов)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F3F66" w:rsidRPr="00487D84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AD40D9">
        <w:rPr>
          <w:rFonts w:ascii="Times New Roman" w:hAnsi="Times New Roman" w:cs="Times New Roman"/>
          <w:sz w:val="28"/>
          <w:szCs w:val="28"/>
        </w:rPr>
        <w:t>Администрацию Катав-Ивановского муниципального района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предложения по внесению изменений в план реализации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программы. Внесение изменений в план реализации </w:t>
      </w:r>
      <w:r w:rsidR="00A03E08"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допускается один раз в квартал;</w:t>
      </w:r>
    </w:p>
    <w:p w:rsidR="000F3F66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</w:t>
      </w:r>
      <w:r w:rsidR="00141D73">
        <w:rPr>
          <w:rFonts w:ascii="Times New Roman" w:hAnsi="Times New Roman" w:cs="Times New Roman"/>
          <w:sz w:val="28"/>
          <w:szCs w:val="28"/>
        </w:rPr>
        <w:t>подготавливает г</w:t>
      </w:r>
      <w:r w:rsidR="00141D73" w:rsidRPr="00141D73">
        <w:rPr>
          <w:rFonts w:ascii="Times New Roman" w:hAnsi="Times New Roman" w:cs="Times New Roman"/>
          <w:sz w:val="28"/>
          <w:szCs w:val="28"/>
        </w:rPr>
        <w:t xml:space="preserve">одовой отчет о ходе реализации  муниципальной программы (далее именуется </w:t>
      </w:r>
      <w:r w:rsidR="00141D73">
        <w:rPr>
          <w:rFonts w:ascii="Times New Roman" w:hAnsi="Times New Roman" w:cs="Times New Roman"/>
          <w:sz w:val="28"/>
          <w:szCs w:val="28"/>
        </w:rPr>
        <w:t xml:space="preserve">- годовой отчет) </w:t>
      </w:r>
      <w:r w:rsidR="00141D73" w:rsidRPr="00141D73">
        <w:rPr>
          <w:rFonts w:ascii="Times New Roman" w:hAnsi="Times New Roman" w:cs="Times New Roman"/>
          <w:sz w:val="28"/>
          <w:szCs w:val="28"/>
        </w:rPr>
        <w:t>и направляется в  отдел экономики Администрации Катав-Ивановского муниципального района.</w:t>
      </w:r>
    </w:p>
    <w:p w:rsidR="000F3F66" w:rsidRPr="00487D84" w:rsidRDefault="000F3F66" w:rsidP="005F53B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1A353D"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осуществляется:</w:t>
      </w:r>
    </w:p>
    <w:p w:rsidR="000F3F66" w:rsidRPr="00487D84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на основе государственных и муниципальных контрактов на закупку товаров, работ и услуг для обеспечения областных государственных и муниципальных нужд, заключаемых государственным или муниципальным заказчиком со всеми исполнителями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в соответствии с федеральным законодательством о контрактной системе.</w:t>
      </w:r>
    </w:p>
    <w:p w:rsidR="000F3F66" w:rsidRPr="00487D84" w:rsidRDefault="001A353D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сполнители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F3F66" w:rsidRPr="00487D84">
        <w:rPr>
          <w:rFonts w:ascii="Times New Roman" w:hAnsi="Times New Roman" w:cs="Times New Roman"/>
          <w:sz w:val="28"/>
          <w:szCs w:val="28"/>
        </w:rPr>
        <w:t xml:space="preserve"> программы определяются в порядке, предусмотренном федеральным законодательством о контрактной системе;</w:t>
      </w:r>
    </w:p>
    <w:p w:rsidR="000F3F66" w:rsidRPr="00487D84" w:rsidRDefault="000F3F66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1A353D"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порядком проведения указанной оценки и ее критериями, установленными </w:t>
      </w:r>
      <w:r w:rsidR="00AD40D9">
        <w:rPr>
          <w:rFonts w:ascii="Times New Roman" w:hAnsi="Times New Roman" w:cs="Times New Roman"/>
          <w:sz w:val="28"/>
          <w:szCs w:val="28"/>
        </w:rPr>
        <w:t>данной программой</w:t>
      </w:r>
      <w:r w:rsidRPr="00487D84">
        <w:rPr>
          <w:rFonts w:ascii="Times New Roman" w:hAnsi="Times New Roman" w:cs="Times New Roman"/>
          <w:sz w:val="28"/>
          <w:szCs w:val="28"/>
        </w:rPr>
        <w:t>.</w:t>
      </w:r>
    </w:p>
    <w:p w:rsidR="000F3F66" w:rsidRPr="001A353D" w:rsidRDefault="000F3F66" w:rsidP="002F4BE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Публичность информации о ходе реализации </w:t>
      </w:r>
      <w:r w:rsidR="00CF5E3B"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обеспечивается ответственным исполнителем посредством размещения в сети Интернет на сайте </w:t>
      </w:r>
      <w:r w:rsidR="00AD40D9" w:rsidRPr="00B556E0">
        <w:rPr>
          <w:rFonts w:ascii="Times New Roman" w:hAnsi="Times New Roman" w:cs="Times New Roman"/>
          <w:sz w:val="28"/>
          <w:szCs w:val="28"/>
        </w:rPr>
        <w:t>Управления образования (</w:t>
      </w:r>
      <w:r w:rsidR="00B556E0" w:rsidRPr="00B556E0">
        <w:rPr>
          <w:rFonts w:ascii="Times New Roman" w:hAnsi="Times New Roman" w:cs="Times New Roman"/>
          <w:sz w:val="28"/>
          <w:szCs w:val="28"/>
        </w:rPr>
        <w:t>https://uprobrkiv.nubex.ru).</w:t>
      </w:r>
    </w:p>
    <w:p w:rsidR="000F3F66" w:rsidRPr="00487D84" w:rsidRDefault="000F3F66" w:rsidP="00A03E0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66" w:rsidRPr="00487D84" w:rsidRDefault="000F3F66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A24C5">
        <w:rPr>
          <w:rFonts w:ascii="Times New Roman" w:hAnsi="Times New Roman" w:cs="Times New Roman"/>
          <w:sz w:val="28"/>
          <w:szCs w:val="28"/>
        </w:rPr>
        <w:t>7</w:t>
      </w:r>
      <w:r w:rsidRPr="00487D84">
        <w:rPr>
          <w:rFonts w:ascii="Times New Roman" w:hAnsi="Times New Roman" w:cs="Times New Roman"/>
          <w:sz w:val="28"/>
          <w:szCs w:val="28"/>
        </w:rPr>
        <w:t xml:space="preserve">. </w:t>
      </w:r>
      <w:r w:rsidR="004A24C5" w:rsidRPr="00487D84">
        <w:rPr>
          <w:rFonts w:ascii="Times New Roman" w:hAnsi="Times New Roman" w:cs="Times New Roman"/>
          <w:sz w:val="28"/>
          <w:szCs w:val="28"/>
        </w:rPr>
        <w:t>Ожидаемые результаты реализации</w:t>
      </w:r>
      <w:r w:rsidR="004A24C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4A24C5" w:rsidRPr="00487D84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0F3F66" w:rsidRPr="00487D84" w:rsidRDefault="000F3F66" w:rsidP="00A03E0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66" w:rsidRPr="00141D73" w:rsidRDefault="000F3F66" w:rsidP="00A03E0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7D84">
        <w:rPr>
          <w:rFonts w:ascii="Times New Roman" w:hAnsi="Times New Roman" w:cs="Times New Roman"/>
          <w:sz w:val="28"/>
          <w:szCs w:val="28"/>
        </w:rPr>
        <w:t xml:space="preserve">Сведения о целевых показателях (индикаторах) </w:t>
      </w:r>
      <w:r w:rsidR="00CF5E3B">
        <w:rPr>
          <w:rFonts w:ascii="Times New Roman" w:hAnsi="Times New Roman" w:cs="Times New Roman"/>
          <w:sz w:val="28"/>
          <w:szCs w:val="28"/>
        </w:rPr>
        <w:t>муниципальной</w:t>
      </w:r>
      <w:r w:rsidRPr="00487D84">
        <w:rPr>
          <w:rFonts w:ascii="Times New Roman" w:hAnsi="Times New Roman" w:cs="Times New Roman"/>
          <w:sz w:val="28"/>
          <w:szCs w:val="28"/>
        </w:rPr>
        <w:t xml:space="preserve"> программы и их значениях представлены в </w:t>
      </w:r>
      <w:hyperlink w:anchor="P351" w:history="1">
        <w:r w:rsidRPr="00141D73">
          <w:rPr>
            <w:rFonts w:ascii="Times New Roman" w:hAnsi="Times New Roman" w:cs="Times New Roman"/>
            <w:sz w:val="28"/>
            <w:szCs w:val="28"/>
          </w:rPr>
          <w:t>таблице 4</w:t>
        </w:r>
      </w:hyperlink>
      <w:r w:rsidRPr="00141D73">
        <w:rPr>
          <w:rFonts w:ascii="Times New Roman" w:hAnsi="Times New Roman" w:cs="Times New Roman"/>
          <w:sz w:val="28"/>
          <w:szCs w:val="28"/>
        </w:rPr>
        <w:t>.</w:t>
      </w:r>
    </w:p>
    <w:p w:rsidR="000C3ED5" w:rsidRPr="000C3ED5" w:rsidRDefault="000C3ED5" w:rsidP="000C3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D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реализации программы, характеризуется следующими данными:</w:t>
      </w:r>
    </w:p>
    <w:p w:rsidR="000C3ED5" w:rsidRPr="000C3ED5" w:rsidRDefault="000C3ED5" w:rsidP="000C3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4"/>
        <w:gridCol w:w="1134"/>
        <w:gridCol w:w="993"/>
        <w:gridCol w:w="1134"/>
        <w:gridCol w:w="1134"/>
        <w:gridCol w:w="992"/>
      </w:tblGrid>
      <w:tr w:rsidR="000C3ED5" w:rsidRPr="000C3ED5" w:rsidTr="008323A1">
        <w:trPr>
          <w:trHeight w:val="389"/>
        </w:trPr>
        <w:tc>
          <w:tcPr>
            <w:tcW w:w="4644" w:type="dxa"/>
            <w:vMerge w:val="restart"/>
            <w:vAlign w:val="center"/>
          </w:tcPr>
          <w:p w:rsidR="000C3ED5" w:rsidRPr="000C3ED5" w:rsidRDefault="000C3ED5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E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0C3ED5" w:rsidRPr="000C3ED5" w:rsidRDefault="000C3ED5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ED5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253" w:type="dxa"/>
            <w:gridSpan w:val="4"/>
            <w:vAlign w:val="center"/>
          </w:tcPr>
          <w:p w:rsidR="000C3ED5" w:rsidRPr="000C3ED5" w:rsidRDefault="000C3ED5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ED5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8323A1" w:rsidRPr="000C3ED5" w:rsidTr="008323A1">
        <w:trPr>
          <w:trHeight w:val="389"/>
        </w:trPr>
        <w:tc>
          <w:tcPr>
            <w:tcW w:w="4644" w:type="dxa"/>
            <w:vMerge/>
            <w:vAlign w:val="center"/>
          </w:tcPr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ED5">
              <w:rPr>
                <w:rFonts w:ascii="Times New Roman" w:eastAsia="Times New Roman" w:hAnsi="Times New Roman" w:cs="Times New Roman"/>
                <w:lang w:eastAsia="ru-RU"/>
              </w:rPr>
              <w:t>2022год</w:t>
            </w:r>
          </w:p>
        </w:tc>
        <w:tc>
          <w:tcPr>
            <w:tcW w:w="1134" w:type="dxa"/>
            <w:vAlign w:val="center"/>
          </w:tcPr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ED5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3ED5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323A1" w:rsidRPr="000C3ED5" w:rsidRDefault="008323A1" w:rsidP="00832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2025год</w:t>
            </w:r>
          </w:p>
        </w:tc>
      </w:tr>
      <w:tr w:rsidR="008323A1" w:rsidRPr="000C3ED5" w:rsidTr="008323A1">
        <w:tc>
          <w:tcPr>
            <w:tcW w:w="4644" w:type="dxa"/>
          </w:tcPr>
          <w:p w:rsidR="008323A1" w:rsidRPr="000C3ED5" w:rsidRDefault="008323A1" w:rsidP="00BB0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 в общеобразовательных организациях, состоящих на учете в подразделении по делам несовершеннолетних и защите их прав, принявших участие в профильных сменах. </w:t>
            </w:r>
          </w:p>
        </w:tc>
        <w:tc>
          <w:tcPr>
            <w:tcW w:w="1134" w:type="dxa"/>
            <w:vAlign w:val="center"/>
          </w:tcPr>
          <w:p w:rsidR="008323A1" w:rsidRPr="000C3ED5" w:rsidRDefault="008323A1" w:rsidP="0016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vAlign w:val="center"/>
          </w:tcPr>
          <w:p w:rsidR="008323A1" w:rsidRPr="000C3ED5" w:rsidRDefault="008323A1" w:rsidP="00C4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8323A1" w:rsidRPr="000C3ED5" w:rsidRDefault="008323A1" w:rsidP="00166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3A1" w:rsidRPr="000C3ED5" w:rsidRDefault="008323A1" w:rsidP="00C4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323A1" w:rsidRPr="000C3ED5" w:rsidRDefault="008323A1" w:rsidP="00832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3A1" w:rsidRPr="000C3ED5" w:rsidTr="008323A1">
        <w:tc>
          <w:tcPr>
            <w:tcW w:w="4644" w:type="dxa"/>
          </w:tcPr>
          <w:p w:rsidR="008323A1" w:rsidRPr="000C3ED5" w:rsidRDefault="008323A1" w:rsidP="000C3E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использованной муниципальным образованием субсидии на организацию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профильных смен для детей, состоящих на профилактическом учете.</w:t>
            </w:r>
          </w:p>
        </w:tc>
        <w:tc>
          <w:tcPr>
            <w:tcW w:w="1134" w:type="dxa"/>
            <w:vAlign w:val="center"/>
          </w:tcPr>
          <w:p w:rsidR="008323A1" w:rsidRPr="000C3ED5" w:rsidRDefault="008323A1" w:rsidP="00166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3" w:type="dxa"/>
            <w:vAlign w:val="center"/>
          </w:tcPr>
          <w:p w:rsidR="008323A1" w:rsidRPr="000C3ED5" w:rsidRDefault="008323A1" w:rsidP="00166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8323A1" w:rsidRPr="000C3ED5" w:rsidRDefault="008323A1" w:rsidP="00C4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323A1" w:rsidRPr="000C3ED5" w:rsidRDefault="008323A1" w:rsidP="00C46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8323A1" w:rsidRPr="000C3ED5" w:rsidRDefault="008323A1" w:rsidP="00832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C3ED5" w:rsidRDefault="00885E71" w:rsidP="00A03E0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C3ED5" w:rsidSect="00F97A33">
          <w:pgSz w:w="11905" w:h="16838"/>
          <w:pgMar w:top="1134" w:right="848" w:bottom="851" w:left="1134" w:header="0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F3F66" w:rsidRPr="00487D84" w:rsidRDefault="000F3F66" w:rsidP="004A24C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351"/>
      <w:bookmarkEnd w:id="3"/>
      <w:r w:rsidRPr="00487D84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4A24C5">
        <w:rPr>
          <w:rFonts w:ascii="Times New Roman" w:hAnsi="Times New Roman" w:cs="Times New Roman"/>
          <w:sz w:val="28"/>
          <w:szCs w:val="28"/>
        </w:rPr>
        <w:t>8</w:t>
      </w:r>
      <w:r w:rsidRPr="00487D84">
        <w:rPr>
          <w:rFonts w:ascii="Times New Roman" w:hAnsi="Times New Roman" w:cs="Times New Roman"/>
          <w:sz w:val="28"/>
          <w:szCs w:val="28"/>
        </w:rPr>
        <w:t xml:space="preserve">. </w:t>
      </w:r>
      <w:r w:rsidR="004A24C5" w:rsidRPr="00487D84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  <w:r w:rsidR="004A24C5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4A24C5" w:rsidRPr="00487D84">
        <w:rPr>
          <w:rFonts w:ascii="Times New Roman" w:hAnsi="Times New Roman" w:cs="Times New Roman"/>
          <w:sz w:val="28"/>
          <w:szCs w:val="28"/>
        </w:rPr>
        <w:t>ной программы</w:t>
      </w:r>
    </w:p>
    <w:p w:rsidR="000F3F66" w:rsidRPr="00487D84" w:rsidRDefault="000F3F66" w:rsidP="00F97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ED5" w:rsidRPr="000C3ED5" w:rsidRDefault="000C3ED5" w:rsidP="00F97A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D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на реализацию муниципальной программы «</w:t>
      </w:r>
      <w:r w:rsidRPr="000C3E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Профилактика безнадзорности и правонарушений несовершеннолетних в </w:t>
      </w:r>
      <w:proofErr w:type="spellStart"/>
      <w:proofErr w:type="gramStart"/>
      <w:r w:rsidRPr="000C3E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Катав-Ивановском</w:t>
      </w:r>
      <w:proofErr w:type="spellEnd"/>
      <w:proofErr w:type="gramEnd"/>
      <w:r w:rsidRPr="000C3E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муниципальном районе</w:t>
      </w:r>
      <w:r w:rsidRPr="000C3E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представлены ниже:</w:t>
      </w:r>
    </w:p>
    <w:p w:rsidR="000C3ED5" w:rsidRPr="000C3ED5" w:rsidRDefault="000C3ED5" w:rsidP="000C3ED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тыс. рублей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850"/>
        <w:gridCol w:w="851"/>
        <w:gridCol w:w="1890"/>
        <w:gridCol w:w="1890"/>
        <w:gridCol w:w="1890"/>
      </w:tblGrid>
      <w:tr w:rsidR="008323A1" w:rsidRPr="000C3ED5" w:rsidTr="00884225"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323A1" w:rsidRPr="000C3ED5" w:rsidRDefault="008323A1" w:rsidP="00822A2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23A1" w:rsidRPr="000C3ED5" w:rsidRDefault="008323A1" w:rsidP="008323A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Финансовые затраты </w:t>
            </w:r>
          </w:p>
        </w:tc>
      </w:tr>
      <w:tr w:rsidR="00822A2E" w:rsidRPr="000C3ED5" w:rsidTr="008323A1">
        <w:trPr>
          <w:cantSplit/>
          <w:trHeight w:val="1532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A2E" w:rsidRPr="000C3ED5" w:rsidRDefault="00822A2E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2A2E" w:rsidRPr="000C3ED5" w:rsidRDefault="00822A2E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23A1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  <w:p w:rsidR="008323A1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  <w:p w:rsidR="00822A2E" w:rsidRPr="000C3ED5" w:rsidRDefault="00822A2E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822A2E" w:rsidP="00832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8323A1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0C3ED5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822A2E" w:rsidP="00832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8323A1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Pr="000C3ED5">
              <w:rPr>
                <w:rFonts w:ascii="Times New Roman" w:eastAsia="Calibri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822A2E" w:rsidP="008323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202</w:t>
            </w:r>
            <w:r w:rsidR="008323A1">
              <w:rPr>
                <w:rFonts w:ascii="Times New Roman" w:eastAsia="Calibri" w:hAnsi="Times New Roman" w:cs="Times New Roman"/>
                <w:lang w:eastAsia="ru-RU"/>
              </w:rPr>
              <w:t>5</w:t>
            </w:r>
            <w:r w:rsidRPr="000C3ED5">
              <w:rPr>
                <w:rFonts w:ascii="Times New Roman" w:eastAsia="Calibri" w:hAnsi="Times New Roman" w:cs="Times New Roman"/>
                <w:lang w:eastAsia="ru-RU"/>
              </w:rPr>
              <w:t>год</w:t>
            </w:r>
          </w:p>
        </w:tc>
      </w:tr>
      <w:tr w:rsidR="00822A2E" w:rsidRPr="000C3ED5" w:rsidTr="00B468A7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b/>
                <w:lang w:eastAsia="ru-RU"/>
              </w:rPr>
              <w:t>Всего, в том числе: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822A2E" w:rsidRPr="000C3ED5" w:rsidRDefault="00822A2E" w:rsidP="00822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2A2E" w:rsidRPr="000C3ED5" w:rsidRDefault="00A27A55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958,6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1252,9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1252,9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1252,9</w:t>
            </w:r>
          </w:p>
        </w:tc>
      </w:tr>
      <w:tr w:rsidR="00822A2E" w:rsidRPr="000C3ED5" w:rsidTr="00B468A7"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Обеспечение образовательных организаций 1,2 категории квалифицированной охраны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2A2E" w:rsidRPr="00822A2E" w:rsidRDefault="00822A2E" w:rsidP="00822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22A2E">
              <w:rPr>
                <w:rFonts w:ascii="Times New Roman" w:eastAsia="Calibri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2A2E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546,2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937,1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937,1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937,1</w:t>
            </w:r>
          </w:p>
        </w:tc>
      </w:tr>
      <w:tr w:rsidR="00822A2E" w:rsidRPr="000C3ED5" w:rsidTr="00B468A7">
        <w:trPr>
          <w:trHeight w:val="583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D03F70" w:rsidP="00822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F53E4F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170,0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F53E4F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170,0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F53E4F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170,0</w:t>
            </w:r>
          </w:p>
        </w:tc>
      </w:tr>
      <w:tr w:rsidR="00822A2E" w:rsidRPr="000C3ED5" w:rsidTr="00B468A7">
        <w:trPr>
          <w:trHeight w:val="802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2A2E" w:rsidRPr="000C3ED5" w:rsidRDefault="00D03F70" w:rsidP="00822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8323A1" w:rsidP="00F53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376,2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7B73F0" w:rsidP="00F53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767,1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7B73F0" w:rsidP="00F53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767,1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7B73F0" w:rsidP="00F53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767,1</w:t>
            </w:r>
          </w:p>
        </w:tc>
      </w:tr>
      <w:tr w:rsidR="00822A2E" w:rsidRPr="000C3ED5" w:rsidTr="00B468A7"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Организация профильных смен для детей, состоящих на профилактическом учете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2A2E" w:rsidRPr="00F53E4F" w:rsidRDefault="00F53E4F" w:rsidP="00822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и</w:t>
            </w:r>
            <w:r w:rsidR="00822A2E" w:rsidRPr="00F53E4F">
              <w:rPr>
                <w:rFonts w:ascii="Times New Roman" w:eastAsia="Calibri" w:hAnsi="Times New Roman" w:cs="Times New Roman"/>
                <w:b/>
                <w:lang w:eastAsia="ru-RU"/>
              </w:rPr>
              <w:t>того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8323A1" w:rsidP="00A27A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41</w:t>
            </w:r>
            <w:r w:rsidR="00A27A55">
              <w:rPr>
                <w:rFonts w:ascii="Times New Roman" w:eastAsia="Calibri" w:hAnsi="Times New Roman" w:cs="Times New Roman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A27A5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315,8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315,8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315,8</w:t>
            </w:r>
          </w:p>
        </w:tc>
      </w:tr>
      <w:tr w:rsidR="00822A2E" w:rsidRPr="000C3ED5" w:rsidTr="00B468A7">
        <w:trPr>
          <w:trHeight w:val="568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D03F70" w:rsidP="00F53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A27A55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822A2E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822A2E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2A2E" w:rsidRPr="000C3ED5" w:rsidRDefault="00822A2E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C3ED5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</w:tr>
      <w:tr w:rsidR="00822A2E" w:rsidRPr="000C3ED5" w:rsidTr="00B468A7">
        <w:trPr>
          <w:trHeight w:val="448"/>
        </w:trPr>
        <w:tc>
          <w:tcPr>
            <w:tcW w:w="26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2A2E" w:rsidRPr="000C3ED5" w:rsidRDefault="00822A2E" w:rsidP="000C3ED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22A2E" w:rsidRPr="000C3ED5" w:rsidRDefault="00D03F70" w:rsidP="00F53E4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8323A1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402,4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305,8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305,8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2A2E" w:rsidRPr="000C3ED5" w:rsidRDefault="007B73F0" w:rsidP="000C3E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305,8</w:t>
            </w:r>
          </w:p>
        </w:tc>
      </w:tr>
    </w:tbl>
    <w:p w:rsidR="009F62E9" w:rsidRDefault="009F62E9" w:rsidP="000F3F66"/>
    <w:p w:rsidR="00B468A7" w:rsidRPr="00B468A7" w:rsidRDefault="00B468A7" w:rsidP="00B468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8A7">
        <w:rPr>
          <w:rFonts w:ascii="Times New Roman" w:hAnsi="Times New Roman" w:cs="Times New Roman"/>
          <w:b/>
          <w:sz w:val="28"/>
          <w:szCs w:val="28"/>
        </w:rPr>
        <w:t>Раздел 9</w:t>
      </w:r>
      <w:r w:rsidR="00F97A33">
        <w:rPr>
          <w:rFonts w:ascii="Times New Roman" w:hAnsi="Times New Roman" w:cs="Times New Roman"/>
          <w:b/>
          <w:sz w:val="28"/>
          <w:szCs w:val="28"/>
        </w:rPr>
        <w:t>.</w:t>
      </w:r>
      <w:r w:rsidRPr="00B468A7">
        <w:rPr>
          <w:rFonts w:ascii="Times New Roman" w:hAnsi="Times New Roman" w:cs="Times New Roman"/>
          <w:b/>
          <w:sz w:val="28"/>
          <w:szCs w:val="28"/>
        </w:rPr>
        <w:t xml:space="preserve"> Методика 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468A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468A7" w:rsidRPr="00B468A7" w:rsidRDefault="00B468A7" w:rsidP="00B46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68A7" w:rsidRPr="00B468A7" w:rsidRDefault="00B468A7" w:rsidP="00B46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A7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влияет на выполнение целевых индикаторов.  </w:t>
      </w:r>
    </w:p>
    <w:p w:rsidR="00B468A7" w:rsidRPr="00B468A7" w:rsidRDefault="00B468A7" w:rsidP="00B46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A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путем сравнения фактически достигнутых значений целевых показателей за соответствующий год с утвержденными на год значениями целевых показателей.  </w:t>
      </w:r>
    </w:p>
    <w:p w:rsidR="00B468A7" w:rsidRPr="00B468A7" w:rsidRDefault="00B468A7" w:rsidP="00B46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A7">
        <w:rPr>
          <w:rFonts w:ascii="Times New Roman" w:hAnsi="Times New Roman" w:cs="Times New Roman"/>
          <w:sz w:val="28"/>
          <w:szCs w:val="28"/>
        </w:rPr>
        <w:t xml:space="preserve">Для оценки эффективности  реализации программы используется целевые показатели конечного результата. </w:t>
      </w:r>
    </w:p>
    <w:p w:rsidR="00433D9D" w:rsidRPr="00B468A7" w:rsidRDefault="00B468A7" w:rsidP="00B46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A7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осуществляется в соответствии с положением «О порядке проведения и критериях оценки эффективности реализации муниципальной программы Катав-Ивановского муниципального района», утвержденной постановлением Администрации Катав-Ивановского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D9D" w:rsidRDefault="00433D9D" w:rsidP="00B468A7">
      <w:pPr>
        <w:spacing w:after="0"/>
      </w:pPr>
    </w:p>
    <w:sectPr w:rsidR="00433D9D" w:rsidSect="00F97A33">
      <w:pgSz w:w="11905" w:h="16838"/>
      <w:pgMar w:top="1134" w:right="851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F3F66"/>
    <w:rsid w:val="000552A4"/>
    <w:rsid w:val="000B08BD"/>
    <w:rsid w:val="000C3ED5"/>
    <w:rsid w:val="000E5BFC"/>
    <w:rsid w:val="000F3F66"/>
    <w:rsid w:val="000F66D7"/>
    <w:rsid w:val="001266B1"/>
    <w:rsid w:val="00141D73"/>
    <w:rsid w:val="00166ED3"/>
    <w:rsid w:val="001A353D"/>
    <w:rsid w:val="001C3F59"/>
    <w:rsid w:val="00200937"/>
    <w:rsid w:val="002E2FDB"/>
    <w:rsid w:val="002F4BE7"/>
    <w:rsid w:val="00315E35"/>
    <w:rsid w:val="00394F62"/>
    <w:rsid w:val="003A1910"/>
    <w:rsid w:val="003D7766"/>
    <w:rsid w:val="003E0954"/>
    <w:rsid w:val="00433D9D"/>
    <w:rsid w:val="00470A94"/>
    <w:rsid w:val="004A24C5"/>
    <w:rsid w:val="00532602"/>
    <w:rsid w:val="005875AF"/>
    <w:rsid w:val="005959D1"/>
    <w:rsid w:val="005B26C4"/>
    <w:rsid w:val="005F53B8"/>
    <w:rsid w:val="00627BA4"/>
    <w:rsid w:val="006C2C73"/>
    <w:rsid w:val="006F66C4"/>
    <w:rsid w:val="00742804"/>
    <w:rsid w:val="00751088"/>
    <w:rsid w:val="007B73F0"/>
    <w:rsid w:val="007F0B26"/>
    <w:rsid w:val="00822A2E"/>
    <w:rsid w:val="008323A1"/>
    <w:rsid w:val="00885E71"/>
    <w:rsid w:val="008C7767"/>
    <w:rsid w:val="00906CF3"/>
    <w:rsid w:val="00965DDF"/>
    <w:rsid w:val="00997948"/>
    <w:rsid w:val="009B3EB7"/>
    <w:rsid w:val="009D0A69"/>
    <w:rsid w:val="009F62E9"/>
    <w:rsid w:val="00A03E08"/>
    <w:rsid w:val="00A11EC0"/>
    <w:rsid w:val="00A27A55"/>
    <w:rsid w:val="00A41369"/>
    <w:rsid w:val="00AB6CD1"/>
    <w:rsid w:val="00AD40D9"/>
    <w:rsid w:val="00B2762C"/>
    <w:rsid w:val="00B468A7"/>
    <w:rsid w:val="00B556E0"/>
    <w:rsid w:val="00BB0C58"/>
    <w:rsid w:val="00BC12A6"/>
    <w:rsid w:val="00C16313"/>
    <w:rsid w:val="00C36A3A"/>
    <w:rsid w:val="00C46499"/>
    <w:rsid w:val="00C61D25"/>
    <w:rsid w:val="00C629DA"/>
    <w:rsid w:val="00CC524C"/>
    <w:rsid w:val="00CE71DE"/>
    <w:rsid w:val="00CF5E3B"/>
    <w:rsid w:val="00D03F70"/>
    <w:rsid w:val="00D21719"/>
    <w:rsid w:val="00DE6E62"/>
    <w:rsid w:val="00E71A67"/>
    <w:rsid w:val="00EB145C"/>
    <w:rsid w:val="00EE2C9B"/>
    <w:rsid w:val="00F207D5"/>
    <w:rsid w:val="00F53E4F"/>
    <w:rsid w:val="00F738AD"/>
    <w:rsid w:val="00F9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">
    <w:name w:val="Основной текст (5)_"/>
    <w:basedOn w:val="a0"/>
    <w:rsid w:val="000F3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50">
    <w:name w:val="Основной текст (5)"/>
    <w:basedOn w:val="5"/>
    <w:rsid w:val="000F3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EB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3F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">
    <w:name w:val="Основной текст (5)_"/>
    <w:basedOn w:val="a0"/>
    <w:rsid w:val="000F3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50">
    <w:name w:val="Основной текст (5)"/>
    <w:basedOn w:val="5"/>
    <w:rsid w:val="000F3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EB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4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27644B5B57B55B31F2EA9A6D3F96CB38FA912EF7DB95CECF55FBD7E8913352BB69DB8C005AB87E2B9476737466EC91D3HD2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2023-02-15T08:31:00Z</cp:lastPrinted>
  <dcterms:created xsi:type="dcterms:W3CDTF">2023-06-01T10:52:00Z</dcterms:created>
  <dcterms:modified xsi:type="dcterms:W3CDTF">2023-06-01T10:53:00Z</dcterms:modified>
</cp:coreProperties>
</file>