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A3" w:rsidRDefault="00114EA3" w:rsidP="00114EA3">
      <w:pPr>
        <w:pStyle w:val="a3"/>
        <w:jc w:val="center"/>
        <w:rPr>
          <w:b/>
          <w:i/>
        </w:rPr>
      </w:pPr>
      <w:r>
        <w:rPr>
          <w:b/>
          <w:i/>
        </w:rPr>
        <w:t xml:space="preserve">Муниципальное бюджетное  общеобразовательное учреждение </w:t>
      </w:r>
      <w:proofErr w:type="gramStart"/>
      <w:r>
        <w:rPr>
          <w:b/>
          <w:i/>
        </w:rPr>
        <w:t>г</w:t>
      </w:r>
      <w:proofErr w:type="gramEnd"/>
      <w:r>
        <w:rPr>
          <w:b/>
          <w:i/>
        </w:rPr>
        <w:t>. Астрахани</w:t>
      </w:r>
    </w:p>
    <w:p w:rsidR="00114EA3" w:rsidRDefault="00114EA3" w:rsidP="00114EA3">
      <w:pPr>
        <w:pStyle w:val="a3"/>
        <w:pBdr>
          <w:bottom w:val="thinThickSmallGap" w:sz="24" w:space="1" w:color="auto"/>
        </w:pBdr>
        <w:spacing w:line="240" w:lineRule="atLeast"/>
        <w:jc w:val="center"/>
        <w:rPr>
          <w:b/>
          <w:i/>
          <w:sz w:val="28"/>
          <w:szCs w:val="28"/>
        </w:rPr>
      </w:pPr>
      <w:r>
        <w:rPr>
          <w:b/>
          <w:i/>
          <w:sz w:val="28"/>
          <w:szCs w:val="28"/>
        </w:rPr>
        <w:t xml:space="preserve"> «НАЧАЛЬНАЯ ОБЩЕОБРАЗОВАТЕЛЬНАЯ ШКОЛА  № 19»</w:t>
      </w:r>
    </w:p>
    <w:p w:rsidR="00114EA3" w:rsidRDefault="00114EA3" w:rsidP="00114EA3">
      <w:pPr>
        <w:pStyle w:val="a8"/>
        <w:rPr>
          <w:b/>
          <w:kern w:val="36"/>
          <w:sz w:val="26"/>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3"/>
        <w:gridCol w:w="3671"/>
        <w:gridCol w:w="3391"/>
      </w:tblGrid>
      <w:tr w:rsidR="00114EA3" w:rsidTr="00C107BC">
        <w:tc>
          <w:tcPr>
            <w:tcW w:w="3085" w:type="dxa"/>
            <w:hideMark/>
          </w:tcPr>
          <w:p w:rsidR="00114EA3" w:rsidRDefault="00114EA3">
            <w:pPr>
              <w:pStyle w:val="a8"/>
              <w:rPr>
                <w:kern w:val="36"/>
                <w:sz w:val="26"/>
                <w:szCs w:val="26"/>
                <w:lang w:eastAsia="en-US"/>
              </w:rPr>
            </w:pPr>
          </w:p>
        </w:tc>
        <w:tc>
          <w:tcPr>
            <w:tcW w:w="4063" w:type="dxa"/>
            <w:hideMark/>
          </w:tcPr>
          <w:p w:rsidR="00114EA3" w:rsidRDefault="00114EA3" w:rsidP="007A1FF4">
            <w:pPr>
              <w:pStyle w:val="a8"/>
              <w:rPr>
                <w:b/>
                <w:kern w:val="36"/>
                <w:sz w:val="26"/>
                <w:szCs w:val="26"/>
                <w:lang w:eastAsia="en-US"/>
              </w:rPr>
            </w:pPr>
            <w:r>
              <w:rPr>
                <w:kern w:val="36"/>
                <w:sz w:val="26"/>
                <w:szCs w:val="26"/>
                <w:lang w:eastAsia="en-US"/>
              </w:rPr>
              <w:t xml:space="preserve"> </w:t>
            </w:r>
          </w:p>
        </w:tc>
        <w:tc>
          <w:tcPr>
            <w:tcW w:w="3592" w:type="dxa"/>
            <w:hideMark/>
          </w:tcPr>
          <w:p w:rsidR="00114EA3" w:rsidRPr="00B856AA" w:rsidRDefault="00695CD4">
            <w:pPr>
              <w:pStyle w:val="a8"/>
              <w:rPr>
                <w:kern w:val="36"/>
                <w:sz w:val="26"/>
                <w:szCs w:val="26"/>
                <w:lang w:eastAsia="en-US"/>
              </w:rPr>
            </w:pPr>
            <w:r w:rsidRPr="00B856AA">
              <w:rPr>
                <w:kern w:val="36"/>
                <w:sz w:val="26"/>
                <w:szCs w:val="26"/>
                <w:lang w:eastAsia="en-US"/>
              </w:rPr>
              <w:t xml:space="preserve">Приложение </w:t>
            </w:r>
          </w:p>
          <w:p w:rsidR="00114EA3" w:rsidRDefault="00695CD4">
            <w:pPr>
              <w:pStyle w:val="a8"/>
              <w:rPr>
                <w:kern w:val="36"/>
                <w:sz w:val="26"/>
                <w:szCs w:val="26"/>
                <w:lang w:eastAsia="en-US"/>
              </w:rPr>
            </w:pPr>
            <w:r>
              <w:rPr>
                <w:kern w:val="36"/>
                <w:sz w:val="26"/>
                <w:szCs w:val="26"/>
                <w:lang w:eastAsia="en-US"/>
              </w:rPr>
              <w:t xml:space="preserve">к </w:t>
            </w:r>
            <w:r w:rsidR="00114EA3">
              <w:rPr>
                <w:kern w:val="36"/>
                <w:sz w:val="26"/>
                <w:szCs w:val="26"/>
                <w:lang w:eastAsia="en-US"/>
              </w:rPr>
              <w:t>приказ</w:t>
            </w:r>
            <w:r>
              <w:rPr>
                <w:kern w:val="36"/>
                <w:sz w:val="26"/>
                <w:szCs w:val="26"/>
                <w:lang w:eastAsia="en-US"/>
              </w:rPr>
              <w:t>у</w:t>
            </w:r>
            <w:r w:rsidR="00114EA3">
              <w:rPr>
                <w:kern w:val="36"/>
                <w:sz w:val="26"/>
                <w:szCs w:val="26"/>
                <w:lang w:eastAsia="en-US"/>
              </w:rPr>
              <w:t xml:space="preserve"> от </w:t>
            </w:r>
            <w:r w:rsidR="001C7CE3">
              <w:rPr>
                <w:kern w:val="36"/>
                <w:sz w:val="26"/>
                <w:szCs w:val="26"/>
                <w:lang w:eastAsia="en-US"/>
              </w:rPr>
              <w:t>14</w:t>
            </w:r>
            <w:r w:rsidR="007A1FF4">
              <w:rPr>
                <w:kern w:val="36"/>
                <w:sz w:val="26"/>
                <w:szCs w:val="26"/>
                <w:lang w:eastAsia="en-US"/>
              </w:rPr>
              <w:t>.</w:t>
            </w:r>
            <w:r w:rsidR="001C7CE3">
              <w:rPr>
                <w:kern w:val="36"/>
                <w:sz w:val="26"/>
                <w:szCs w:val="26"/>
                <w:lang w:eastAsia="en-US"/>
              </w:rPr>
              <w:t>1</w:t>
            </w:r>
            <w:r w:rsidR="007A1FF4">
              <w:rPr>
                <w:kern w:val="36"/>
                <w:sz w:val="26"/>
                <w:szCs w:val="26"/>
                <w:lang w:eastAsia="en-US"/>
              </w:rPr>
              <w:t>0.</w:t>
            </w:r>
            <w:r w:rsidR="00114EA3">
              <w:rPr>
                <w:kern w:val="36"/>
                <w:sz w:val="26"/>
                <w:szCs w:val="26"/>
                <w:lang w:eastAsia="en-US"/>
              </w:rPr>
              <w:t>202</w:t>
            </w:r>
            <w:r w:rsidR="001C7CE3">
              <w:rPr>
                <w:kern w:val="36"/>
                <w:sz w:val="26"/>
                <w:szCs w:val="26"/>
                <w:lang w:eastAsia="en-US"/>
              </w:rPr>
              <w:t>5</w:t>
            </w:r>
            <w:r w:rsidR="00114EA3">
              <w:rPr>
                <w:kern w:val="36"/>
                <w:sz w:val="26"/>
                <w:szCs w:val="26"/>
                <w:lang w:eastAsia="en-US"/>
              </w:rPr>
              <w:t xml:space="preserve">  </w:t>
            </w:r>
          </w:p>
          <w:p w:rsidR="00114EA3" w:rsidRDefault="00114EA3">
            <w:pPr>
              <w:pStyle w:val="a8"/>
              <w:rPr>
                <w:kern w:val="36"/>
                <w:sz w:val="26"/>
                <w:szCs w:val="26"/>
                <w:lang w:eastAsia="en-US"/>
              </w:rPr>
            </w:pPr>
            <w:r>
              <w:rPr>
                <w:kern w:val="36"/>
                <w:sz w:val="26"/>
                <w:szCs w:val="26"/>
                <w:lang w:eastAsia="en-US"/>
              </w:rPr>
              <w:t>№ 01-15-</w:t>
            </w:r>
            <w:r w:rsidR="001C7CE3">
              <w:rPr>
                <w:kern w:val="36"/>
                <w:sz w:val="26"/>
                <w:szCs w:val="26"/>
                <w:lang w:eastAsia="en-US"/>
              </w:rPr>
              <w:t>33</w:t>
            </w:r>
          </w:p>
          <w:p w:rsidR="00114EA3" w:rsidRDefault="00114EA3" w:rsidP="00114EA3">
            <w:pPr>
              <w:pStyle w:val="a8"/>
              <w:rPr>
                <w:b/>
                <w:kern w:val="36"/>
                <w:sz w:val="26"/>
                <w:szCs w:val="26"/>
                <w:lang w:eastAsia="en-US"/>
              </w:rPr>
            </w:pPr>
          </w:p>
        </w:tc>
      </w:tr>
    </w:tbl>
    <w:p w:rsidR="00114EA3" w:rsidRDefault="00114EA3" w:rsidP="00114EA3">
      <w:pPr>
        <w:ind w:left="-142"/>
        <w:jc w:val="center"/>
        <w:rPr>
          <w:sz w:val="26"/>
          <w:szCs w:val="26"/>
        </w:rPr>
      </w:pPr>
      <w:r>
        <w:rPr>
          <w:sz w:val="26"/>
          <w:szCs w:val="26"/>
        </w:rPr>
        <w:t xml:space="preserve">                                                                    </w:t>
      </w:r>
      <w:r>
        <w:rPr>
          <w:sz w:val="28"/>
          <w:szCs w:val="28"/>
        </w:rPr>
        <w:t xml:space="preserve"> </w:t>
      </w:r>
    </w:p>
    <w:p w:rsidR="00213DB4" w:rsidRDefault="00213DB4" w:rsidP="00213DB4">
      <w:pPr>
        <w:jc w:val="center"/>
        <w:rPr>
          <w:b/>
          <w:bCs/>
          <w:color w:val="000000"/>
          <w:sz w:val="28"/>
          <w:szCs w:val="28"/>
        </w:rPr>
      </w:pPr>
    </w:p>
    <w:p w:rsidR="00213DB4" w:rsidRPr="009E2941" w:rsidRDefault="00213DB4" w:rsidP="00213DB4">
      <w:pPr>
        <w:jc w:val="center"/>
        <w:rPr>
          <w:b/>
          <w:color w:val="000000"/>
          <w:sz w:val="28"/>
          <w:szCs w:val="28"/>
        </w:rPr>
      </w:pPr>
      <w:r w:rsidRPr="009E2941">
        <w:rPr>
          <w:b/>
          <w:bCs/>
          <w:color w:val="000000"/>
          <w:sz w:val="28"/>
          <w:szCs w:val="28"/>
        </w:rPr>
        <w:t>Правила</w:t>
      </w:r>
      <w:r w:rsidRPr="009E2941">
        <w:rPr>
          <w:b/>
          <w:sz w:val="28"/>
          <w:szCs w:val="28"/>
        </w:rPr>
        <w:br/>
      </w:r>
      <w:r w:rsidRPr="009E2941">
        <w:rPr>
          <w:b/>
          <w:bCs/>
          <w:color w:val="000000"/>
          <w:sz w:val="28"/>
          <w:szCs w:val="28"/>
        </w:rPr>
        <w:t xml:space="preserve">приема на обучение в </w:t>
      </w:r>
      <w:r w:rsidRPr="009E2941">
        <w:rPr>
          <w:b/>
          <w:color w:val="000000"/>
          <w:sz w:val="28"/>
          <w:szCs w:val="28"/>
        </w:rPr>
        <w:t>МБОУ г. Астрахани «НОШ № 19»</w:t>
      </w:r>
      <w:r>
        <w:rPr>
          <w:b/>
          <w:color w:val="000000"/>
          <w:sz w:val="28"/>
          <w:szCs w:val="28"/>
        </w:rPr>
        <w:t xml:space="preserve"> </w:t>
      </w:r>
    </w:p>
    <w:p w:rsidR="00114EA3" w:rsidRDefault="00114EA3" w:rsidP="00114EA3">
      <w:pPr>
        <w:pStyle w:val="a5"/>
        <w:jc w:val="center"/>
        <w:rPr>
          <w:rFonts w:ascii="Times New Roman" w:hAnsi="Times New Roman" w:cs="Times New Roman"/>
          <w:b/>
          <w:sz w:val="28"/>
          <w:szCs w:val="28"/>
        </w:rPr>
      </w:pPr>
    </w:p>
    <w:p w:rsidR="00114EA3" w:rsidRDefault="00114EA3" w:rsidP="00114EA3">
      <w:pPr>
        <w:jc w:val="center"/>
        <w:rPr>
          <w:b/>
          <w:sz w:val="28"/>
          <w:szCs w:val="28"/>
        </w:rPr>
      </w:pPr>
      <w:r w:rsidRPr="00114EA3">
        <w:rPr>
          <w:b/>
          <w:sz w:val="28"/>
          <w:szCs w:val="28"/>
        </w:rPr>
        <w:t>(</w:t>
      </w:r>
      <w:r w:rsidR="001C7CE3">
        <w:rPr>
          <w:b/>
          <w:sz w:val="28"/>
          <w:szCs w:val="28"/>
        </w:rPr>
        <w:t>изменение</w:t>
      </w:r>
      <w:r w:rsidRPr="00114EA3">
        <w:rPr>
          <w:b/>
          <w:sz w:val="28"/>
          <w:szCs w:val="28"/>
        </w:rPr>
        <w:t>)</w:t>
      </w:r>
    </w:p>
    <w:p w:rsidR="00323C98" w:rsidRPr="00114EA3" w:rsidRDefault="00323C98" w:rsidP="00114EA3">
      <w:pPr>
        <w:jc w:val="center"/>
        <w:rPr>
          <w:b/>
          <w:sz w:val="28"/>
          <w:szCs w:val="28"/>
        </w:rPr>
      </w:pPr>
    </w:p>
    <w:p w:rsidR="001C7CE3" w:rsidRPr="0046004B" w:rsidRDefault="001C7CE3" w:rsidP="001C7CE3">
      <w:pPr>
        <w:pStyle w:val="a5"/>
        <w:ind w:left="284" w:firstLine="283"/>
        <w:jc w:val="center"/>
        <w:rPr>
          <w:rFonts w:ascii="Times New Roman" w:hAnsi="Times New Roman" w:cs="Times New Roman"/>
          <w:sz w:val="26"/>
          <w:szCs w:val="26"/>
        </w:rPr>
      </w:pPr>
      <w:bookmarkStart w:id="0" w:name="l15"/>
      <w:bookmarkEnd w:id="0"/>
      <w:r w:rsidRPr="0046004B">
        <w:rPr>
          <w:rFonts w:ascii="Times New Roman" w:hAnsi="Times New Roman" w:cs="Times New Roman"/>
          <w:sz w:val="26"/>
          <w:szCs w:val="26"/>
        </w:rPr>
        <w:t>5.Особенности приема  иностранных граждан и лиц без гражданства</w:t>
      </w:r>
    </w:p>
    <w:p w:rsidR="00FE399D" w:rsidRPr="0046004B" w:rsidRDefault="00FE399D" w:rsidP="001C7CE3">
      <w:pPr>
        <w:pStyle w:val="a5"/>
        <w:ind w:left="284" w:firstLine="283"/>
        <w:jc w:val="center"/>
        <w:rPr>
          <w:rFonts w:ascii="Times New Roman" w:hAnsi="Times New Roman" w:cs="Times New Roman"/>
          <w:sz w:val="26"/>
          <w:szCs w:val="26"/>
        </w:rPr>
      </w:pPr>
      <w:r w:rsidRPr="0046004B">
        <w:rPr>
          <w:rFonts w:ascii="Times New Roman" w:hAnsi="Times New Roman" w:cs="Times New Roman"/>
          <w:sz w:val="26"/>
          <w:szCs w:val="26"/>
        </w:rPr>
        <w:t>(приказ Министерства просвещения РФ  от 08.10.2025  № 727)</w:t>
      </w:r>
    </w:p>
    <w:p w:rsidR="001C7CE3" w:rsidRPr="0046004B" w:rsidRDefault="001C7CE3" w:rsidP="001C7CE3">
      <w:pPr>
        <w:pStyle w:val="a5"/>
        <w:ind w:left="284" w:firstLine="283"/>
        <w:jc w:val="center"/>
        <w:rPr>
          <w:rFonts w:ascii="Times New Roman" w:hAnsi="Times New Roman" w:cs="Times New Roman"/>
          <w:b/>
          <w:sz w:val="26"/>
          <w:szCs w:val="26"/>
        </w:rPr>
      </w:pPr>
    </w:p>
    <w:p w:rsidR="001C7CE3" w:rsidRPr="0046004B" w:rsidRDefault="001C7CE3" w:rsidP="00FE399D">
      <w:pPr>
        <w:ind w:firstLine="284"/>
        <w:jc w:val="both"/>
        <w:textAlignment w:val="baseline"/>
        <w:rPr>
          <w:sz w:val="26"/>
          <w:szCs w:val="26"/>
        </w:rPr>
      </w:pPr>
      <w:r w:rsidRPr="0046004B">
        <w:rPr>
          <w:sz w:val="26"/>
          <w:szCs w:val="26"/>
        </w:rPr>
        <w:tab/>
        <w:t xml:space="preserve">5.1. </w:t>
      </w:r>
      <w:proofErr w:type="gramStart"/>
      <w:r w:rsidRPr="0046004B">
        <w:rPr>
          <w:sz w:val="26"/>
          <w:szCs w:val="26"/>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одним из следующих способов:  </w:t>
      </w:r>
      <w:proofErr w:type="gramEnd"/>
    </w:p>
    <w:p w:rsidR="001C7CE3" w:rsidRPr="0046004B" w:rsidRDefault="00FE399D" w:rsidP="00FE399D">
      <w:pPr>
        <w:ind w:firstLine="284"/>
        <w:jc w:val="both"/>
        <w:textAlignment w:val="baseline"/>
        <w:rPr>
          <w:sz w:val="26"/>
          <w:szCs w:val="26"/>
        </w:rPr>
      </w:pPr>
      <w:bookmarkStart w:id="1" w:name="l60"/>
      <w:bookmarkEnd w:id="1"/>
      <w:r w:rsidRPr="0046004B">
        <w:rPr>
          <w:sz w:val="26"/>
          <w:szCs w:val="26"/>
        </w:rPr>
        <w:tab/>
      </w:r>
      <w:r w:rsidR="001C7CE3" w:rsidRPr="0046004B">
        <w:rPr>
          <w:sz w:val="26"/>
          <w:szCs w:val="26"/>
        </w:rPr>
        <w:t xml:space="preserve">-в электронной форме посредством ЕПГУ;  </w:t>
      </w:r>
    </w:p>
    <w:p w:rsidR="001C7CE3" w:rsidRPr="0046004B" w:rsidRDefault="00FE399D" w:rsidP="00FE399D">
      <w:pPr>
        <w:ind w:firstLine="284"/>
        <w:jc w:val="both"/>
        <w:textAlignment w:val="baseline"/>
        <w:rPr>
          <w:sz w:val="26"/>
          <w:szCs w:val="26"/>
        </w:rPr>
      </w:pPr>
      <w:bookmarkStart w:id="2" w:name="l61"/>
      <w:bookmarkEnd w:id="2"/>
      <w:r w:rsidRPr="0046004B">
        <w:rPr>
          <w:sz w:val="26"/>
          <w:szCs w:val="26"/>
        </w:rPr>
        <w:tab/>
      </w:r>
      <w:r w:rsidR="001C7CE3" w:rsidRPr="0046004B">
        <w:rPr>
          <w:sz w:val="26"/>
          <w:szCs w:val="26"/>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bookmarkStart w:id="3" w:name="l62"/>
      <w:bookmarkEnd w:id="3"/>
    </w:p>
    <w:p w:rsidR="001C7CE3" w:rsidRPr="0046004B" w:rsidRDefault="00FE399D" w:rsidP="00FE399D">
      <w:pPr>
        <w:ind w:firstLine="284"/>
        <w:jc w:val="both"/>
        <w:textAlignment w:val="baseline"/>
        <w:rPr>
          <w:sz w:val="26"/>
          <w:szCs w:val="26"/>
        </w:rPr>
      </w:pPr>
      <w:r w:rsidRPr="0046004B">
        <w:rPr>
          <w:sz w:val="26"/>
          <w:szCs w:val="26"/>
        </w:rPr>
        <w:tab/>
      </w:r>
      <w:r w:rsidR="001C7CE3" w:rsidRPr="0046004B">
        <w:rPr>
          <w:sz w:val="26"/>
          <w:szCs w:val="26"/>
        </w:rPr>
        <w:t>-через операторов почтовой связи общего пользования заказным письмом с уведомлением о вручении. </w:t>
      </w:r>
    </w:p>
    <w:p w:rsidR="001C7CE3" w:rsidRPr="0046004B" w:rsidRDefault="001C7CE3" w:rsidP="00FE399D">
      <w:pPr>
        <w:ind w:firstLine="284"/>
        <w:jc w:val="both"/>
        <w:textAlignment w:val="baseline"/>
        <w:rPr>
          <w:sz w:val="26"/>
          <w:szCs w:val="26"/>
        </w:rPr>
      </w:pPr>
      <w:bookmarkStart w:id="4" w:name="l63"/>
      <w:bookmarkEnd w:id="4"/>
      <w:r w:rsidRPr="0046004B">
        <w:rPr>
          <w:sz w:val="26"/>
          <w:szCs w:val="26"/>
        </w:rPr>
        <w:tab/>
        <w:t>5.2.Общеобразовательная организация проводит проверку комплектности документов,  в течение 5 рабочих дней со дня их представления.</w:t>
      </w:r>
      <w:bookmarkStart w:id="5" w:name="l64"/>
      <w:bookmarkEnd w:id="5"/>
      <w:r w:rsidRPr="0046004B">
        <w:rPr>
          <w:sz w:val="26"/>
          <w:szCs w:val="26"/>
        </w:rPr>
        <w:t xml:space="preserve"> В случае представления неполного комплекта документов, общеобразовательная организация возвращает заявление без его рассмотрения.  </w:t>
      </w:r>
    </w:p>
    <w:p w:rsidR="001C7CE3" w:rsidRPr="0046004B" w:rsidRDefault="001C7CE3" w:rsidP="00FE399D">
      <w:pPr>
        <w:ind w:firstLine="284"/>
        <w:jc w:val="both"/>
        <w:textAlignment w:val="baseline"/>
        <w:rPr>
          <w:sz w:val="26"/>
          <w:szCs w:val="26"/>
        </w:rPr>
      </w:pPr>
      <w:bookmarkStart w:id="6" w:name="l65"/>
      <w:bookmarkEnd w:id="6"/>
      <w:r w:rsidRPr="0046004B">
        <w:rPr>
          <w:sz w:val="26"/>
          <w:szCs w:val="26"/>
        </w:rPr>
        <w:tab/>
        <w:t>В случае представлени</w:t>
      </w:r>
      <w:r w:rsidR="003E6CB4" w:rsidRPr="0046004B">
        <w:rPr>
          <w:sz w:val="26"/>
          <w:szCs w:val="26"/>
        </w:rPr>
        <w:t xml:space="preserve">я полного комплекта документов </w:t>
      </w:r>
      <w:r w:rsidRPr="0046004B">
        <w:rPr>
          <w:sz w:val="26"/>
          <w:szCs w:val="26"/>
        </w:rPr>
        <w:t xml:space="preserve">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3E6CB4" w:rsidRPr="0046004B" w:rsidRDefault="001C7CE3" w:rsidP="00FE399D">
      <w:pPr>
        <w:ind w:firstLine="284"/>
        <w:jc w:val="both"/>
        <w:textAlignment w:val="baseline"/>
        <w:rPr>
          <w:sz w:val="26"/>
          <w:szCs w:val="26"/>
        </w:rPr>
      </w:pPr>
      <w:bookmarkStart w:id="7" w:name="l66"/>
      <w:bookmarkEnd w:id="7"/>
      <w:r w:rsidRPr="0046004B">
        <w:rPr>
          <w:sz w:val="26"/>
          <w:szCs w:val="26"/>
        </w:rPr>
        <w:tab/>
      </w:r>
      <w:proofErr w:type="gramStart"/>
      <w:r w:rsidRPr="0046004B">
        <w:rPr>
          <w:sz w:val="26"/>
          <w:szCs w:val="26"/>
        </w:rPr>
        <w:t>В случае представлени</w:t>
      </w:r>
      <w:r w:rsidR="003E6CB4" w:rsidRPr="0046004B">
        <w:rPr>
          <w:sz w:val="26"/>
          <w:szCs w:val="26"/>
        </w:rPr>
        <w:t xml:space="preserve">я полного комплекта документов </w:t>
      </w:r>
      <w:r w:rsidRPr="0046004B">
        <w:rPr>
          <w:sz w:val="26"/>
          <w:szCs w:val="26"/>
        </w:rPr>
        <w:t>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46004B">
        <w:rPr>
          <w:sz w:val="26"/>
          <w:szCs w:val="26"/>
        </w:rPr>
        <w:t xml:space="preserve"> образования (далее - </w:t>
      </w:r>
      <w:r w:rsidRPr="0046004B">
        <w:rPr>
          <w:sz w:val="26"/>
          <w:szCs w:val="26"/>
        </w:rPr>
        <w:lastRenderedPageBreak/>
        <w:t xml:space="preserve">тестирование). </w:t>
      </w:r>
      <w:proofErr w:type="gramStart"/>
      <w:r w:rsidRPr="0046004B">
        <w:rPr>
          <w:sz w:val="26"/>
          <w:szCs w:val="26"/>
        </w:rPr>
        <w:t>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4" w:anchor="h103" w:tgtFrame="_blank" w:history="1">
        <w:r w:rsidRPr="0046004B">
          <w:rPr>
            <w:color w:val="228007"/>
            <w:sz w:val="26"/>
            <w:szCs w:val="26"/>
          </w:rPr>
          <w:t>Порядком</w:t>
        </w:r>
      </w:hyperlink>
      <w:r w:rsidRPr="0046004B">
        <w:rPr>
          <w:sz w:val="26"/>
          <w:szCs w:val="26"/>
        </w:rPr>
        <w:t> и условиями осуществления перевода обучающихся из одной организации, осуществляющей образовательную деятельность по образовательны</w:t>
      </w:r>
      <w:r w:rsidR="003E6CB4" w:rsidRPr="0046004B">
        <w:rPr>
          <w:sz w:val="26"/>
          <w:szCs w:val="26"/>
        </w:rPr>
        <w:t xml:space="preserve">м программам начального общего </w:t>
      </w:r>
      <w:r w:rsidRPr="0046004B">
        <w:rPr>
          <w:sz w:val="26"/>
          <w:szCs w:val="26"/>
        </w:rPr>
        <w:t>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w:t>
      </w:r>
      <w:proofErr w:type="gramEnd"/>
      <w:r w:rsidRPr="0046004B">
        <w:rPr>
          <w:sz w:val="26"/>
          <w:szCs w:val="26"/>
        </w:rPr>
        <w:t xml:space="preserve"> от 6 апреля 2023 г. N 240 </w:t>
      </w:r>
      <w:bookmarkStart w:id="8" w:name="l67"/>
      <w:bookmarkEnd w:id="8"/>
    </w:p>
    <w:p w:rsidR="003E6CB4" w:rsidRPr="00FE399D" w:rsidRDefault="003E6CB4" w:rsidP="00FE399D">
      <w:pPr>
        <w:ind w:firstLine="284"/>
        <w:jc w:val="both"/>
        <w:textAlignment w:val="baseline"/>
        <w:rPr>
          <w:sz w:val="26"/>
          <w:szCs w:val="26"/>
        </w:rPr>
      </w:pPr>
      <w:bookmarkStart w:id="9" w:name="l536"/>
      <w:bookmarkStart w:id="10" w:name="l68"/>
      <w:bookmarkEnd w:id="9"/>
      <w:bookmarkEnd w:id="10"/>
      <w:r w:rsidRPr="0046004B">
        <w:rPr>
          <w:sz w:val="26"/>
          <w:szCs w:val="26"/>
        </w:rPr>
        <w:tab/>
      </w:r>
      <w:proofErr w:type="gramStart"/>
      <w:r w:rsidRPr="0046004B">
        <w:rPr>
          <w:sz w:val="26"/>
          <w:szCs w:val="26"/>
        </w:rPr>
        <w:t>5.3.</w:t>
      </w:r>
      <w:r w:rsidR="001C7CE3" w:rsidRPr="0046004B">
        <w:rPr>
          <w:sz w:val="26"/>
          <w:szCs w:val="26"/>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r w:rsidR="001C7CE3" w:rsidRPr="0046004B">
        <w:rPr>
          <w:sz w:val="26"/>
          <w:szCs w:val="26"/>
        </w:rPr>
        <w:t> </w:t>
      </w:r>
      <w:bookmarkStart w:id="11" w:name="l69"/>
      <w:bookmarkEnd w:id="11"/>
      <w:proofErr w:type="gramStart"/>
      <w:r w:rsidR="001C7CE3" w:rsidRPr="0046004B">
        <w:rPr>
          <w:sz w:val="26"/>
          <w:szCs w:val="26"/>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w:t>
      </w:r>
      <w:r w:rsidR="001C7CE3" w:rsidRPr="001E5617">
        <w:rPr>
          <w:sz w:val="26"/>
          <w:szCs w:val="26"/>
        </w:rPr>
        <w:t xml:space="preserve">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bookmarkStart w:id="12" w:name="l70"/>
      <w:bookmarkEnd w:id="12"/>
      <w:proofErr w:type="gramEnd"/>
    </w:p>
    <w:p w:rsidR="003E6CB4" w:rsidRPr="00FE399D" w:rsidRDefault="003E6CB4" w:rsidP="00FE399D">
      <w:pPr>
        <w:ind w:firstLine="284"/>
        <w:jc w:val="both"/>
        <w:textAlignment w:val="baseline"/>
        <w:rPr>
          <w:sz w:val="26"/>
          <w:szCs w:val="26"/>
        </w:rPr>
      </w:pPr>
      <w:r w:rsidRPr="00FE399D">
        <w:rPr>
          <w:sz w:val="26"/>
          <w:szCs w:val="26"/>
        </w:rPr>
        <w:tab/>
      </w:r>
      <w:proofErr w:type="gramStart"/>
      <w:r w:rsidRPr="00FE399D">
        <w:rPr>
          <w:sz w:val="26"/>
          <w:szCs w:val="26"/>
        </w:rPr>
        <w:t>5.4.</w:t>
      </w:r>
      <w:r w:rsidR="001C7CE3" w:rsidRPr="001E5617">
        <w:rPr>
          <w:sz w:val="26"/>
          <w:szCs w:val="26"/>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w:t>
      </w:r>
      <w:proofErr w:type="gramEnd"/>
      <w:r w:rsidR="001C7CE3" w:rsidRPr="001E5617">
        <w:rPr>
          <w:sz w:val="26"/>
          <w:szCs w:val="26"/>
        </w:rPr>
        <w:t xml:space="preserve"> субъектов Российской Федерации (при наличии технической возможности). </w:t>
      </w:r>
      <w:bookmarkStart w:id="13" w:name="l71"/>
      <w:bookmarkEnd w:id="13"/>
    </w:p>
    <w:p w:rsidR="003E6CB4" w:rsidRPr="00FE399D" w:rsidRDefault="003E6CB4" w:rsidP="00FE399D">
      <w:pPr>
        <w:ind w:firstLine="284"/>
        <w:jc w:val="both"/>
        <w:textAlignment w:val="baseline"/>
        <w:rPr>
          <w:sz w:val="26"/>
          <w:szCs w:val="26"/>
        </w:rPr>
      </w:pPr>
      <w:r w:rsidRPr="00FE399D">
        <w:rPr>
          <w:sz w:val="26"/>
          <w:szCs w:val="26"/>
        </w:rPr>
        <w:tab/>
        <w:t xml:space="preserve"> 5.5.</w:t>
      </w:r>
      <w:r w:rsidR="001C7CE3" w:rsidRPr="001E5617">
        <w:rPr>
          <w:sz w:val="26"/>
          <w:szCs w:val="26"/>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 </w:t>
      </w:r>
      <w:bookmarkStart w:id="14" w:name="l453"/>
      <w:bookmarkEnd w:id="14"/>
    </w:p>
    <w:p w:rsidR="001C7CE3" w:rsidRPr="001E5617" w:rsidRDefault="003E6CB4" w:rsidP="00FE399D">
      <w:pPr>
        <w:ind w:firstLine="284"/>
        <w:jc w:val="both"/>
        <w:textAlignment w:val="baseline"/>
      </w:pPr>
      <w:r>
        <w:tab/>
      </w:r>
    </w:p>
    <w:p w:rsidR="002E453C" w:rsidRDefault="002E453C" w:rsidP="001C7CE3">
      <w:pPr>
        <w:pStyle w:val="a5"/>
        <w:ind w:left="284" w:firstLine="283"/>
        <w:jc w:val="both"/>
      </w:pPr>
    </w:p>
    <w:p w:rsidR="00695CD4" w:rsidRDefault="00695CD4" w:rsidP="00114EA3">
      <w:pPr>
        <w:jc w:val="right"/>
      </w:pPr>
    </w:p>
    <w:p w:rsidR="00B856AA" w:rsidRDefault="00B856AA" w:rsidP="00114EA3">
      <w:pPr>
        <w:jc w:val="right"/>
      </w:pPr>
    </w:p>
    <w:p w:rsidR="00B856AA" w:rsidRPr="00FE399D" w:rsidRDefault="003E6CB4" w:rsidP="00114EA3">
      <w:pPr>
        <w:jc w:val="right"/>
        <w:rPr>
          <w:sz w:val="26"/>
          <w:szCs w:val="26"/>
        </w:rPr>
      </w:pPr>
      <w:r w:rsidRPr="00FE399D">
        <w:rPr>
          <w:sz w:val="26"/>
          <w:szCs w:val="26"/>
        </w:rPr>
        <w:t>Вступае</w:t>
      </w:r>
      <w:r w:rsidR="00B856AA" w:rsidRPr="00FE399D">
        <w:rPr>
          <w:sz w:val="26"/>
          <w:szCs w:val="26"/>
        </w:rPr>
        <w:t xml:space="preserve">т в силу с </w:t>
      </w:r>
      <w:r w:rsidRPr="00FE399D">
        <w:rPr>
          <w:sz w:val="26"/>
          <w:szCs w:val="26"/>
        </w:rPr>
        <w:t>14</w:t>
      </w:r>
      <w:r w:rsidR="00B856AA" w:rsidRPr="00FE399D">
        <w:rPr>
          <w:sz w:val="26"/>
          <w:szCs w:val="26"/>
        </w:rPr>
        <w:t>.</w:t>
      </w:r>
      <w:r w:rsidRPr="00FE399D">
        <w:rPr>
          <w:sz w:val="26"/>
          <w:szCs w:val="26"/>
        </w:rPr>
        <w:t>1</w:t>
      </w:r>
      <w:r w:rsidR="00B856AA" w:rsidRPr="00FE399D">
        <w:rPr>
          <w:sz w:val="26"/>
          <w:szCs w:val="26"/>
        </w:rPr>
        <w:t>0.202</w:t>
      </w:r>
      <w:r w:rsidRPr="00FE399D">
        <w:rPr>
          <w:sz w:val="26"/>
          <w:szCs w:val="26"/>
        </w:rPr>
        <w:t>5</w:t>
      </w:r>
    </w:p>
    <w:sectPr w:rsidR="00B856AA" w:rsidRPr="00FE399D" w:rsidSect="00FE399D">
      <w:pgSz w:w="11906" w:h="16838"/>
      <w:pgMar w:top="1134" w:right="707"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14EA3"/>
    <w:rsid w:val="000253D7"/>
    <w:rsid w:val="00045455"/>
    <w:rsid w:val="00114EA3"/>
    <w:rsid w:val="001905F6"/>
    <w:rsid w:val="001B003D"/>
    <w:rsid w:val="001C7CE3"/>
    <w:rsid w:val="00213DB4"/>
    <w:rsid w:val="002841E5"/>
    <w:rsid w:val="002E453C"/>
    <w:rsid w:val="00323C98"/>
    <w:rsid w:val="003E6CB4"/>
    <w:rsid w:val="00424084"/>
    <w:rsid w:val="0046004B"/>
    <w:rsid w:val="00474396"/>
    <w:rsid w:val="00481824"/>
    <w:rsid w:val="004A660B"/>
    <w:rsid w:val="00695CD4"/>
    <w:rsid w:val="00731030"/>
    <w:rsid w:val="007A1FF4"/>
    <w:rsid w:val="0092169A"/>
    <w:rsid w:val="00924BF0"/>
    <w:rsid w:val="00983B96"/>
    <w:rsid w:val="00A41585"/>
    <w:rsid w:val="00A65E5F"/>
    <w:rsid w:val="00AB1A8D"/>
    <w:rsid w:val="00AD3FA2"/>
    <w:rsid w:val="00AE7872"/>
    <w:rsid w:val="00B856AA"/>
    <w:rsid w:val="00C107BC"/>
    <w:rsid w:val="00C421F5"/>
    <w:rsid w:val="00C820A3"/>
    <w:rsid w:val="00D0089C"/>
    <w:rsid w:val="00D85354"/>
    <w:rsid w:val="00F50D48"/>
    <w:rsid w:val="00FD5233"/>
    <w:rsid w:val="00FE3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E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114EA3"/>
    <w:pPr>
      <w:tabs>
        <w:tab w:val="center" w:pos="4677"/>
        <w:tab w:val="right" w:pos="9355"/>
      </w:tabs>
    </w:pPr>
  </w:style>
  <w:style w:type="character" w:customStyle="1" w:styleId="a4">
    <w:name w:val="Верхний колонтитул Знак"/>
    <w:basedOn w:val="a0"/>
    <w:link w:val="a3"/>
    <w:semiHidden/>
    <w:rsid w:val="00114EA3"/>
    <w:rPr>
      <w:rFonts w:ascii="Times New Roman" w:eastAsia="Times New Roman" w:hAnsi="Times New Roman" w:cs="Times New Roman"/>
      <w:sz w:val="24"/>
      <w:szCs w:val="24"/>
      <w:lang w:eastAsia="ru-RU"/>
    </w:rPr>
  </w:style>
  <w:style w:type="paragraph" w:styleId="a5">
    <w:name w:val="Plain Text"/>
    <w:basedOn w:val="a"/>
    <w:link w:val="a6"/>
    <w:unhideWhenUsed/>
    <w:rsid w:val="00114EA3"/>
    <w:rPr>
      <w:rFonts w:ascii="Courier New" w:hAnsi="Courier New" w:cs="Courier New"/>
      <w:sz w:val="20"/>
      <w:szCs w:val="20"/>
    </w:rPr>
  </w:style>
  <w:style w:type="character" w:customStyle="1" w:styleId="a6">
    <w:name w:val="Текст Знак"/>
    <w:basedOn w:val="a0"/>
    <w:link w:val="a5"/>
    <w:rsid w:val="00114EA3"/>
    <w:rPr>
      <w:rFonts w:ascii="Courier New" w:eastAsia="Times New Roman" w:hAnsi="Courier New" w:cs="Courier New"/>
      <w:sz w:val="20"/>
      <w:szCs w:val="20"/>
      <w:lang w:eastAsia="ru-RU"/>
    </w:rPr>
  </w:style>
  <w:style w:type="character" w:customStyle="1" w:styleId="a7">
    <w:name w:val="Без интервала Знак"/>
    <w:basedOn w:val="a0"/>
    <w:link w:val="a8"/>
    <w:uiPriority w:val="1"/>
    <w:locked/>
    <w:rsid w:val="00114EA3"/>
    <w:rPr>
      <w:rFonts w:ascii="Times New Roman" w:eastAsia="Times New Roman" w:hAnsi="Times New Roman" w:cs="Times New Roman"/>
      <w:sz w:val="20"/>
      <w:szCs w:val="20"/>
      <w:lang w:eastAsia="ru-RU"/>
    </w:rPr>
  </w:style>
  <w:style w:type="paragraph" w:styleId="a8">
    <w:name w:val="No Spacing"/>
    <w:link w:val="a7"/>
    <w:uiPriority w:val="1"/>
    <w:qFormat/>
    <w:rsid w:val="00114EA3"/>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11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114EA3"/>
    <w:pPr>
      <w:jc w:val="center"/>
    </w:pPr>
    <w:rPr>
      <w:b/>
      <w:bCs/>
      <w:sz w:val="28"/>
    </w:rPr>
  </w:style>
  <w:style w:type="character" w:customStyle="1" w:styleId="ab">
    <w:name w:val="Подзаголовок Знак"/>
    <w:basedOn w:val="a0"/>
    <w:link w:val="aa"/>
    <w:rsid w:val="00114EA3"/>
    <w:rPr>
      <w:rFonts w:ascii="Times New Roman" w:eastAsia="Times New Roman" w:hAnsi="Times New Roman" w:cs="Times New Roman"/>
      <w:b/>
      <w:bCs/>
      <w:sz w:val="28"/>
      <w:szCs w:val="24"/>
      <w:lang w:eastAsia="ru-RU"/>
    </w:rPr>
  </w:style>
  <w:style w:type="paragraph" w:customStyle="1" w:styleId="dt-p">
    <w:name w:val="dt-p"/>
    <w:basedOn w:val="a"/>
    <w:rsid w:val="002E453C"/>
    <w:pPr>
      <w:spacing w:before="100" w:beforeAutospacing="1" w:after="100" w:afterAutospacing="1"/>
    </w:pPr>
  </w:style>
  <w:style w:type="character" w:styleId="ac">
    <w:name w:val="Hyperlink"/>
    <w:basedOn w:val="a0"/>
    <w:uiPriority w:val="99"/>
    <w:semiHidden/>
    <w:unhideWhenUsed/>
    <w:rsid w:val="002E453C"/>
    <w:rPr>
      <w:color w:val="0000FF"/>
      <w:u w:val="single"/>
    </w:rPr>
  </w:style>
  <w:style w:type="character" w:customStyle="1" w:styleId="dt-m">
    <w:name w:val="dt-m"/>
    <w:basedOn w:val="a0"/>
    <w:rsid w:val="002E453C"/>
  </w:style>
</w:styles>
</file>

<file path=word/webSettings.xml><?xml version="1.0" encoding="utf-8"?>
<w:webSettings xmlns:r="http://schemas.openxmlformats.org/officeDocument/2006/relationships" xmlns:w="http://schemas.openxmlformats.org/wordprocessingml/2006/main">
  <w:divs>
    <w:div w:id="169873973">
      <w:bodyDiv w:val="1"/>
      <w:marLeft w:val="0"/>
      <w:marRight w:val="0"/>
      <w:marTop w:val="0"/>
      <w:marBottom w:val="0"/>
      <w:divBdr>
        <w:top w:val="none" w:sz="0" w:space="0" w:color="auto"/>
        <w:left w:val="none" w:sz="0" w:space="0" w:color="auto"/>
        <w:bottom w:val="none" w:sz="0" w:space="0" w:color="auto"/>
        <w:right w:val="none" w:sz="0" w:space="0" w:color="auto"/>
      </w:divBdr>
    </w:div>
    <w:div w:id="14054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rmativ.kontur.ru/document?moduleId=1&amp;documentId=491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2023-09-26T10:02:00Z</cp:lastPrinted>
  <dcterms:created xsi:type="dcterms:W3CDTF">2026-04-17T10:41:00Z</dcterms:created>
  <dcterms:modified xsi:type="dcterms:W3CDTF">2026-04-17T11:39:00Z</dcterms:modified>
</cp:coreProperties>
</file>